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C31B0" w14:textId="243EE40E" w:rsidR="00A05098" w:rsidRDefault="00A05098">
      <w:pPr>
        <w:rPr>
          <w:rFonts w:ascii="ＭＳ Ｐゴシック" w:eastAsia="ＭＳ Ｐゴシック" w:hAnsi="ＭＳ Ｐ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120"/>
        <w:gridCol w:w="2160"/>
      </w:tblGrid>
      <w:tr w:rsidR="00A05098" w:rsidRPr="00301FD8" w14:paraId="10BACB27" w14:textId="77777777" w:rsidTr="00301FD8">
        <w:tc>
          <w:tcPr>
            <w:tcW w:w="6120" w:type="dxa"/>
          </w:tcPr>
          <w:p w14:paraId="436B14A3" w14:textId="77777777" w:rsidR="00A05098" w:rsidRPr="00301FD8" w:rsidRDefault="00BB6B8C" w:rsidP="00301FD8">
            <w:pPr>
              <w:jc w:val="center"/>
              <w:rPr>
                <w:rFonts w:ascii="ＭＳ 明朝" w:hAnsi="ＭＳ 明朝"/>
                <w:szCs w:val="21"/>
              </w:rPr>
            </w:pPr>
            <w:r w:rsidRPr="00301FD8">
              <w:rPr>
                <w:rFonts w:ascii="ＭＳ 明朝" w:hAnsi="ＭＳ 明朝" w:hint="eastAsia"/>
                <w:szCs w:val="21"/>
              </w:rPr>
              <w:t>新</w:t>
            </w:r>
          </w:p>
        </w:tc>
        <w:tc>
          <w:tcPr>
            <w:tcW w:w="6120" w:type="dxa"/>
          </w:tcPr>
          <w:p w14:paraId="7E039A09" w14:textId="77777777" w:rsidR="00A05098" w:rsidRPr="00301FD8" w:rsidRDefault="00BB6B8C" w:rsidP="00301FD8">
            <w:pPr>
              <w:jc w:val="center"/>
              <w:rPr>
                <w:rFonts w:ascii="ＭＳ 明朝" w:hAnsi="ＭＳ 明朝"/>
                <w:szCs w:val="21"/>
              </w:rPr>
            </w:pPr>
            <w:r w:rsidRPr="00301FD8">
              <w:rPr>
                <w:rFonts w:ascii="ＭＳ 明朝" w:hAnsi="ＭＳ 明朝" w:hint="eastAsia"/>
                <w:szCs w:val="21"/>
              </w:rPr>
              <w:t>旧</w:t>
            </w:r>
          </w:p>
        </w:tc>
        <w:tc>
          <w:tcPr>
            <w:tcW w:w="2160" w:type="dxa"/>
          </w:tcPr>
          <w:p w14:paraId="6B394FE4" w14:textId="77777777" w:rsidR="00A05098" w:rsidRPr="00301FD8" w:rsidRDefault="00A05098" w:rsidP="00301FD8">
            <w:pPr>
              <w:jc w:val="center"/>
              <w:rPr>
                <w:rFonts w:ascii="ＭＳ 明朝" w:hAnsi="ＭＳ 明朝"/>
                <w:szCs w:val="21"/>
              </w:rPr>
            </w:pPr>
            <w:r w:rsidRPr="00301FD8">
              <w:rPr>
                <w:rFonts w:ascii="ＭＳ 明朝" w:hAnsi="ＭＳ 明朝" w:hint="eastAsia"/>
                <w:szCs w:val="21"/>
              </w:rPr>
              <w:t>備考</w:t>
            </w:r>
          </w:p>
        </w:tc>
      </w:tr>
      <w:tr w:rsidR="00A05098" w:rsidRPr="00301FD8" w14:paraId="04D009D8" w14:textId="77777777" w:rsidTr="00301FD8">
        <w:tc>
          <w:tcPr>
            <w:tcW w:w="6120" w:type="dxa"/>
          </w:tcPr>
          <w:p w14:paraId="69104B3E" w14:textId="77777777" w:rsidR="00FC263A" w:rsidRPr="00301FD8" w:rsidRDefault="00FC263A" w:rsidP="00301FD8">
            <w:pPr>
              <w:jc w:val="center"/>
              <w:rPr>
                <w:rFonts w:ascii="ＭＳ 明朝" w:hAnsi="ＭＳ 明朝"/>
                <w:sz w:val="28"/>
              </w:rPr>
            </w:pPr>
            <w:r w:rsidRPr="00301FD8">
              <w:rPr>
                <w:rFonts w:ascii="ＭＳ 明朝" w:hAnsi="ＭＳ 明朝" w:hint="eastAsia"/>
                <w:sz w:val="28"/>
              </w:rPr>
              <w:t>限度額設定型貿易保険手続細則</w:t>
            </w:r>
          </w:p>
          <w:p w14:paraId="31236C94" w14:textId="77777777" w:rsidR="00FC263A" w:rsidRPr="00301FD8" w:rsidRDefault="00FC263A" w:rsidP="00301FD8">
            <w:pPr>
              <w:jc w:val="right"/>
              <w:rPr>
                <w:rFonts w:ascii="ＭＳ 明朝" w:hAnsi="ＭＳ 明朝"/>
              </w:rPr>
            </w:pPr>
            <w:r w:rsidRPr="00301FD8">
              <w:rPr>
                <w:rFonts w:ascii="ＭＳ 明朝" w:hAnsi="ＭＳ 明朝" w:hint="eastAsia"/>
              </w:rPr>
              <w:t xml:space="preserve">　　　　　　　　　　　平成15年４月１日　</w:t>
            </w:r>
            <w:r w:rsidRPr="00301FD8">
              <w:rPr>
                <w:rFonts w:ascii="ＭＳ 明朝" w:hAnsi="ＭＳ 明朝"/>
              </w:rPr>
              <w:t>03-</w:t>
            </w:r>
            <w:r w:rsidRPr="00301FD8">
              <w:rPr>
                <w:rFonts w:ascii="ＭＳ 明朝" w:hAnsi="ＭＳ 明朝" w:hint="eastAsia"/>
              </w:rPr>
              <w:t>制度</w:t>
            </w:r>
            <w:r w:rsidRPr="00301FD8">
              <w:rPr>
                <w:rFonts w:ascii="ＭＳ 明朝" w:hAnsi="ＭＳ 明朝"/>
              </w:rPr>
              <w:t>-000</w:t>
            </w:r>
            <w:r w:rsidRPr="00301FD8">
              <w:rPr>
                <w:rFonts w:ascii="ＭＳ 明朝" w:hAnsi="ＭＳ 明朝" w:hint="eastAsia"/>
              </w:rPr>
              <w:t>18</w:t>
            </w:r>
          </w:p>
          <w:p w14:paraId="3709488D" w14:textId="77777777" w:rsidR="00FC263A" w:rsidRPr="00301FD8" w:rsidRDefault="00FC263A" w:rsidP="00301FD8">
            <w:pPr>
              <w:wordWrap w:val="0"/>
              <w:jc w:val="right"/>
              <w:rPr>
                <w:rFonts w:ascii="ＭＳ 明朝" w:hAnsi="ＭＳ 明朝"/>
              </w:rPr>
            </w:pPr>
            <w:r w:rsidRPr="00301FD8">
              <w:rPr>
                <w:rFonts w:ascii="ＭＳ 明朝" w:hAnsi="ＭＳ 明朝" w:hint="eastAsia"/>
              </w:rPr>
              <w:t xml:space="preserve">沿革　　　　　　（略）　　　　　　</w:t>
            </w:r>
          </w:p>
          <w:p w14:paraId="7A311A71" w14:textId="77777777" w:rsidR="00FC263A" w:rsidRPr="00301FD8" w:rsidRDefault="00FC263A" w:rsidP="00301FD8">
            <w:pPr>
              <w:wordWrap w:val="0"/>
              <w:jc w:val="right"/>
              <w:rPr>
                <w:rFonts w:ascii="ＭＳ 明朝" w:hAnsi="ＭＳ 明朝"/>
                <w:u w:val="thick" w:color="FF0000"/>
              </w:rPr>
            </w:pPr>
            <w:r w:rsidRPr="00301FD8">
              <w:rPr>
                <w:rFonts w:ascii="ＭＳ 明朝" w:hAnsi="ＭＳ 明朝" w:hint="eastAsia"/>
                <w:u w:val="thick" w:color="FF0000"/>
              </w:rPr>
              <w:t>平成22</w:t>
            </w:r>
            <w:r w:rsidR="00F81D31">
              <w:rPr>
                <w:rFonts w:ascii="ＭＳ 明朝" w:hAnsi="ＭＳ 明朝" w:hint="eastAsia"/>
                <w:u w:val="thick" w:color="FF0000"/>
              </w:rPr>
              <w:t>年６月29</w:t>
            </w:r>
            <w:r w:rsidRPr="00301FD8">
              <w:rPr>
                <w:rFonts w:ascii="ＭＳ 明朝" w:hAnsi="ＭＳ 明朝" w:hint="eastAsia"/>
                <w:u w:val="thick" w:color="FF0000"/>
              </w:rPr>
              <w:t>日　一部改正</w:t>
            </w:r>
          </w:p>
          <w:p w14:paraId="48D05D5B" w14:textId="77777777" w:rsidR="00FC263A" w:rsidRPr="00301FD8" w:rsidRDefault="00FC263A" w:rsidP="00FC263A">
            <w:pPr>
              <w:rPr>
                <w:rFonts w:ascii="ＭＳ 明朝" w:hAnsi="ＭＳ 明朝"/>
              </w:rPr>
            </w:pPr>
            <w:r w:rsidRPr="00301FD8">
              <w:rPr>
                <w:rFonts w:ascii="ＭＳ 明朝" w:hAnsi="ＭＳ 明朝" w:hint="eastAsia"/>
              </w:rPr>
              <w:t xml:space="preserve">　</w:t>
            </w:r>
          </w:p>
          <w:p w14:paraId="7C9A5315" w14:textId="77777777" w:rsidR="00FC263A" w:rsidRPr="00301FD8" w:rsidRDefault="00FC263A" w:rsidP="00301FD8">
            <w:pPr>
              <w:ind w:firstLineChars="100" w:firstLine="210"/>
              <w:rPr>
                <w:rFonts w:ascii="ＭＳ 明朝" w:hAnsi="ＭＳ 明朝"/>
              </w:rPr>
            </w:pPr>
            <w:r w:rsidRPr="00301FD8">
              <w:rPr>
                <w:rFonts w:ascii="ＭＳ 明朝" w:hAnsi="ＭＳ 明朝" w:hint="eastAsia"/>
              </w:rPr>
              <w:t>限度額設定型貿易保険約款に基づく申込みその他保険契約に関する手続的な事項については、次に定めるところによるものとする。</w:t>
            </w:r>
          </w:p>
          <w:p w14:paraId="47724377" w14:textId="77777777" w:rsidR="00FC263A" w:rsidRPr="00301FD8" w:rsidRDefault="00FC263A" w:rsidP="00FC263A">
            <w:pPr>
              <w:rPr>
                <w:rFonts w:ascii="ＭＳ ゴシック" w:eastAsia="ＭＳ ゴシック" w:hAnsi="ＭＳ ゴシック"/>
              </w:rPr>
            </w:pPr>
          </w:p>
          <w:p w14:paraId="0593095F"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第１条</w:t>
            </w:r>
            <w:r>
              <w:rPr>
                <w:rFonts w:hint="eastAsia"/>
              </w:rPr>
              <w:t xml:space="preserve">　</w:t>
            </w:r>
            <w:r w:rsidRPr="00301FD8">
              <w:rPr>
                <w:rFonts w:ascii="ＭＳ ゴシック" w:eastAsia="ＭＳ ゴシック" w:hAnsi="ＭＳ ゴシック" w:hint="eastAsia"/>
              </w:rPr>
              <w:t>～　第10条</w:t>
            </w:r>
            <w:r>
              <w:rPr>
                <w:rFonts w:hint="eastAsia"/>
              </w:rPr>
              <w:t xml:space="preserve">　（略）</w:t>
            </w:r>
          </w:p>
          <w:p w14:paraId="74DB2C85" w14:textId="77777777" w:rsidR="00FC263A" w:rsidRPr="00301FD8" w:rsidRDefault="00FC263A" w:rsidP="00FC263A">
            <w:pPr>
              <w:rPr>
                <w:rFonts w:ascii="ＭＳ ゴシック" w:eastAsia="ＭＳ ゴシック" w:hAnsi="ＭＳ ゴシック"/>
              </w:rPr>
            </w:pPr>
          </w:p>
          <w:p w14:paraId="1747CE33"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（損失を受けるおそれが高まる事情発生の通知）</w:t>
            </w:r>
          </w:p>
          <w:p w14:paraId="38BE32F3"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第11条</w:t>
            </w:r>
            <w:r w:rsidRPr="00301FD8">
              <w:rPr>
                <w:rFonts w:ascii="ＭＳ 明朝" w:hAnsi="ＭＳ 明朝" w:hint="eastAsia"/>
              </w:rPr>
              <w:t xml:space="preserve">　被保険者は、約款第</w:t>
            </w:r>
            <w:r w:rsidRPr="00301FD8">
              <w:rPr>
                <w:rFonts w:ascii="ＭＳ 明朝" w:hAnsi="ＭＳ 明朝"/>
              </w:rPr>
              <w:t>15</w:t>
            </w:r>
            <w:r w:rsidRPr="00301FD8">
              <w:rPr>
                <w:rFonts w:ascii="ＭＳ 明朝" w:hAnsi="ＭＳ 明朝" w:hint="eastAsia"/>
              </w:rPr>
              <w:t>条の規定に基づき、決済期限前に、損失を受けるおそれが高まる事情の発生を通知するときは、別紙様式第９による限度額設定型貿易保険事情発生通知書を本店に提出するものとする。ただし、日本貿易保険が当該事情の発生を証する書類の提出を求めたときは、被保険者は遅滞なく提出するものとする。</w:t>
            </w:r>
          </w:p>
          <w:p w14:paraId="73B5657F"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（損失発生の通知）</w:t>
            </w:r>
          </w:p>
          <w:p w14:paraId="1103B572"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第12条</w:t>
            </w:r>
            <w:r w:rsidRPr="00301FD8">
              <w:rPr>
                <w:rFonts w:ascii="ＭＳ 明朝" w:hAnsi="ＭＳ 明朝" w:hint="eastAsia"/>
              </w:rPr>
              <w:t xml:space="preserve">　被保険者は、約款第</w:t>
            </w:r>
            <w:r w:rsidRPr="00301FD8">
              <w:rPr>
                <w:rFonts w:ascii="ＭＳ 明朝" w:hAnsi="ＭＳ 明朝"/>
              </w:rPr>
              <w:t>16</w:t>
            </w:r>
            <w:r w:rsidRPr="00301FD8">
              <w:rPr>
                <w:rFonts w:ascii="ＭＳ 明朝" w:hAnsi="ＭＳ 明朝" w:hint="eastAsia"/>
              </w:rPr>
              <w:t>条の規定に基づき損失の発生を通知するときは、別紙様式第10－１による限度額設定型貿易保険（船積前）損失発生通知書又は別紙様式第10－２による限度額設定型貿易保険（船積後）危険・損失発生通知書（以下「損失発生通知書」という。）を損失の発生の日から</w:t>
            </w:r>
            <w:r w:rsidRPr="00301FD8">
              <w:rPr>
                <w:rFonts w:ascii="ＭＳ 明朝" w:hAnsi="ＭＳ 明朝"/>
              </w:rPr>
              <w:t>45</w:t>
            </w:r>
            <w:r w:rsidRPr="00301FD8">
              <w:rPr>
                <w:rFonts w:ascii="ＭＳ 明朝" w:hAnsi="ＭＳ 明朝" w:hint="eastAsia"/>
              </w:rPr>
              <w:t>日以内本店に提出するものとする。ただし、日本貿易保険が事故を証する書類の提出を求めたときは、被保険者は遅滞なく提出するものとする。</w:t>
            </w:r>
          </w:p>
          <w:p w14:paraId="56549713"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（危険発生の通知）</w:t>
            </w:r>
          </w:p>
          <w:p w14:paraId="0634AABE"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第13条</w:t>
            </w:r>
            <w:r w:rsidRPr="00301FD8">
              <w:rPr>
                <w:rFonts w:ascii="ＭＳ 明朝" w:hAnsi="ＭＳ 明朝" w:hint="eastAsia"/>
              </w:rPr>
              <w:t xml:space="preserve">　被保険者は、約款第</w:t>
            </w:r>
            <w:r w:rsidRPr="00301FD8">
              <w:rPr>
                <w:rFonts w:ascii="ＭＳ 明朝" w:hAnsi="ＭＳ 明朝"/>
              </w:rPr>
              <w:t>16</w:t>
            </w:r>
            <w:r w:rsidRPr="00301FD8">
              <w:rPr>
                <w:rFonts w:ascii="ＭＳ 明朝" w:hAnsi="ＭＳ 明朝" w:hint="eastAsia"/>
              </w:rPr>
              <w:t>条の規定に基づき危険の発生を通知するときは、別紙様式第10－2による限度額設定型貿易保険（船積後）危険・損失発生通知書（以下「危険発生通知書」という。）を危険の発生の日から</w:t>
            </w:r>
            <w:r w:rsidRPr="00301FD8">
              <w:rPr>
                <w:rFonts w:ascii="ＭＳ 明朝" w:hAnsi="ＭＳ 明朝"/>
              </w:rPr>
              <w:t>45</w:t>
            </w:r>
            <w:r w:rsidRPr="00301FD8">
              <w:rPr>
                <w:rFonts w:ascii="ＭＳ 明朝" w:hAnsi="ＭＳ 明朝" w:hint="eastAsia"/>
              </w:rPr>
              <w:t>日以内に本店に提</w:t>
            </w:r>
            <w:r w:rsidRPr="00301FD8">
              <w:rPr>
                <w:rFonts w:ascii="ＭＳ 明朝" w:hAnsi="ＭＳ 明朝" w:hint="eastAsia"/>
              </w:rPr>
              <w:lastRenderedPageBreak/>
              <w:t>出するものとする。ただし、日本貿易保険が当該危険の発生を証する書類の提出を求めたときは、被保険者は遅滞なく提出するものとする。</w:t>
            </w:r>
          </w:p>
          <w:p w14:paraId="2D86F1A6"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（損失の防止軽減義務の履行のために要した費用の請求）</w:t>
            </w:r>
          </w:p>
          <w:p w14:paraId="2CF130BE"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第14条</w:t>
            </w:r>
            <w:r w:rsidRPr="00301FD8">
              <w:rPr>
                <w:rFonts w:ascii="ＭＳ 明朝" w:hAnsi="ＭＳ 明朝" w:hint="eastAsia"/>
              </w:rPr>
              <w:t xml:space="preserve">　約款第</w:t>
            </w:r>
            <w:r w:rsidRPr="00301FD8">
              <w:rPr>
                <w:rFonts w:ascii="ＭＳ 明朝" w:hAnsi="ＭＳ 明朝"/>
              </w:rPr>
              <w:t>17</w:t>
            </w:r>
            <w:r w:rsidRPr="00301FD8">
              <w:rPr>
                <w:rFonts w:ascii="ＭＳ 明朝" w:hAnsi="ＭＳ 明朝" w:hint="eastAsia"/>
              </w:rPr>
              <w:t>条の規定に基づき損失の防止軽減義務の履行のために要した合理的費用の負担を日本貿易保険に請求する者は、別紙様式第11による限度額設定型貿易保険損失防止軽減費用負担請求書に当該費用を負担したことを証する書類を添付し、本店に提出するものとする。</w:t>
            </w:r>
          </w:p>
          <w:p w14:paraId="3BE7AEC8"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（入金の通知）</w:t>
            </w:r>
          </w:p>
          <w:p w14:paraId="42290C9E"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第15条</w:t>
            </w:r>
            <w:r w:rsidRPr="00301FD8">
              <w:rPr>
                <w:rFonts w:ascii="ＭＳ 明朝" w:hAnsi="ＭＳ 明朝" w:hint="eastAsia"/>
              </w:rPr>
              <w:t xml:space="preserve">　被保険者は、危険発生通知書又は損失発生通知書を提出した後、保険金の支払を請求する以前に回収した金額があるときは、約款第</w:t>
            </w:r>
            <w:r w:rsidRPr="00301FD8">
              <w:rPr>
                <w:rFonts w:ascii="ＭＳ 明朝" w:hAnsi="ＭＳ 明朝"/>
              </w:rPr>
              <w:t>18</w:t>
            </w:r>
            <w:r w:rsidRPr="00301FD8">
              <w:rPr>
                <w:rFonts w:ascii="ＭＳ 明朝" w:hAnsi="ＭＳ 明朝" w:hint="eastAsia"/>
              </w:rPr>
              <w:t>条の規定に基づき当該金額の入金のあった日から１月以内に、別紙様式第12－１による限度額設定型貿易保険（船積前）入金通知書、別紙様式第12－２による限度額設定型貿易保険（船積後）入金通知書を本店に提出するものとする。ただし、日本貿易保険が当該入金を証する書類の提出を求めたときは、被保険者は遅滞なく提出するものとする。</w:t>
            </w:r>
            <w:r w:rsidRPr="00301FD8">
              <w:rPr>
                <w:rFonts w:ascii="ＭＳ 明朝" w:hAnsi="ＭＳ 明朝"/>
              </w:rPr>
              <w:t xml:space="preserve"> </w:t>
            </w:r>
          </w:p>
          <w:p w14:paraId="3BD5DAB2" w14:textId="77777777" w:rsidR="00FC263A" w:rsidRPr="00301FD8" w:rsidRDefault="00FC263A" w:rsidP="00FC263A">
            <w:pPr>
              <w:rPr>
                <w:rFonts w:ascii="ＭＳ ゴシック" w:eastAsia="ＭＳ ゴシック" w:hAnsi="ＭＳ ゴシック"/>
              </w:rPr>
            </w:pPr>
          </w:p>
          <w:p w14:paraId="1633BB94"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第16条</w:t>
            </w:r>
            <w:r w:rsidRPr="00301FD8">
              <w:rPr>
                <w:rFonts w:ascii="ＭＳ 明朝" w:hAnsi="ＭＳ 明朝" w:hint="eastAsia"/>
              </w:rPr>
              <w:t xml:space="preserve">　　（略）</w:t>
            </w:r>
          </w:p>
          <w:p w14:paraId="59AFD93B" w14:textId="77777777" w:rsidR="00FC263A" w:rsidRPr="00301FD8" w:rsidRDefault="00FC263A" w:rsidP="00FC263A">
            <w:pPr>
              <w:rPr>
                <w:rFonts w:ascii="ＭＳ ゴシック" w:eastAsia="ＭＳ ゴシック" w:hAnsi="ＭＳ ゴシック"/>
              </w:rPr>
            </w:pPr>
          </w:p>
          <w:p w14:paraId="4A2D9CAD"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（保険金請求期間に係る猶予期間の申請）</w:t>
            </w:r>
          </w:p>
          <w:p w14:paraId="52E0766F"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第17条</w:t>
            </w:r>
            <w:r w:rsidRPr="00301FD8">
              <w:rPr>
                <w:rFonts w:ascii="ＭＳ 明朝" w:hAnsi="ＭＳ 明朝" w:hint="eastAsia"/>
              </w:rPr>
              <w:t xml:space="preserve">　被保険者その他の保険金の支払を請求しようとする者は、約款第</w:t>
            </w:r>
            <w:r w:rsidRPr="00301FD8">
              <w:rPr>
                <w:rFonts w:ascii="ＭＳ 明朝" w:hAnsi="ＭＳ 明朝"/>
              </w:rPr>
              <w:t>23</w:t>
            </w:r>
            <w:r w:rsidRPr="00301FD8">
              <w:rPr>
                <w:rFonts w:ascii="ＭＳ 明朝" w:hAnsi="ＭＳ 明朝" w:hint="eastAsia"/>
              </w:rPr>
              <w:t>条第２項ただし書の規定に基づき保険金の請求期間について猶予期間の設定を申請する場合には、別紙様式第13による限度額設定型貿易保険における保険金請求期間の猶予期間設定申請書に、必要な猶予期間とその根拠、エビデンスの確保状況、回収見込み及び債権の保全状況等について証する書類の写しを添付し、本店に提出するものとする。</w:t>
            </w:r>
            <w:r w:rsidRPr="00301FD8">
              <w:rPr>
                <w:rFonts w:ascii="ＭＳ 明朝" w:hAnsi="ＭＳ 明朝"/>
              </w:rPr>
              <w:t xml:space="preserve"> </w:t>
            </w:r>
          </w:p>
          <w:p w14:paraId="082C5526" w14:textId="77777777" w:rsidR="00FC263A" w:rsidRPr="00301FD8" w:rsidRDefault="00FC263A" w:rsidP="00301FD8">
            <w:pPr>
              <w:ind w:left="220" w:hanging="220"/>
              <w:rPr>
                <w:rFonts w:ascii="ＭＳ 明朝" w:hAnsi="ＭＳ 明朝"/>
              </w:rPr>
            </w:pPr>
            <w:r w:rsidRPr="00301FD8">
              <w:rPr>
                <w:rFonts w:ascii="ＭＳ 明朝" w:hAnsi="ＭＳ 明朝" w:hint="eastAsia"/>
              </w:rPr>
              <w:t>２　日本貿易保険が猶予期間の設定の可否及び期間を決定するために必要な書類の提出を求めたときは、被保険者は遅滞なく提出するものとする。</w:t>
            </w:r>
            <w:r w:rsidRPr="00301FD8">
              <w:rPr>
                <w:rFonts w:ascii="ＭＳ 明朝" w:hAnsi="ＭＳ 明朝"/>
              </w:rPr>
              <w:t xml:space="preserve"> </w:t>
            </w:r>
          </w:p>
          <w:p w14:paraId="27CB3799" w14:textId="77777777" w:rsidR="00FC263A" w:rsidRPr="00301FD8" w:rsidRDefault="00FC263A" w:rsidP="00FC263A">
            <w:pPr>
              <w:rPr>
                <w:rFonts w:ascii="ＭＳ ゴシック" w:eastAsia="ＭＳ ゴシック" w:hAnsi="ＭＳ ゴシック"/>
              </w:rPr>
            </w:pPr>
          </w:p>
          <w:p w14:paraId="3A20A32D"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（保険金の支払の請求）</w:t>
            </w:r>
          </w:p>
          <w:p w14:paraId="1120D0D7" w14:textId="77777777" w:rsidR="00FC263A" w:rsidRPr="00301FD8" w:rsidRDefault="00FC263A" w:rsidP="00301FD8">
            <w:pPr>
              <w:ind w:left="227" w:hanging="227"/>
              <w:rPr>
                <w:rFonts w:ascii="ＭＳ 明朝" w:hAnsi="ＭＳ 明朝"/>
                <w:kern w:val="0"/>
                <w:szCs w:val="22"/>
              </w:rPr>
            </w:pPr>
            <w:r w:rsidRPr="00301FD8">
              <w:rPr>
                <w:rFonts w:ascii="ＭＳ ゴシック" w:eastAsia="ＭＳ ゴシック" w:hAnsi="ＭＳ ゴシック" w:hint="eastAsia"/>
              </w:rPr>
              <w:lastRenderedPageBreak/>
              <w:t>第18条</w:t>
            </w:r>
            <w:r w:rsidRPr="00301FD8">
              <w:rPr>
                <w:rFonts w:ascii="ＭＳ 明朝" w:hAnsi="ＭＳ 明朝" w:hint="eastAsia"/>
              </w:rPr>
              <w:t xml:space="preserve">　被保険者その他の保険金の支払を請求しようとする者は、約款第</w:t>
            </w:r>
            <w:r w:rsidRPr="00301FD8">
              <w:rPr>
                <w:rFonts w:ascii="ＭＳ 明朝" w:hAnsi="ＭＳ 明朝"/>
              </w:rPr>
              <w:t>23</w:t>
            </w:r>
            <w:r w:rsidRPr="00301FD8">
              <w:rPr>
                <w:rFonts w:ascii="ＭＳ 明朝" w:hAnsi="ＭＳ 明朝" w:hint="eastAsia"/>
              </w:rPr>
              <w:t>条の規定に基づき別紙様式第14－１による限度額設定型貿易保険（船積前）保険金請求書又は別紙様式第14－２による限度額設定型貿易保険（船積後）保険金請求書に次の各号に定める書類を添付し、本店に提出するものとする。</w:t>
            </w:r>
            <w:r w:rsidRPr="00301FD8">
              <w:rPr>
                <w:rFonts w:ascii="ＭＳ 明朝" w:hAnsi="ＭＳ 明朝" w:hint="eastAsia"/>
                <w:color w:val="000000"/>
                <w:kern w:val="0"/>
                <w:szCs w:val="22"/>
              </w:rPr>
              <w:t>ただし、請求する保険金の額が300万円以下の場合にあっては、第一号④(ﾍ)及び⑥、第二号③、④、⑤、⑦(ﾛ)、⑧、⑪、⑬及び⑭の書類の提出を要しない。</w:t>
            </w:r>
          </w:p>
          <w:p w14:paraId="32F87344" w14:textId="77777777" w:rsidR="00FC263A" w:rsidRPr="00301FD8" w:rsidRDefault="00FC263A" w:rsidP="00FC263A">
            <w:pPr>
              <w:rPr>
                <w:rFonts w:ascii="ＭＳ 明朝" w:hAnsi="ＭＳ 明朝"/>
              </w:rPr>
            </w:pPr>
            <w:r w:rsidRPr="00301FD8">
              <w:rPr>
                <w:rFonts w:ascii="ＭＳ 明朝" w:hAnsi="ＭＳ 明朝" w:hint="eastAsia"/>
              </w:rPr>
              <w:t xml:space="preserve">　一　～　二　（略）</w:t>
            </w:r>
          </w:p>
          <w:p w14:paraId="006AC329" w14:textId="77777777" w:rsidR="00FC263A" w:rsidRPr="00652430" w:rsidRDefault="00FC263A" w:rsidP="00301FD8">
            <w:pPr>
              <w:ind w:left="220" w:hanging="220"/>
            </w:pPr>
            <w:r w:rsidRPr="00652430">
              <w:rPr>
                <w:rFonts w:hint="eastAsia"/>
              </w:rPr>
              <w:t xml:space="preserve">２　</w:t>
            </w:r>
            <w:r>
              <w:rPr>
                <w:rFonts w:hint="eastAsia"/>
              </w:rPr>
              <w:t xml:space="preserve">　（略）</w:t>
            </w:r>
            <w:r w:rsidRPr="00652430">
              <w:t xml:space="preserve"> </w:t>
            </w:r>
          </w:p>
          <w:p w14:paraId="1ACDAC00" w14:textId="77777777" w:rsidR="00FC263A" w:rsidRPr="00652430" w:rsidRDefault="00FC263A" w:rsidP="00301FD8">
            <w:pPr>
              <w:ind w:left="220" w:hanging="220"/>
            </w:pPr>
            <w:r w:rsidRPr="00652430">
              <w:rPr>
                <w:rFonts w:hint="eastAsia"/>
              </w:rPr>
              <w:t xml:space="preserve">３　</w:t>
            </w:r>
            <w:r>
              <w:rPr>
                <w:rFonts w:hint="eastAsia"/>
              </w:rPr>
              <w:t xml:space="preserve">　（略）</w:t>
            </w:r>
          </w:p>
          <w:p w14:paraId="5F4C4701"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（保険金請求権の消滅時効の中断申請）</w:t>
            </w:r>
          </w:p>
          <w:p w14:paraId="0C4CCFE4"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第19条</w:t>
            </w:r>
            <w:r w:rsidRPr="00301FD8">
              <w:rPr>
                <w:rFonts w:ascii="ＭＳ 明朝" w:hAnsi="ＭＳ 明朝" w:hint="eastAsia"/>
              </w:rPr>
              <w:t xml:space="preserve">　保険金の請求者は、保険金請求権の消滅時効を中断しようとする場合には、別紙様式第16による限度額設定型貿易保険時効中断承認申請書を本店に提出するものとする。</w:t>
            </w:r>
          </w:p>
          <w:p w14:paraId="79D00370"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（回収義務の終了認定）</w:t>
            </w:r>
          </w:p>
          <w:p w14:paraId="3C20E6EF"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第20条</w:t>
            </w:r>
            <w:r w:rsidRPr="00652430">
              <w:rPr>
                <w:rFonts w:hint="eastAsia"/>
              </w:rPr>
              <w:t xml:space="preserve">　</w:t>
            </w:r>
            <w:r w:rsidRPr="00301FD8">
              <w:rPr>
                <w:rFonts w:ascii="ＭＳ 明朝" w:hAnsi="ＭＳ 明朝" w:hint="eastAsia"/>
              </w:rPr>
              <w:t>被保険者は、約款第</w:t>
            </w:r>
            <w:r w:rsidRPr="00301FD8">
              <w:rPr>
                <w:rFonts w:ascii="ＭＳ 明朝" w:hAnsi="ＭＳ 明朝"/>
              </w:rPr>
              <w:t>29</w:t>
            </w:r>
            <w:r w:rsidRPr="00301FD8">
              <w:rPr>
                <w:rFonts w:ascii="ＭＳ 明朝" w:hAnsi="ＭＳ 明朝" w:hint="eastAsia"/>
              </w:rPr>
              <w:t>条第１項に規定する認定を受けようとするときは、別紙様式第17による限度額設定型貿易保険回収義務終了認定申請書に運用規程第18条の各号のいずれかに該当する事由により債権を回収することができないことを証する書類（原則として、政府、地方公共団体若しくはこれらに準ずる者、司法機関、一流信用調査機関その他日本貿易保険が特に認めた機関の証明書等）を添付し、本店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5548336B"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（回収義務の履行状況の報告）</w:t>
            </w:r>
          </w:p>
          <w:p w14:paraId="4DE96C7B" w14:textId="77777777" w:rsidR="00FC263A" w:rsidRPr="00652430" w:rsidRDefault="00FC263A" w:rsidP="00301FD8">
            <w:pPr>
              <w:ind w:left="220" w:hanging="220"/>
            </w:pPr>
            <w:r w:rsidRPr="00301FD8">
              <w:rPr>
                <w:rFonts w:ascii="ＭＳ ゴシック" w:eastAsia="ＭＳ ゴシック" w:hAnsi="ＭＳ ゴシック" w:hint="eastAsia"/>
              </w:rPr>
              <w:t>第21条</w:t>
            </w:r>
            <w:r w:rsidRPr="00652430">
              <w:rPr>
                <w:rFonts w:hint="eastAsia"/>
              </w:rPr>
              <w:t xml:space="preserve">　被保険者は、約款第</w:t>
            </w:r>
            <w:r w:rsidRPr="00652430">
              <w:t>29</w:t>
            </w:r>
            <w:r w:rsidRPr="00652430">
              <w:rPr>
                <w:rFonts w:hint="eastAsia"/>
              </w:rPr>
              <w:t>条第２項の規定に基づき回収義務の履行状況について報告するときは、保険証券ごとに別紙様式第</w:t>
            </w:r>
            <w:r w:rsidRPr="00652430">
              <w:rPr>
                <w:rFonts w:hint="eastAsia"/>
              </w:rPr>
              <w:t>1</w:t>
            </w:r>
            <w:r>
              <w:rPr>
                <w:rFonts w:hint="eastAsia"/>
              </w:rPr>
              <w:t>8</w:t>
            </w:r>
            <w:r w:rsidRPr="00652430">
              <w:rPr>
                <w:rFonts w:hint="eastAsia"/>
              </w:rPr>
              <w:t>による限度額設定型貿易保険回収義務履行状況報告書（以下「回収義務履行状況報告書」という。）に履行の状況を証する書類を添付し、保険金の支払の請求がなされた日（第３項に規定する回収義務の履行状況報告を行った場合には、当該報告の日、回収納付通知を行った場合には、当該</w:t>
            </w:r>
            <w:r w:rsidRPr="00652430">
              <w:rPr>
                <w:rFonts w:hint="eastAsia"/>
              </w:rPr>
              <w:lastRenderedPageBreak/>
              <w:t>通知の日、回収義務の終了認定申請を行い日本貿易保険の認定を得られなかった</w:t>
            </w:r>
            <w:r>
              <w:rPr>
                <w:rFonts w:hint="eastAsia"/>
              </w:rPr>
              <w:t>場合には、当該不認定の通知の日）から３月ごとに本店</w:t>
            </w:r>
            <w:r w:rsidRPr="00652430">
              <w:rPr>
                <w:rFonts w:hint="eastAsia"/>
              </w:rPr>
              <w:t>に提出するものとする。</w:t>
            </w:r>
          </w:p>
          <w:p w14:paraId="0EF39802" w14:textId="77777777" w:rsidR="00FC263A" w:rsidRPr="00652430" w:rsidRDefault="00FC263A" w:rsidP="00301FD8">
            <w:pPr>
              <w:ind w:left="220" w:hanging="220"/>
            </w:pPr>
            <w:r w:rsidRPr="00652430">
              <w:rPr>
                <w:rFonts w:hint="eastAsia"/>
              </w:rPr>
              <w:t xml:space="preserve">２　</w:t>
            </w:r>
            <w:r>
              <w:rPr>
                <w:rFonts w:hint="eastAsia"/>
              </w:rPr>
              <w:t xml:space="preserve">　（略）</w:t>
            </w:r>
          </w:p>
          <w:p w14:paraId="321B38BA" w14:textId="77777777" w:rsidR="00FC263A" w:rsidRPr="00301FD8" w:rsidRDefault="00FC263A" w:rsidP="00301FD8">
            <w:pPr>
              <w:ind w:left="220" w:hanging="220"/>
              <w:rPr>
                <w:rFonts w:ascii="ＭＳ 明朝" w:hAnsi="ＭＳ 明朝"/>
              </w:rPr>
            </w:pPr>
            <w:r w:rsidRPr="00301FD8">
              <w:rPr>
                <w:rFonts w:ascii="ＭＳ 明朝" w:hAnsi="ＭＳ 明朝" w:hint="eastAsia"/>
              </w:rPr>
              <w:t>３　前２項にかかわらず、被保険者が保険事故に係る債権の回収に関して何らかの</w:t>
            </w:r>
            <w:r w:rsidR="00413F97">
              <w:rPr>
                <w:rFonts w:ascii="ＭＳ 明朝" w:hAnsi="ＭＳ 明朝" w:hint="eastAsia"/>
              </w:rPr>
              <w:t>状況の変化を知ったときは、回収義務履行状況報告書を遅滞なく本店</w:t>
            </w:r>
            <w:r w:rsidRPr="00301FD8">
              <w:rPr>
                <w:rFonts w:ascii="ＭＳ 明朝" w:hAnsi="ＭＳ 明朝" w:hint="eastAsia"/>
              </w:rPr>
              <w:t>に提出するものとする。</w:t>
            </w:r>
          </w:p>
          <w:p w14:paraId="595C13A8" w14:textId="77777777" w:rsidR="00FC263A" w:rsidRPr="00301FD8" w:rsidRDefault="00FC263A" w:rsidP="00301FD8">
            <w:pPr>
              <w:ind w:left="220" w:hanging="220"/>
              <w:rPr>
                <w:rFonts w:ascii="ＭＳ 明朝" w:hAnsi="ＭＳ 明朝"/>
              </w:rPr>
            </w:pPr>
            <w:r w:rsidRPr="00301FD8">
              <w:rPr>
                <w:rFonts w:ascii="ＭＳ 明朝" w:hAnsi="ＭＳ 明朝" w:hint="eastAsia"/>
              </w:rPr>
              <w:t>４　　（略）</w:t>
            </w:r>
          </w:p>
          <w:p w14:paraId="3C6AF6F0"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（回収金の納付）</w:t>
            </w:r>
          </w:p>
          <w:p w14:paraId="6E902608"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第22条</w:t>
            </w:r>
            <w:r w:rsidRPr="00652430">
              <w:rPr>
                <w:rFonts w:hint="eastAsia"/>
              </w:rPr>
              <w:t xml:space="preserve">　</w:t>
            </w:r>
            <w:r w:rsidRPr="00301FD8">
              <w:rPr>
                <w:rFonts w:ascii="ＭＳ 明朝" w:hAnsi="ＭＳ 明朝" w:hint="eastAsia"/>
              </w:rPr>
              <w:t>被保険者は、約款第</w:t>
            </w:r>
            <w:r w:rsidRPr="00301FD8">
              <w:rPr>
                <w:rFonts w:ascii="ＭＳ 明朝" w:hAnsi="ＭＳ 明朝"/>
              </w:rPr>
              <w:t>29</w:t>
            </w:r>
            <w:r w:rsidRPr="00301FD8">
              <w:rPr>
                <w:rFonts w:ascii="ＭＳ 明朝" w:hAnsi="ＭＳ 明朝" w:hint="eastAsia"/>
              </w:rPr>
              <w:t>条第７項、第８項又は第</w:t>
            </w:r>
            <w:r w:rsidRPr="00301FD8">
              <w:rPr>
                <w:rFonts w:ascii="ＭＳ 明朝" w:hAnsi="ＭＳ 明朝"/>
              </w:rPr>
              <w:t>10</w:t>
            </w:r>
            <w:r w:rsidRPr="00301FD8">
              <w:rPr>
                <w:rFonts w:ascii="ＭＳ 明朝" w:hAnsi="ＭＳ 明朝" w:hint="eastAsia"/>
              </w:rPr>
              <w:t>項の規定に基づき、回収した金額があること（貨物を転売した場合及び貨物を輸出契約等の相手方に引き渡した場合を含む。）を通知するときは、別紙様式第19－１による限度額設定型貿易保険（船積前）回収金納付通知書、別紙様式第19－２による限度額設定型貿易保険（船積後）回収金納付通知書に回収納付金計算の基礎となるべき証拠書類を添付し、本店に提出するものとする。</w:t>
            </w:r>
          </w:p>
          <w:p w14:paraId="2B1000BC" w14:textId="77777777" w:rsidR="00FC263A" w:rsidRPr="00301FD8" w:rsidRDefault="00FC263A" w:rsidP="00301FD8">
            <w:pPr>
              <w:ind w:left="220" w:hanging="220"/>
              <w:rPr>
                <w:rFonts w:ascii="ＭＳ 明朝" w:hAnsi="ＭＳ 明朝"/>
              </w:rPr>
            </w:pPr>
            <w:r w:rsidRPr="00301FD8">
              <w:rPr>
                <w:rFonts w:ascii="ＭＳ 明朝" w:hAnsi="ＭＳ 明朝" w:hint="eastAsia"/>
              </w:rPr>
              <w:t>２　　（略）</w:t>
            </w:r>
          </w:p>
          <w:p w14:paraId="1FF901A4"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（回収に要した費用の請求）</w:t>
            </w:r>
          </w:p>
          <w:p w14:paraId="2EC0C626"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第23条</w:t>
            </w:r>
            <w:r w:rsidRPr="00301FD8">
              <w:rPr>
                <w:rFonts w:ascii="ＭＳ 明朝" w:hAnsi="ＭＳ 明朝" w:hint="eastAsia"/>
              </w:rPr>
              <w:t xml:space="preserve">　約款第</w:t>
            </w:r>
            <w:r w:rsidRPr="00301FD8">
              <w:rPr>
                <w:rFonts w:ascii="ＭＳ 明朝" w:hAnsi="ＭＳ 明朝"/>
              </w:rPr>
              <w:t>29</w:t>
            </w:r>
            <w:r w:rsidRPr="00301FD8">
              <w:rPr>
                <w:rFonts w:ascii="ＭＳ 明朝" w:hAnsi="ＭＳ 明朝" w:hint="eastAsia"/>
              </w:rPr>
              <w:t>条第６項の規定に基づき回収義務の履行のために要した合理的費用の負担を日本貿易保険に請求する者は、別紙様式第20による限度額設定型貿易保険回収費用負担請求書に当該費用が回収を図る上で合理的な費用であったこと及びこれを負担したことを証する書類を添付し、本店に提出するものとする。</w:t>
            </w:r>
            <w:r w:rsidRPr="00301FD8">
              <w:rPr>
                <w:rFonts w:ascii="ＭＳ 明朝" w:hAnsi="ＭＳ 明朝"/>
              </w:rPr>
              <w:t xml:space="preserve"> </w:t>
            </w:r>
          </w:p>
          <w:p w14:paraId="347E63EA"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（権利行使等の委任）</w:t>
            </w:r>
          </w:p>
          <w:p w14:paraId="6FCBE61D"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第24条</w:t>
            </w:r>
            <w:r w:rsidRPr="00301FD8">
              <w:rPr>
                <w:rFonts w:ascii="ＭＳ 明朝" w:hAnsi="ＭＳ 明朝" w:hint="eastAsia"/>
              </w:rPr>
              <w:t xml:space="preserve">　被保険者は、約款第</w:t>
            </w:r>
            <w:r w:rsidRPr="00301FD8">
              <w:rPr>
                <w:rFonts w:ascii="ＭＳ 明朝" w:hAnsi="ＭＳ 明朝"/>
              </w:rPr>
              <w:t>29</w:t>
            </w:r>
            <w:r w:rsidRPr="00301FD8">
              <w:rPr>
                <w:rFonts w:ascii="ＭＳ 明朝" w:hAnsi="ＭＳ 明朝" w:hint="eastAsia"/>
              </w:rPr>
              <w:t>条第４項又は第30条第３項の規定に基づき保険事故に係る債権について日本貿易保険に権利行使等の委任を行う場合は、日本貿易保険が特に指示をした場合又は次項に該当する場合を除き、別紙様式第21による限度額設定型貿易保険権利行使等委任状（サービサー回収用）を本店に提出するものとする。</w:t>
            </w:r>
          </w:p>
          <w:p w14:paraId="7C47EC21" w14:textId="77777777" w:rsidR="00FC263A" w:rsidRPr="00301FD8" w:rsidRDefault="00FC263A" w:rsidP="00301FD8">
            <w:pPr>
              <w:ind w:left="220" w:hanging="220"/>
              <w:rPr>
                <w:rFonts w:ascii="ＭＳ 明朝" w:hAnsi="ＭＳ 明朝"/>
              </w:rPr>
            </w:pPr>
            <w:r w:rsidRPr="00301FD8">
              <w:rPr>
                <w:rFonts w:ascii="ＭＳ 明朝" w:hAnsi="ＭＳ 明朝" w:hint="eastAsia"/>
              </w:rPr>
              <w:t>２　被保険者は、約款第30条第１項及び第２項の申込みを受けた場合であって、保険事故に係る債権の行使を自ら行うことを希望する場合は、別紙様式第23による「合理的な理由」認</w:t>
            </w:r>
            <w:r w:rsidRPr="00301FD8">
              <w:rPr>
                <w:rFonts w:ascii="ＭＳ 明朝" w:hAnsi="ＭＳ 明朝" w:hint="eastAsia"/>
              </w:rPr>
              <w:lastRenderedPageBreak/>
              <w:t>定申請書を本店へ提出し日本貿易保険の認定を受けなければならない。</w:t>
            </w:r>
          </w:p>
          <w:p w14:paraId="6E3AA918" w14:textId="77777777" w:rsidR="00FC263A" w:rsidRPr="00301FD8" w:rsidRDefault="00FC263A" w:rsidP="00301FD8">
            <w:pPr>
              <w:ind w:left="220" w:hanging="220"/>
              <w:rPr>
                <w:rFonts w:ascii="ＭＳ 明朝" w:hAnsi="ＭＳ 明朝"/>
              </w:rPr>
            </w:pPr>
            <w:r w:rsidRPr="00301FD8">
              <w:rPr>
                <w:rFonts w:ascii="ＭＳ 明朝" w:hAnsi="ＭＳ 明朝" w:hint="eastAsia"/>
              </w:rPr>
              <w:t>３　前項の認定を受けた場合その他日本貿易保険が権利行使委任を受けていない場合であって、日本貿易保険がサービサー回収によらず自ら回収を行う必要がある場合には、被保険者から権利行使等の委任を受けることを申込むことができ、被保険者は、別紙様式第22による限度額設定型貿易保険権利行使等委任状を本店に提出するものとする。</w:t>
            </w:r>
          </w:p>
          <w:p w14:paraId="5B75E857"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（回収納付金の返還請求）</w:t>
            </w:r>
          </w:p>
          <w:p w14:paraId="555F3DBA"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第25条</w:t>
            </w:r>
            <w:r w:rsidRPr="00301FD8">
              <w:rPr>
                <w:rFonts w:ascii="ＭＳ 明朝" w:hAnsi="ＭＳ 明朝" w:hint="eastAsia"/>
              </w:rPr>
              <w:t xml:space="preserve">　被保険者は、回収納付金の返還を請求しようとするときは、別紙様式第24による限度額設定型貿易保険回</w:t>
            </w:r>
            <w:r w:rsidR="004C3E93" w:rsidRPr="00301FD8">
              <w:rPr>
                <w:rFonts w:ascii="ＭＳ 明朝" w:hAnsi="ＭＳ 明朝" w:hint="eastAsia"/>
              </w:rPr>
              <w:t>収納付金返還請求書に請求金額の基礎となるべき書類を添付し、本店</w:t>
            </w:r>
            <w:r w:rsidRPr="00301FD8">
              <w:rPr>
                <w:rFonts w:ascii="ＭＳ 明朝" w:hAnsi="ＭＳ 明朝" w:hint="eastAsia"/>
              </w:rPr>
              <w:t>に提出するものとする。</w:t>
            </w:r>
          </w:p>
          <w:p w14:paraId="41CFE688" w14:textId="77777777" w:rsidR="004C3E93" w:rsidRPr="00301FD8" w:rsidRDefault="004C3E93" w:rsidP="00301FD8">
            <w:pPr>
              <w:ind w:left="220" w:hanging="220"/>
              <w:rPr>
                <w:rFonts w:ascii="ＭＳ ゴシック" w:eastAsia="ＭＳ ゴシック" w:hAnsi="ＭＳ ゴシック"/>
              </w:rPr>
            </w:pPr>
          </w:p>
          <w:p w14:paraId="5FCBC0B4"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第26条</w:t>
            </w:r>
            <w:r w:rsidRPr="00301FD8">
              <w:rPr>
                <w:rFonts w:ascii="ＭＳ 明朝" w:hAnsi="ＭＳ 明朝" w:hint="eastAsia"/>
              </w:rPr>
              <w:t xml:space="preserve">　</w:t>
            </w:r>
            <w:r w:rsidR="004C3E93" w:rsidRPr="00301FD8">
              <w:rPr>
                <w:rFonts w:ascii="ＭＳ 明朝" w:hAnsi="ＭＳ 明朝" w:hint="eastAsia"/>
              </w:rPr>
              <w:t xml:space="preserve">　（略）</w:t>
            </w:r>
          </w:p>
          <w:p w14:paraId="26AC964E" w14:textId="77777777" w:rsidR="00FC263A" w:rsidRPr="00301FD8" w:rsidRDefault="00FC263A" w:rsidP="004C3E93">
            <w:pPr>
              <w:rPr>
                <w:rFonts w:ascii="ＭＳ 明朝" w:hAnsi="ＭＳ 明朝"/>
              </w:rPr>
            </w:pPr>
          </w:p>
          <w:p w14:paraId="460EEACE" w14:textId="77777777" w:rsidR="00FC263A" w:rsidRPr="00301FD8" w:rsidRDefault="00FC263A" w:rsidP="00301FD8">
            <w:pPr>
              <w:ind w:firstLineChars="300" w:firstLine="630"/>
              <w:rPr>
                <w:rFonts w:ascii="ＭＳ ゴシック" w:eastAsia="ＭＳ ゴシック" w:hAnsi="ＭＳ ゴシック"/>
                <w:spacing w:val="10"/>
                <w:szCs w:val="21"/>
                <w:u w:val="thick" w:color="FF0000"/>
              </w:rPr>
            </w:pPr>
            <w:r w:rsidRPr="00301FD8">
              <w:rPr>
                <w:rFonts w:ascii="ＭＳ ゴシック" w:eastAsia="ＭＳ ゴシック" w:hAnsi="ＭＳ ゴシック" w:hint="eastAsia"/>
                <w:szCs w:val="21"/>
                <w:u w:val="thick" w:color="FF0000"/>
              </w:rPr>
              <w:t>附　則</w:t>
            </w:r>
          </w:p>
          <w:p w14:paraId="4552AAB7" w14:textId="77777777" w:rsidR="00DD6705" w:rsidRPr="00301FD8" w:rsidRDefault="00FC263A" w:rsidP="00301FD8">
            <w:pPr>
              <w:autoSpaceDE w:val="0"/>
              <w:autoSpaceDN w:val="0"/>
              <w:adjustRightInd w:val="0"/>
              <w:jc w:val="left"/>
              <w:rPr>
                <w:rFonts w:ascii="ＭＳ 明朝" w:hAnsi="ＭＳ 明朝"/>
                <w:kern w:val="0"/>
                <w:szCs w:val="21"/>
                <w:u w:val="thick" w:color="FF0000"/>
              </w:rPr>
            </w:pPr>
            <w:r w:rsidRPr="00301FD8">
              <w:rPr>
                <w:rFonts w:hint="eastAsia"/>
                <w:szCs w:val="22"/>
                <w:u w:val="thick" w:color="FF0000"/>
              </w:rPr>
              <w:t>この改正は、平成</w:t>
            </w:r>
            <w:r w:rsidRPr="00301FD8">
              <w:rPr>
                <w:rFonts w:hint="eastAsia"/>
                <w:szCs w:val="22"/>
                <w:u w:val="thick" w:color="FF0000"/>
              </w:rPr>
              <w:t>22</w:t>
            </w:r>
            <w:r w:rsidR="004C3E93" w:rsidRPr="00301FD8">
              <w:rPr>
                <w:rFonts w:hint="eastAsia"/>
                <w:szCs w:val="22"/>
                <w:u w:val="thick" w:color="FF0000"/>
              </w:rPr>
              <w:t>年７</w:t>
            </w:r>
            <w:r w:rsidRPr="00301FD8">
              <w:rPr>
                <w:rFonts w:hint="eastAsia"/>
                <w:szCs w:val="22"/>
                <w:u w:val="thick" w:color="FF0000"/>
              </w:rPr>
              <w:t>月１日から実施する。</w:t>
            </w:r>
          </w:p>
          <w:p w14:paraId="0F6C0C12" w14:textId="77777777" w:rsidR="00A05098" w:rsidRPr="00301FD8" w:rsidRDefault="00DD6705" w:rsidP="00301FD8">
            <w:pPr>
              <w:autoSpaceDE w:val="0"/>
              <w:autoSpaceDN w:val="0"/>
              <w:adjustRightInd w:val="0"/>
              <w:ind w:left="454" w:hanging="454"/>
              <w:jc w:val="left"/>
              <w:rPr>
                <w:rFonts w:ascii="ＭＳ 明朝" w:hAnsi="ＭＳ 明朝"/>
                <w:color w:val="000000"/>
                <w:kern w:val="0"/>
              </w:rPr>
            </w:pPr>
            <w:r w:rsidRPr="00301FD8">
              <w:rPr>
                <w:rFonts w:ascii="ＭＳ 明朝" w:hAnsi="ＭＳ 明朝"/>
                <w:color w:val="000000"/>
                <w:kern w:val="0"/>
              </w:rPr>
              <w:br w:type="page"/>
            </w:r>
          </w:p>
          <w:p w14:paraId="3F17BCFF"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p w14:paraId="0CBA4DCB"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p w14:paraId="62471F57"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p w14:paraId="5D8A2817"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p w14:paraId="1830F23E"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p w14:paraId="28C9FFFA"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p w14:paraId="686DF049" w14:textId="77777777" w:rsidR="004C3E93" w:rsidRPr="00301FD8" w:rsidRDefault="004C3E93" w:rsidP="00301FD8">
            <w:pPr>
              <w:autoSpaceDE w:val="0"/>
              <w:autoSpaceDN w:val="0"/>
              <w:adjustRightInd w:val="0"/>
              <w:ind w:left="454" w:hanging="454"/>
              <w:jc w:val="left"/>
              <w:rPr>
                <w:rFonts w:ascii="ＭＳ 明朝" w:hAnsi="ＭＳ 明朝"/>
                <w:color w:val="000000"/>
                <w:kern w:val="0"/>
              </w:rPr>
            </w:pPr>
          </w:p>
        </w:tc>
        <w:tc>
          <w:tcPr>
            <w:tcW w:w="6120" w:type="dxa"/>
          </w:tcPr>
          <w:p w14:paraId="5CA811E2" w14:textId="77777777" w:rsidR="00FC263A" w:rsidRPr="00301FD8" w:rsidRDefault="00FC263A" w:rsidP="00301FD8">
            <w:pPr>
              <w:jc w:val="center"/>
              <w:rPr>
                <w:rFonts w:ascii="ＭＳ 明朝" w:hAnsi="ＭＳ 明朝"/>
              </w:rPr>
            </w:pPr>
            <w:r w:rsidRPr="00301FD8">
              <w:rPr>
                <w:rFonts w:ascii="ＭＳ 明朝" w:hAnsi="ＭＳ 明朝" w:hint="eastAsia"/>
                <w:sz w:val="28"/>
              </w:rPr>
              <w:lastRenderedPageBreak/>
              <w:t>限度額設定型貿易保険手続細則</w:t>
            </w:r>
          </w:p>
          <w:p w14:paraId="36C3047C" w14:textId="77777777" w:rsidR="00FC263A" w:rsidRPr="00301FD8" w:rsidRDefault="00FC263A" w:rsidP="00301FD8">
            <w:pPr>
              <w:jc w:val="right"/>
              <w:rPr>
                <w:rFonts w:ascii="ＭＳ 明朝" w:hAnsi="ＭＳ 明朝"/>
              </w:rPr>
            </w:pPr>
            <w:r w:rsidRPr="00301FD8">
              <w:rPr>
                <w:rFonts w:ascii="ＭＳ 明朝" w:hAnsi="ＭＳ 明朝" w:hint="eastAsia"/>
              </w:rPr>
              <w:t xml:space="preserve">　　　　　　　　　　　平成15年４月１日　</w:t>
            </w:r>
            <w:r w:rsidRPr="00301FD8">
              <w:rPr>
                <w:rFonts w:ascii="ＭＳ 明朝" w:hAnsi="ＭＳ 明朝"/>
              </w:rPr>
              <w:t>03-</w:t>
            </w:r>
            <w:r w:rsidRPr="00301FD8">
              <w:rPr>
                <w:rFonts w:ascii="ＭＳ 明朝" w:hAnsi="ＭＳ 明朝" w:hint="eastAsia"/>
              </w:rPr>
              <w:t>制度</w:t>
            </w:r>
            <w:r w:rsidRPr="00301FD8">
              <w:rPr>
                <w:rFonts w:ascii="ＭＳ 明朝" w:hAnsi="ＭＳ 明朝"/>
              </w:rPr>
              <w:t>-000</w:t>
            </w:r>
            <w:r w:rsidRPr="00301FD8">
              <w:rPr>
                <w:rFonts w:ascii="ＭＳ 明朝" w:hAnsi="ＭＳ 明朝" w:hint="eastAsia"/>
              </w:rPr>
              <w:t>18</w:t>
            </w:r>
          </w:p>
          <w:p w14:paraId="728FECC6" w14:textId="77777777" w:rsidR="00FC263A" w:rsidRPr="00301FD8" w:rsidRDefault="00651961" w:rsidP="00651961">
            <w:pPr>
              <w:jc w:val="center"/>
              <w:rPr>
                <w:rFonts w:ascii="ＭＳ 明朝" w:hAnsi="ＭＳ 明朝"/>
              </w:rPr>
            </w:pPr>
            <w:r>
              <w:rPr>
                <w:rFonts w:ascii="ＭＳ 明朝" w:hAnsi="ＭＳ 明朝" w:hint="eastAsia"/>
              </w:rPr>
              <w:t xml:space="preserve">          </w:t>
            </w:r>
            <w:r w:rsidR="00FC263A" w:rsidRPr="00301FD8">
              <w:rPr>
                <w:rFonts w:ascii="ＭＳ 明朝" w:hAnsi="ＭＳ 明朝" w:hint="eastAsia"/>
              </w:rPr>
              <w:t>沿革　　　　　　（略）</w:t>
            </w:r>
          </w:p>
          <w:p w14:paraId="167B5F12" w14:textId="77777777" w:rsidR="00FC263A" w:rsidRPr="00301FD8" w:rsidRDefault="00FC263A" w:rsidP="00FC263A">
            <w:pPr>
              <w:rPr>
                <w:rFonts w:ascii="ＭＳ 明朝" w:hAnsi="ＭＳ 明朝"/>
              </w:rPr>
            </w:pPr>
          </w:p>
          <w:p w14:paraId="15FAE1D3" w14:textId="77777777" w:rsidR="00FC263A" w:rsidRPr="00301FD8" w:rsidRDefault="00FC263A" w:rsidP="00FC263A">
            <w:pPr>
              <w:rPr>
                <w:rFonts w:ascii="ＭＳ 明朝" w:hAnsi="ＭＳ 明朝"/>
              </w:rPr>
            </w:pPr>
          </w:p>
          <w:p w14:paraId="54B61C8A" w14:textId="77777777" w:rsidR="00FC263A" w:rsidRPr="00301FD8" w:rsidRDefault="00FC263A" w:rsidP="00FC263A">
            <w:pPr>
              <w:rPr>
                <w:rFonts w:ascii="ＭＳ 明朝" w:hAnsi="ＭＳ 明朝"/>
              </w:rPr>
            </w:pPr>
            <w:r w:rsidRPr="00301FD8">
              <w:rPr>
                <w:rFonts w:ascii="ＭＳ 明朝" w:hAnsi="ＭＳ 明朝" w:hint="eastAsia"/>
              </w:rPr>
              <w:t xml:space="preserve">　限度額設定型貿易保険約款に基づく申込みその他保険契約に関する手続的な事項については、次に定めるところによるものとする。</w:t>
            </w:r>
          </w:p>
          <w:p w14:paraId="6971BF82" w14:textId="77777777" w:rsidR="00FC263A" w:rsidRPr="00301FD8" w:rsidRDefault="00FC263A" w:rsidP="00FC263A">
            <w:pPr>
              <w:rPr>
                <w:rFonts w:ascii="ＭＳ ゴシック" w:eastAsia="ＭＳ ゴシック" w:hAnsi="ＭＳ ゴシック"/>
              </w:rPr>
            </w:pPr>
          </w:p>
          <w:p w14:paraId="4BCCD536"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第１条</w:t>
            </w:r>
            <w:r>
              <w:rPr>
                <w:rFonts w:hint="eastAsia"/>
              </w:rPr>
              <w:t xml:space="preserve">　</w:t>
            </w:r>
            <w:r w:rsidRPr="00301FD8">
              <w:rPr>
                <w:rFonts w:ascii="ＭＳ ゴシック" w:eastAsia="ＭＳ ゴシック" w:hAnsi="ＭＳ ゴシック" w:hint="eastAsia"/>
              </w:rPr>
              <w:t>～　第10条</w:t>
            </w:r>
            <w:r>
              <w:rPr>
                <w:rFonts w:hint="eastAsia"/>
              </w:rPr>
              <w:t xml:space="preserve">　（略）</w:t>
            </w:r>
          </w:p>
          <w:p w14:paraId="0C1C638B" w14:textId="77777777" w:rsidR="00FC263A" w:rsidRPr="00301FD8" w:rsidRDefault="00FC263A" w:rsidP="00FC263A">
            <w:pPr>
              <w:rPr>
                <w:rFonts w:ascii="ＭＳ ゴシック" w:eastAsia="ＭＳ ゴシック" w:hAnsi="ＭＳ ゴシック"/>
              </w:rPr>
            </w:pPr>
          </w:p>
          <w:p w14:paraId="382386B1"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（損失を受けるおそれが高まる事情発生の通知）</w:t>
            </w:r>
          </w:p>
          <w:p w14:paraId="45F2FACF"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第11条</w:t>
            </w:r>
            <w:r w:rsidRPr="00301FD8">
              <w:rPr>
                <w:rFonts w:ascii="ＭＳ 明朝" w:hAnsi="ＭＳ 明朝" w:hint="eastAsia"/>
              </w:rPr>
              <w:t xml:space="preserve">　被保険者は、約款第</w:t>
            </w:r>
            <w:r w:rsidRPr="00301FD8">
              <w:rPr>
                <w:rFonts w:ascii="ＭＳ 明朝" w:hAnsi="ＭＳ 明朝"/>
              </w:rPr>
              <w:t>15</w:t>
            </w:r>
            <w:r w:rsidRPr="00301FD8">
              <w:rPr>
                <w:rFonts w:ascii="ＭＳ 明朝" w:hAnsi="ＭＳ 明朝" w:hint="eastAsia"/>
              </w:rPr>
              <w:t>条の規定に基づき、決済期限前に、損失を受けるおそれが高まる事情の発生を通知するときは、別紙様式第９による限度額設定型貿易保険事情発生通知書を本店</w:t>
            </w:r>
            <w:r w:rsidRPr="00301FD8">
              <w:rPr>
                <w:rFonts w:ascii="ＭＳ 明朝" w:hAnsi="ＭＳ 明朝" w:hint="eastAsia"/>
                <w:u w:val="thick" w:color="FF0000"/>
              </w:rPr>
              <w:t>等</w:t>
            </w:r>
            <w:r w:rsidRPr="00301FD8">
              <w:rPr>
                <w:rFonts w:ascii="ＭＳ 明朝" w:hAnsi="ＭＳ 明朝" w:hint="eastAsia"/>
              </w:rPr>
              <w:t>に提出するものとする。ただし、日本貿易保険が当該事情の発生を証する書類の提出を求めたときは、被保険者は遅滞なく提出するものとする。</w:t>
            </w:r>
          </w:p>
          <w:p w14:paraId="158CAE1E"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（損失発生の通知）</w:t>
            </w:r>
          </w:p>
          <w:p w14:paraId="51008359"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第12条</w:t>
            </w:r>
            <w:r w:rsidRPr="00301FD8">
              <w:rPr>
                <w:rFonts w:ascii="ＭＳ 明朝" w:hAnsi="ＭＳ 明朝" w:hint="eastAsia"/>
              </w:rPr>
              <w:t xml:space="preserve">　被保険者は、約款第</w:t>
            </w:r>
            <w:r w:rsidRPr="00301FD8">
              <w:rPr>
                <w:rFonts w:ascii="ＭＳ 明朝" w:hAnsi="ＭＳ 明朝"/>
              </w:rPr>
              <w:t>16</w:t>
            </w:r>
            <w:r w:rsidRPr="00301FD8">
              <w:rPr>
                <w:rFonts w:ascii="ＭＳ 明朝" w:hAnsi="ＭＳ 明朝" w:hint="eastAsia"/>
              </w:rPr>
              <w:t>条の規定に基づき損失の発生を通知するときは、別紙様式第10－１による限度額設定型貿易保険（船積前）損失発生通知書又は別紙様式第10－２による限度額設定型貿易保険（船積後）危険・損失発生通知書（以下「損失発生通知書」という。）を損失の発生の日から</w:t>
            </w:r>
            <w:r w:rsidRPr="00301FD8">
              <w:rPr>
                <w:rFonts w:ascii="ＭＳ 明朝" w:hAnsi="ＭＳ 明朝"/>
              </w:rPr>
              <w:t>45</w:t>
            </w:r>
            <w:r w:rsidRPr="00301FD8">
              <w:rPr>
                <w:rFonts w:ascii="ＭＳ 明朝" w:hAnsi="ＭＳ 明朝" w:hint="eastAsia"/>
              </w:rPr>
              <w:t>日以内本店</w:t>
            </w:r>
            <w:r w:rsidRPr="00301FD8">
              <w:rPr>
                <w:rFonts w:ascii="ＭＳ 明朝" w:hAnsi="ＭＳ 明朝" w:hint="eastAsia"/>
                <w:u w:val="thick" w:color="FF0000"/>
              </w:rPr>
              <w:t>等</w:t>
            </w:r>
            <w:r w:rsidRPr="00301FD8">
              <w:rPr>
                <w:rFonts w:ascii="ＭＳ 明朝" w:hAnsi="ＭＳ 明朝" w:hint="eastAsia"/>
              </w:rPr>
              <w:t>に提出するものとする。ただし、日本貿易保険が事故を証する書類の提出を求めたときは、被保険者は遅滞なく提出するものとする。</w:t>
            </w:r>
          </w:p>
          <w:p w14:paraId="1BBBCDFE"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（危険発生の通知）</w:t>
            </w:r>
          </w:p>
          <w:p w14:paraId="0EDA48E4"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第13条</w:t>
            </w:r>
            <w:r w:rsidRPr="00301FD8">
              <w:rPr>
                <w:rFonts w:ascii="ＭＳ 明朝" w:hAnsi="ＭＳ 明朝" w:hint="eastAsia"/>
              </w:rPr>
              <w:t xml:space="preserve">　被保険者は、約款第</w:t>
            </w:r>
            <w:r w:rsidRPr="00301FD8">
              <w:rPr>
                <w:rFonts w:ascii="ＭＳ 明朝" w:hAnsi="ＭＳ 明朝"/>
              </w:rPr>
              <w:t>16</w:t>
            </w:r>
            <w:r w:rsidRPr="00301FD8">
              <w:rPr>
                <w:rFonts w:ascii="ＭＳ 明朝" w:hAnsi="ＭＳ 明朝" w:hint="eastAsia"/>
              </w:rPr>
              <w:t>条の規定に基づき危険の発生を通知するときは、別紙様式第10－2による限度額設定型貿易保険（船積後）危険・損失発生通知書（以下「危険発生通知書」という。）を危険の発生の日から</w:t>
            </w:r>
            <w:r w:rsidRPr="00301FD8">
              <w:rPr>
                <w:rFonts w:ascii="ＭＳ 明朝" w:hAnsi="ＭＳ 明朝"/>
              </w:rPr>
              <w:t>45</w:t>
            </w:r>
            <w:r w:rsidRPr="00301FD8">
              <w:rPr>
                <w:rFonts w:ascii="ＭＳ 明朝" w:hAnsi="ＭＳ 明朝" w:hint="eastAsia"/>
              </w:rPr>
              <w:t>日以内に本店</w:t>
            </w:r>
            <w:r w:rsidRPr="00301FD8">
              <w:rPr>
                <w:rFonts w:ascii="ＭＳ 明朝" w:hAnsi="ＭＳ 明朝" w:hint="eastAsia"/>
                <w:u w:val="thick" w:color="FF0000"/>
              </w:rPr>
              <w:t>等</w:t>
            </w:r>
            <w:r w:rsidRPr="00301FD8">
              <w:rPr>
                <w:rFonts w:ascii="ＭＳ 明朝" w:hAnsi="ＭＳ 明朝" w:hint="eastAsia"/>
              </w:rPr>
              <w:t>に</w:t>
            </w:r>
            <w:r w:rsidRPr="00301FD8">
              <w:rPr>
                <w:rFonts w:ascii="ＭＳ 明朝" w:hAnsi="ＭＳ 明朝" w:hint="eastAsia"/>
              </w:rPr>
              <w:lastRenderedPageBreak/>
              <w:t>提出するものとする。ただし、日本貿易保険が当該危険の発生を証する書類の提出を求めたときは、被保険者は遅滞なく提出するものとする。</w:t>
            </w:r>
          </w:p>
          <w:p w14:paraId="672B0E78"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（損失の防止軽減義務の履行のために要した費用の請求）</w:t>
            </w:r>
          </w:p>
          <w:p w14:paraId="79D701E8"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第14条</w:t>
            </w:r>
            <w:r w:rsidRPr="00301FD8">
              <w:rPr>
                <w:rFonts w:ascii="ＭＳ 明朝" w:hAnsi="ＭＳ 明朝" w:hint="eastAsia"/>
              </w:rPr>
              <w:t xml:space="preserve">　約款第</w:t>
            </w:r>
            <w:r w:rsidRPr="00301FD8">
              <w:rPr>
                <w:rFonts w:ascii="ＭＳ 明朝" w:hAnsi="ＭＳ 明朝"/>
              </w:rPr>
              <w:t>17</w:t>
            </w:r>
            <w:r w:rsidRPr="00301FD8">
              <w:rPr>
                <w:rFonts w:ascii="ＭＳ 明朝" w:hAnsi="ＭＳ 明朝" w:hint="eastAsia"/>
              </w:rPr>
              <w:t>条の規定に基づき損失の防止軽減義務の履行のために要した合理的費用の負担を日本貿易保険に請求する者は、別紙様式第11による限度額設定型貿易保険損失防止軽減費用負担請求書に当該費用を負担したことを証する書類を添付し、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48712C33"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（入金の通知）</w:t>
            </w:r>
          </w:p>
          <w:p w14:paraId="38B97160"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第15条</w:t>
            </w:r>
            <w:r w:rsidRPr="00301FD8">
              <w:rPr>
                <w:rFonts w:ascii="ＭＳ 明朝" w:hAnsi="ＭＳ 明朝" w:hint="eastAsia"/>
              </w:rPr>
              <w:t xml:space="preserve">　被保険者は、危険発生通知書又は損失発生通知書を提出した後、保険金の支払を請求する以前に回収した金額があるときは、約款第</w:t>
            </w:r>
            <w:r w:rsidRPr="00301FD8">
              <w:rPr>
                <w:rFonts w:ascii="ＭＳ 明朝" w:hAnsi="ＭＳ 明朝"/>
              </w:rPr>
              <w:t>18</w:t>
            </w:r>
            <w:r w:rsidRPr="00301FD8">
              <w:rPr>
                <w:rFonts w:ascii="ＭＳ 明朝" w:hAnsi="ＭＳ 明朝" w:hint="eastAsia"/>
              </w:rPr>
              <w:t>条の規定に基づき当該金額の入金のあった日から１月以内に、別紙様式第12－１による限度額設定型貿易保険（船積前）入金通知書、別紙様式第12－２による限度額設定型貿易保険（船積後）入金通知書を本店</w:t>
            </w:r>
            <w:r w:rsidRPr="00301FD8">
              <w:rPr>
                <w:rFonts w:ascii="ＭＳ 明朝" w:hAnsi="ＭＳ 明朝" w:hint="eastAsia"/>
                <w:u w:val="thick" w:color="FF0000"/>
              </w:rPr>
              <w:t>等</w:t>
            </w:r>
            <w:r w:rsidRPr="00301FD8">
              <w:rPr>
                <w:rFonts w:ascii="ＭＳ 明朝" w:hAnsi="ＭＳ 明朝" w:hint="eastAsia"/>
              </w:rPr>
              <w:t>に提出するものとする。ただし、日本貿易保険が当該入金を証する書類の提出を求めたときは、被保険者は遅滞なく提出するものとする。</w:t>
            </w:r>
            <w:r w:rsidRPr="00301FD8">
              <w:rPr>
                <w:rFonts w:ascii="ＭＳ 明朝" w:hAnsi="ＭＳ 明朝"/>
              </w:rPr>
              <w:t xml:space="preserve"> </w:t>
            </w:r>
          </w:p>
          <w:p w14:paraId="3D3F4957" w14:textId="77777777" w:rsidR="00FC263A" w:rsidRPr="00301FD8" w:rsidRDefault="00FC263A" w:rsidP="00FC263A">
            <w:pPr>
              <w:rPr>
                <w:rFonts w:ascii="ＭＳ ゴシック" w:eastAsia="ＭＳ ゴシック" w:hAnsi="ＭＳ ゴシック"/>
              </w:rPr>
            </w:pPr>
          </w:p>
          <w:p w14:paraId="3FED63CD"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第16条</w:t>
            </w:r>
            <w:r w:rsidRPr="00301FD8">
              <w:rPr>
                <w:rFonts w:ascii="ＭＳ 明朝" w:hAnsi="ＭＳ 明朝" w:hint="eastAsia"/>
              </w:rPr>
              <w:t xml:space="preserve">　　（略）</w:t>
            </w:r>
          </w:p>
          <w:p w14:paraId="111A771B" w14:textId="77777777" w:rsidR="00FC263A" w:rsidRPr="00301FD8" w:rsidRDefault="00FC263A" w:rsidP="00FC263A">
            <w:pPr>
              <w:rPr>
                <w:rFonts w:ascii="ＭＳ ゴシック" w:eastAsia="ＭＳ ゴシック" w:hAnsi="ＭＳ ゴシック"/>
              </w:rPr>
            </w:pPr>
          </w:p>
          <w:p w14:paraId="3F581329"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（保険金請求期間に係る猶予期間の申請）</w:t>
            </w:r>
          </w:p>
          <w:p w14:paraId="30E3E942"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第17条</w:t>
            </w:r>
            <w:r w:rsidRPr="00301FD8">
              <w:rPr>
                <w:rFonts w:ascii="ＭＳ 明朝" w:hAnsi="ＭＳ 明朝" w:hint="eastAsia"/>
              </w:rPr>
              <w:t xml:space="preserve">　被保険者その他の保険金の支払を請求しようとする者は、約款第</w:t>
            </w:r>
            <w:r w:rsidRPr="00301FD8">
              <w:rPr>
                <w:rFonts w:ascii="ＭＳ 明朝" w:hAnsi="ＭＳ 明朝"/>
              </w:rPr>
              <w:t>23</w:t>
            </w:r>
            <w:r w:rsidRPr="00301FD8">
              <w:rPr>
                <w:rFonts w:ascii="ＭＳ 明朝" w:hAnsi="ＭＳ 明朝" w:hint="eastAsia"/>
              </w:rPr>
              <w:t>条第２項ただし書の規定に基づき保険金の請求期間について猶予期間の設定を申請する場合には、別紙様式第13による限度額設定型貿易保険における保険金請求期間の猶予期間設定申請書に、必要な猶予期間とその根拠、エビデンスの確保状況、回収見込み及び債権の保全状況等について証する書類の写しを添付し、本店</w:t>
            </w:r>
            <w:r w:rsidRPr="00301FD8">
              <w:rPr>
                <w:rFonts w:ascii="ＭＳ 明朝" w:hAnsi="ＭＳ 明朝" w:hint="eastAsia"/>
                <w:u w:val="thick" w:color="FF0000"/>
              </w:rPr>
              <w:t>等</w:t>
            </w:r>
            <w:r w:rsidRPr="00301FD8">
              <w:rPr>
                <w:rFonts w:ascii="ＭＳ 明朝" w:hAnsi="ＭＳ 明朝" w:hint="eastAsia"/>
              </w:rPr>
              <w:t>に提出するものとする。</w:t>
            </w:r>
            <w:r w:rsidRPr="00301FD8">
              <w:rPr>
                <w:rFonts w:ascii="ＭＳ 明朝" w:hAnsi="ＭＳ 明朝"/>
              </w:rPr>
              <w:t xml:space="preserve"> </w:t>
            </w:r>
          </w:p>
          <w:p w14:paraId="327848E4" w14:textId="77777777" w:rsidR="00FC263A" w:rsidRPr="00301FD8" w:rsidRDefault="00FC263A" w:rsidP="00301FD8">
            <w:pPr>
              <w:ind w:left="220" w:hanging="220"/>
              <w:rPr>
                <w:rFonts w:ascii="ＭＳ 明朝" w:hAnsi="ＭＳ 明朝"/>
              </w:rPr>
            </w:pPr>
            <w:r w:rsidRPr="00301FD8">
              <w:rPr>
                <w:rFonts w:ascii="ＭＳ 明朝" w:hAnsi="ＭＳ 明朝" w:hint="eastAsia"/>
              </w:rPr>
              <w:t>２　日本貿易保険が猶予期間の設定の可否及び期間を決定するために必要な書類の提出を求めたときは、被保険者は遅滞なく提出するものとする。</w:t>
            </w:r>
            <w:r w:rsidRPr="00301FD8">
              <w:rPr>
                <w:rFonts w:ascii="ＭＳ 明朝" w:hAnsi="ＭＳ 明朝"/>
              </w:rPr>
              <w:t xml:space="preserve"> </w:t>
            </w:r>
          </w:p>
          <w:p w14:paraId="4B912A58"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（保険金の支払の請求）</w:t>
            </w:r>
          </w:p>
          <w:p w14:paraId="1B1251CE" w14:textId="77777777" w:rsidR="00FC263A" w:rsidRPr="00301FD8" w:rsidRDefault="00FC263A" w:rsidP="00301FD8">
            <w:pPr>
              <w:ind w:left="227" w:hanging="227"/>
              <w:rPr>
                <w:rFonts w:ascii="ＭＳ 明朝" w:hAnsi="ＭＳ 明朝"/>
                <w:kern w:val="0"/>
                <w:szCs w:val="22"/>
              </w:rPr>
            </w:pPr>
            <w:r w:rsidRPr="00301FD8">
              <w:rPr>
                <w:rFonts w:ascii="ＭＳ ゴシック" w:eastAsia="ＭＳ ゴシック" w:hAnsi="ＭＳ ゴシック" w:hint="eastAsia"/>
              </w:rPr>
              <w:lastRenderedPageBreak/>
              <w:t>第18条</w:t>
            </w:r>
            <w:r w:rsidRPr="00301FD8">
              <w:rPr>
                <w:rFonts w:ascii="ＭＳ 明朝" w:hAnsi="ＭＳ 明朝" w:hint="eastAsia"/>
              </w:rPr>
              <w:t xml:space="preserve">　被保険者その他の保険金の支払を請求しようとする者は、約款第</w:t>
            </w:r>
            <w:r w:rsidRPr="00301FD8">
              <w:rPr>
                <w:rFonts w:ascii="ＭＳ 明朝" w:hAnsi="ＭＳ 明朝"/>
              </w:rPr>
              <w:t>23</w:t>
            </w:r>
            <w:r w:rsidRPr="00301FD8">
              <w:rPr>
                <w:rFonts w:ascii="ＭＳ 明朝" w:hAnsi="ＭＳ 明朝" w:hint="eastAsia"/>
              </w:rPr>
              <w:t>条の規定に基づき別紙様式第14－１による限度額設定型貿易保険（船積前）保険金請求書又は別紙様式第14－２による限度額設定型貿易保険（船積後）保険金請求書に次の各号に定める書類を添付し、本店</w:t>
            </w:r>
            <w:r w:rsidRPr="00301FD8">
              <w:rPr>
                <w:rFonts w:ascii="ＭＳ 明朝" w:hAnsi="ＭＳ 明朝" w:hint="eastAsia"/>
                <w:u w:val="thick" w:color="FF0000"/>
              </w:rPr>
              <w:t>等</w:t>
            </w:r>
            <w:r w:rsidRPr="00301FD8">
              <w:rPr>
                <w:rFonts w:ascii="ＭＳ 明朝" w:hAnsi="ＭＳ 明朝" w:hint="eastAsia"/>
              </w:rPr>
              <w:t>に提出するものとする。</w:t>
            </w:r>
            <w:r w:rsidRPr="00301FD8">
              <w:rPr>
                <w:rFonts w:ascii="ＭＳ 明朝" w:hAnsi="ＭＳ 明朝" w:hint="eastAsia"/>
                <w:color w:val="000000"/>
                <w:kern w:val="0"/>
                <w:szCs w:val="22"/>
              </w:rPr>
              <w:t>ただし、請求する保険金の額が300万円以下の場合にあっては、第一号④(ﾍ)及び⑥、第二号③、④、⑤、⑦(ﾛ)、⑧、⑪、⑬及び⑭の書類の提出を要しない。</w:t>
            </w:r>
          </w:p>
          <w:p w14:paraId="28D90B87" w14:textId="77777777" w:rsidR="00FC263A" w:rsidRPr="00301FD8" w:rsidRDefault="00FC263A" w:rsidP="00FC263A">
            <w:pPr>
              <w:rPr>
                <w:rFonts w:ascii="ＭＳ 明朝" w:hAnsi="ＭＳ 明朝"/>
              </w:rPr>
            </w:pPr>
            <w:r w:rsidRPr="00301FD8">
              <w:rPr>
                <w:rFonts w:ascii="ＭＳ 明朝" w:hAnsi="ＭＳ 明朝" w:hint="eastAsia"/>
              </w:rPr>
              <w:t xml:space="preserve">　一　～　二　（略）</w:t>
            </w:r>
          </w:p>
          <w:p w14:paraId="299BFCA8" w14:textId="77777777" w:rsidR="00FC263A" w:rsidRPr="00652430" w:rsidRDefault="00FC263A" w:rsidP="00301FD8">
            <w:pPr>
              <w:ind w:left="220" w:hanging="220"/>
            </w:pPr>
            <w:r w:rsidRPr="00652430">
              <w:rPr>
                <w:rFonts w:hint="eastAsia"/>
              </w:rPr>
              <w:t>２</w:t>
            </w:r>
            <w:r>
              <w:rPr>
                <w:rFonts w:hint="eastAsia"/>
              </w:rPr>
              <w:t xml:space="preserve">　（略）</w:t>
            </w:r>
            <w:r w:rsidRPr="00652430">
              <w:t xml:space="preserve"> </w:t>
            </w:r>
          </w:p>
          <w:p w14:paraId="60387EDD" w14:textId="77777777" w:rsidR="00FC263A" w:rsidRPr="00652430" w:rsidRDefault="00FC263A" w:rsidP="00301FD8">
            <w:pPr>
              <w:ind w:left="220" w:hanging="220"/>
            </w:pPr>
            <w:r w:rsidRPr="00652430">
              <w:rPr>
                <w:rFonts w:hint="eastAsia"/>
              </w:rPr>
              <w:t>３</w:t>
            </w:r>
            <w:r>
              <w:rPr>
                <w:rFonts w:hint="eastAsia"/>
              </w:rPr>
              <w:t xml:space="preserve">　（略）</w:t>
            </w:r>
          </w:p>
          <w:p w14:paraId="7267C936"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（保険金請求権の消滅時効の中断申請）</w:t>
            </w:r>
          </w:p>
          <w:p w14:paraId="129F1029"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第19条</w:t>
            </w:r>
            <w:r w:rsidRPr="00301FD8">
              <w:rPr>
                <w:rFonts w:ascii="ＭＳ 明朝" w:hAnsi="ＭＳ 明朝" w:hint="eastAsia"/>
              </w:rPr>
              <w:t xml:space="preserve">　保険金の請求者は、保険金請求権の消滅時効を中断しようとする場合には、別紙様式第16による限度額設定型貿易保険時効中断承認申請書を本店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7B3BABF7"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（回収義務の終了認定）</w:t>
            </w:r>
          </w:p>
          <w:p w14:paraId="3B410FFA"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第20条</w:t>
            </w:r>
            <w:r w:rsidRPr="00652430">
              <w:rPr>
                <w:rFonts w:hint="eastAsia"/>
              </w:rPr>
              <w:t xml:space="preserve">　</w:t>
            </w:r>
            <w:r w:rsidRPr="00301FD8">
              <w:rPr>
                <w:rFonts w:ascii="ＭＳ 明朝" w:hAnsi="ＭＳ 明朝" w:hint="eastAsia"/>
              </w:rPr>
              <w:t>被保険者は、約款第</w:t>
            </w:r>
            <w:r w:rsidRPr="00301FD8">
              <w:rPr>
                <w:rFonts w:ascii="ＭＳ 明朝" w:hAnsi="ＭＳ 明朝"/>
              </w:rPr>
              <w:t>29</w:t>
            </w:r>
            <w:r w:rsidRPr="00301FD8">
              <w:rPr>
                <w:rFonts w:ascii="ＭＳ 明朝" w:hAnsi="ＭＳ 明朝" w:hint="eastAsia"/>
              </w:rPr>
              <w:t>条第１項に規定する認定を受けようとするときは、別紙様式第17による限度額設定型貿易保険回収義務終了認定申請書に運用規程第18条の各号のいずれかに該当する事由により債権を回収することができないことを証する書類（原則として、政府、地方公共団体若しくはこれらに準ずる者、司法機関、一流信用調査機関その他日本貿易保険が特に認めた機関の証明書等）を添付し、本店</w:t>
            </w:r>
            <w:r w:rsidRPr="00301FD8">
              <w:rPr>
                <w:rFonts w:ascii="ＭＳ 明朝" w:hAnsi="ＭＳ 明朝" w:hint="eastAsia"/>
                <w:u w:val="thick" w:color="FF0000"/>
              </w:rPr>
              <w:t>等</w:t>
            </w:r>
            <w:r w:rsidRPr="00301FD8">
              <w:rPr>
                <w:rFonts w:ascii="ＭＳ 明朝" w:hAnsi="ＭＳ 明朝" w:hint="eastAsia"/>
              </w:rPr>
              <w:t>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4A0EBD5D"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（回収義務の履行状況の報告）</w:t>
            </w:r>
          </w:p>
          <w:p w14:paraId="328386EE" w14:textId="77777777" w:rsidR="00FC263A" w:rsidRPr="00652430" w:rsidRDefault="00FC263A" w:rsidP="00301FD8">
            <w:pPr>
              <w:ind w:left="220" w:hanging="220"/>
            </w:pPr>
            <w:r w:rsidRPr="00301FD8">
              <w:rPr>
                <w:rFonts w:ascii="ＭＳ ゴシック" w:eastAsia="ＭＳ ゴシック" w:hAnsi="ＭＳ ゴシック" w:hint="eastAsia"/>
              </w:rPr>
              <w:t>第21条</w:t>
            </w:r>
            <w:r w:rsidRPr="00652430">
              <w:rPr>
                <w:rFonts w:hint="eastAsia"/>
              </w:rPr>
              <w:t xml:space="preserve">　被保険者は、約款第</w:t>
            </w:r>
            <w:r w:rsidRPr="00652430">
              <w:t>29</w:t>
            </w:r>
            <w:r w:rsidRPr="00652430">
              <w:rPr>
                <w:rFonts w:hint="eastAsia"/>
              </w:rPr>
              <w:t>条第２項の規定に基づき回収義務の履行状況について報告するときは、保険証券ごとに別紙様式第</w:t>
            </w:r>
            <w:r w:rsidRPr="00652430">
              <w:rPr>
                <w:rFonts w:hint="eastAsia"/>
              </w:rPr>
              <w:t>1</w:t>
            </w:r>
            <w:r>
              <w:rPr>
                <w:rFonts w:hint="eastAsia"/>
              </w:rPr>
              <w:t>8</w:t>
            </w:r>
            <w:r w:rsidRPr="00652430">
              <w:rPr>
                <w:rFonts w:hint="eastAsia"/>
              </w:rPr>
              <w:t>による限度額設定型貿易保険回収義務履行状況報告書（以下「回収義務履行状況報告書」という。）に履行の状況を証する書類を添付し、保険金の支払の請求がなされた日（第３項に規定する回収義務の履行状況報告を行った場合には、当該報告の日、回収納付通知を行った場合には、当該</w:t>
            </w:r>
            <w:r w:rsidRPr="00652430">
              <w:rPr>
                <w:rFonts w:hint="eastAsia"/>
              </w:rPr>
              <w:lastRenderedPageBreak/>
              <w:t>通知の日、回収義務の終了認定申請を行い日本貿易保険の認定を得られなかった場合には、当該不認定の通知の日）から３月ごとに本店</w:t>
            </w:r>
            <w:r w:rsidRPr="00301FD8">
              <w:rPr>
                <w:rFonts w:hint="eastAsia"/>
                <w:u w:val="thick" w:color="FF0000"/>
              </w:rPr>
              <w:t>等</w:t>
            </w:r>
            <w:r w:rsidRPr="00652430">
              <w:rPr>
                <w:rFonts w:hint="eastAsia"/>
              </w:rPr>
              <w:t>に提出するものとする。</w:t>
            </w:r>
          </w:p>
          <w:p w14:paraId="7ADC32BF" w14:textId="77777777" w:rsidR="00FC263A" w:rsidRPr="00652430" w:rsidRDefault="00FC263A" w:rsidP="00301FD8">
            <w:pPr>
              <w:ind w:left="220" w:hanging="220"/>
            </w:pPr>
            <w:r w:rsidRPr="00652430">
              <w:rPr>
                <w:rFonts w:hint="eastAsia"/>
              </w:rPr>
              <w:t xml:space="preserve">２　</w:t>
            </w:r>
            <w:r>
              <w:rPr>
                <w:rFonts w:hint="eastAsia"/>
              </w:rPr>
              <w:t xml:space="preserve">　（略）</w:t>
            </w:r>
          </w:p>
          <w:p w14:paraId="6C93C4DE" w14:textId="77777777" w:rsidR="00FC263A" w:rsidRPr="00301FD8" w:rsidRDefault="00FC263A" w:rsidP="00301FD8">
            <w:pPr>
              <w:ind w:left="220" w:hanging="220"/>
              <w:rPr>
                <w:rFonts w:ascii="ＭＳ 明朝" w:hAnsi="ＭＳ 明朝"/>
              </w:rPr>
            </w:pPr>
            <w:r w:rsidRPr="00301FD8">
              <w:rPr>
                <w:rFonts w:ascii="ＭＳ 明朝" w:hAnsi="ＭＳ 明朝" w:hint="eastAsia"/>
              </w:rPr>
              <w:t>３　前２項にかかわらず、被保険者が保険事故に係る債権の回収に関して何らかの状況の変化を知ったときは、回収義務履行状況報告書を遅滞なく本店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7BF45FAC" w14:textId="77777777" w:rsidR="00FC263A" w:rsidRPr="00301FD8" w:rsidRDefault="00FC263A" w:rsidP="00301FD8">
            <w:pPr>
              <w:ind w:left="220" w:hanging="220"/>
              <w:rPr>
                <w:rFonts w:ascii="ＭＳ 明朝" w:hAnsi="ＭＳ 明朝"/>
              </w:rPr>
            </w:pPr>
            <w:r w:rsidRPr="00301FD8">
              <w:rPr>
                <w:rFonts w:ascii="ＭＳ 明朝" w:hAnsi="ＭＳ 明朝" w:hint="eastAsia"/>
              </w:rPr>
              <w:t>４　　（略）</w:t>
            </w:r>
          </w:p>
          <w:p w14:paraId="69074065"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（回収金の納付）</w:t>
            </w:r>
          </w:p>
          <w:p w14:paraId="563E46B8"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第22条</w:t>
            </w:r>
            <w:r w:rsidRPr="00652430">
              <w:rPr>
                <w:rFonts w:hint="eastAsia"/>
              </w:rPr>
              <w:t xml:space="preserve">　</w:t>
            </w:r>
            <w:r w:rsidRPr="00301FD8">
              <w:rPr>
                <w:rFonts w:ascii="ＭＳ 明朝" w:hAnsi="ＭＳ 明朝" w:hint="eastAsia"/>
              </w:rPr>
              <w:t>被保険者は、約款第</w:t>
            </w:r>
            <w:r w:rsidRPr="00301FD8">
              <w:rPr>
                <w:rFonts w:ascii="ＭＳ 明朝" w:hAnsi="ＭＳ 明朝"/>
              </w:rPr>
              <w:t>29</w:t>
            </w:r>
            <w:r w:rsidRPr="00301FD8">
              <w:rPr>
                <w:rFonts w:ascii="ＭＳ 明朝" w:hAnsi="ＭＳ 明朝" w:hint="eastAsia"/>
              </w:rPr>
              <w:t>条第７項、第８項又は第</w:t>
            </w:r>
            <w:r w:rsidRPr="00301FD8">
              <w:rPr>
                <w:rFonts w:ascii="ＭＳ 明朝" w:hAnsi="ＭＳ 明朝"/>
              </w:rPr>
              <w:t>10</w:t>
            </w:r>
            <w:r w:rsidRPr="00301FD8">
              <w:rPr>
                <w:rFonts w:ascii="ＭＳ 明朝" w:hAnsi="ＭＳ 明朝" w:hint="eastAsia"/>
              </w:rPr>
              <w:t>項の規定に基づき、回収した金額があること（貨物を転売した場合及び貨物を輸出契約等の相手方に引き渡した場合を含む。）を通知するときは、別紙様式第19－１による限度額設定型貿易保険（船積前）回収金納付通知書、別紙様式第19－２による限度額設定型貿易保険（船積後）回収金納付通知書に回収納付金計算の基礎となるべき証拠書類を添付し、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2E2BED7E" w14:textId="77777777" w:rsidR="00FC263A" w:rsidRPr="00301FD8" w:rsidRDefault="00FC263A" w:rsidP="00301FD8">
            <w:pPr>
              <w:ind w:left="220" w:hanging="220"/>
              <w:rPr>
                <w:rFonts w:ascii="ＭＳ 明朝" w:hAnsi="ＭＳ 明朝"/>
              </w:rPr>
            </w:pPr>
            <w:r w:rsidRPr="00301FD8">
              <w:rPr>
                <w:rFonts w:ascii="ＭＳ 明朝" w:hAnsi="ＭＳ 明朝" w:hint="eastAsia"/>
              </w:rPr>
              <w:t>２　　（略）</w:t>
            </w:r>
          </w:p>
          <w:p w14:paraId="6642BCC9"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（回収に要した費用の請求）</w:t>
            </w:r>
          </w:p>
          <w:p w14:paraId="295145D6"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第23条</w:t>
            </w:r>
            <w:r w:rsidRPr="00301FD8">
              <w:rPr>
                <w:rFonts w:ascii="ＭＳ 明朝" w:hAnsi="ＭＳ 明朝" w:hint="eastAsia"/>
              </w:rPr>
              <w:t xml:space="preserve">　約款第</w:t>
            </w:r>
            <w:r w:rsidRPr="00301FD8">
              <w:rPr>
                <w:rFonts w:ascii="ＭＳ 明朝" w:hAnsi="ＭＳ 明朝"/>
              </w:rPr>
              <w:t>29</w:t>
            </w:r>
            <w:r w:rsidRPr="00301FD8">
              <w:rPr>
                <w:rFonts w:ascii="ＭＳ 明朝" w:hAnsi="ＭＳ 明朝" w:hint="eastAsia"/>
              </w:rPr>
              <w:t>条第６項の規定に基づき回収義務の履行のために要した合理的費用の負担を日本貿易保険に請求する者は、別紙様式第20による限度額設定型貿易保険回収費用負担請求書に当該費用が回収を図る上で合理的な費用であったこと及びこれを負担したことを証する書類を添付し、本店</w:t>
            </w:r>
            <w:r w:rsidRPr="00301FD8">
              <w:rPr>
                <w:rFonts w:ascii="ＭＳ 明朝" w:hAnsi="ＭＳ 明朝" w:hint="eastAsia"/>
                <w:u w:val="thick" w:color="FF0000"/>
              </w:rPr>
              <w:t>等</w:t>
            </w:r>
            <w:r w:rsidRPr="00301FD8">
              <w:rPr>
                <w:rFonts w:ascii="ＭＳ 明朝" w:hAnsi="ＭＳ 明朝" w:hint="eastAsia"/>
              </w:rPr>
              <w:t>に提出するものとする。</w:t>
            </w:r>
            <w:r w:rsidRPr="00301FD8">
              <w:rPr>
                <w:rFonts w:ascii="ＭＳ 明朝" w:hAnsi="ＭＳ 明朝"/>
              </w:rPr>
              <w:t xml:space="preserve"> </w:t>
            </w:r>
          </w:p>
          <w:p w14:paraId="2DF0DBEA"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（権利行使等の委任）</w:t>
            </w:r>
          </w:p>
          <w:p w14:paraId="0C316A31"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第24条</w:t>
            </w:r>
            <w:r w:rsidRPr="00301FD8">
              <w:rPr>
                <w:rFonts w:ascii="ＭＳ 明朝" w:hAnsi="ＭＳ 明朝" w:hint="eastAsia"/>
              </w:rPr>
              <w:t xml:space="preserve">　被保険者は、約款第</w:t>
            </w:r>
            <w:r w:rsidRPr="00301FD8">
              <w:rPr>
                <w:rFonts w:ascii="ＭＳ 明朝" w:hAnsi="ＭＳ 明朝"/>
              </w:rPr>
              <w:t>29</w:t>
            </w:r>
            <w:r w:rsidRPr="00301FD8">
              <w:rPr>
                <w:rFonts w:ascii="ＭＳ 明朝" w:hAnsi="ＭＳ 明朝" w:hint="eastAsia"/>
              </w:rPr>
              <w:t>条第４項又は第30条第３項の規定に基づき保険事故に係る債権について日本貿易保険に権利行使等の委任を行う場合は、日本貿易保険が特に指示をした場合又は次項に該当する場合を除き、別紙様式第21による限度額設定型貿易保険権利行使等委任状（サービサー回収用）を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5EC38688" w14:textId="77777777" w:rsidR="00FC263A" w:rsidRPr="00301FD8" w:rsidRDefault="00FC263A" w:rsidP="00301FD8">
            <w:pPr>
              <w:ind w:left="220" w:hanging="220"/>
              <w:rPr>
                <w:rFonts w:ascii="ＭＳ 明朝" w:hAnsi="ＭＳ 明朝"/>
              </w:rPr>
            </w:pPr>
            <w:r w:rsidRPr="00301FD8">
              <w:rPr>
                <w:rFonts w:ascii="ＭＳ 明朝" w:hAnsi="ＭＳ 明朝" w:hint="eastAsia"/>
              </w:rPr>
              <w:t>２　被保険者は、約款第30条第１項及び第２項の申込みを受けた場合であって、保険事故に係る債権の行使を自ら行うことを希望する場合は、別紙様式第23による「合理的な理由」認</w:t>
            </w:r>
            <w:r w:rsidRPr="00301FD8">
              <w:rPr>
                <w:rFonts w:ascii="ＭＳ 明朝" w:hAnsi="ＭＳ 明朝" w:hint="eastAsia"/>
              </w:rPr>
              <w:lastRenderedPageBreak/>
              <w:t>定申請書を本店</w:t>
            </w:r>
            <w:r w:rsidRPr="00301FD8">
              <w:rPr>
                <w:rFonts w:ascii="ＭＳ 明朝" w:hAnsi="ＭＳ 明朝" w:hint="eastAsia"/>
                <w:u w:val="thick" w:color="FF0000"/>
              </w:rPr>
              <w:t>等</w:t>
            </w:r>
            <w:r w:rsidRPr="00301FD8">
              <w:rPr>
                <w:rFonts w:ascii="ＭＳ 明朝" w:hAnsi="ＭＳ 明朝" w:hint="eastAsia"/>
              </w:rPr>
              <w:t>へ提出し日本貿易保険の認定を受けなければならない。</w:t>
            </w:r>
          </w:p>
          <w:p w14:paraId="0E0CFA1C" w14:textId="77777777" w:rsidR="00FC263A" w:rsidRPr="00301FD8" w:rsidRDefault="00FC263A" w:rsidP="00301FD8">
            <w:pPr>
              <w:ind w:left="220" w:hanging="220"/>
              <w:rPr>
                <w:rFonts w:ascii="ＭＳ 明朝" w:hAnsi="ＭＳ 明朝"/>
              </w:rPr>
            </w:pPr>
            <w:r w:rsidRPr="00301FD8">
              <w:rPr>
                <w:rFonts w:ascii="ＭＳ 明朝" w:hAnsi="ＭＳ 明朝" w:hint="eastAsia"/>
              </w:rPr>
              <w:t>３　前項の認定を受けた場合その他日本貿易保険が権利行使委任を受けていない場合であって、日本貿易保険がサービサー回収によらず自ら回収を行う必要がある場合には、被保険者から権利行使等の委任を受けることを申込むことができ、被保険者は、別紙様式第22による限度額設定型貿易保険権利行使等委任状を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22E3AA76" w14:textId="77777777" w:rsidR="00FC263A" w:rsidRPr="00301FD8" w:rsidRDefault="00FC263A" w:rsidP="00FC263A">
            <w:pPr>
              <w:rPr>
                <w:rFonts w:ascii="ＭＳ ゴシック" w:eastAsia="ＭＳ ゴシック" w:hAnsi="ＭＳ ゴシック"/>
              </w:rPr>
            </w:pPr>
            <w:r w:rsidRPr="00301FD8">
              <w:rPr>
                <w:rFonts w:ascii="ＭＳ ゴシック" w:eastAsia="ＭＳ ゴシック" w:hAnsi="ＭＳ ゴシック" w:hint="eastAsia"/>
              </w:rPr>
              <w:t>（回収納付金の返還請求）</w:t>
            </w:r>
          </w:p>
          <w:p w14:paraId="130F43BE"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第25条</w:t>
            </w:r>
            <w:r w:rsidRPr="00301FD8">
              <w:rPr>
                <w:rFonts w:ascii="ＭＳ 明朝" w:hAnsi="ＭＳ 明朝" w:hint="eastAsia"/>
              </w:rPr>
              <w:t xml:space="preserve">　被保険者は、回収納付金の返還を請求しようとするときは、別紙様式第24による限度額設定型貿易保険回収納付金返還請求書に請求金額の基礎となるべき書類を添付し、本店</w:t>
            </w:r>
            <w:r w:rsidRPr="00301FD8">
              <w:rPr>
                <w:rFonts w:ascii="ＭＳ 明朝" w:hAnsi="ＭＳ 明朝" w:hint="eastAsia"/>
                <w:u w:val="thick" w:color="FF0000"/>
              </w:rPr>
              <w:t>等</w:t>
            </w:r>
            <w:r w:rsidRPr="00301FD8">
              <w:rPr>
                <w:rFonts w:ascii="ＭＳ 明朝" w:hAnsi="ＭＳ 明朝" w:hint="eastAsia"/>
              </w:rPr>
              <w:t>に提出するものとする。</w:t>
            </w:r>
          </w:p>
          <w:p w14:paraId="4BA67F74" w14:textId="77777777" w:rsidR="004C3E93" w:rsidRPr="00301FD8" w:rsidRDefault="004C3E93" w:rsidP="00301FD8">
            <w:pPr>
              <w:ind w:left="220" w:hanging="220"/>
              <w:rPr>
                <w:rFonts w:ascii="ＭＳ ゴシック" w:eastAsia="ＭＳ ゴシック" w:hAnsi="ＭＳ ゴシック"/>
              </w:rPr>
            </w:pPr>
          </w:p>
          <w:p w14:paraId="4D745E28" w14:textId="77777777" w:rsidR="00FC263A" w:rsidRPr="00301FD8" w:rsidRDefault="00FC263A" w:rsidP="00301FD8">
            <w:pPr>
              <w:ind w:left="220" w:hanging="220"/>
              <w:rPr>
                <w:rFonts w:ascii="ＭＳ 明朝" w:hAnsi="ＭＳ 明朝"/>
              </w:rPr>
            </w:pPr>
            <w:r w:rsidRPr="00301FD8">
              <w:rPr>
                <w:rFonts w:ascii="ＭＳ ゴシック" w:eastAsia="ＭＳ ゴシック" w:hAnsi="ＭＳ ゴシック" w:hint="eastAsia"/>
              </w:rPr>
              <w:t>第26条</w:t>
            </w:r>
            <w:r w:rsidRPr="00301FD8">
              <w:rPr>
                <w:rFonts w:ascii="ＭＳ 明朝" w:hAnsi="ＭＳ 明朝" w:hint="eastAsia"/>
              </w:rPr>
              <w:t xml:space="preserve">　</w:t>
            </w:r>
            <w:r w:rsidR="004C3E93" w:rsidRPr="00301FD8">
              <w:rPr>
                <w:rFonts w:ascii="ＭＳ 明朝" w:hAnsi="ＭＳ 明朝" w:hint="eastAsia"/>
              </w:rPr>
              <w:t xml:space="preserve">　（略）</w:t>
            </w:r>
          </w:p>
          <w:p w14:paraId="044CF648" w14:textId="77777777" w:rsidR="00FC263A" w:rsidRPr="00301FD8" w:rsidRDefault="00FC263A" w:rsidP="00FC263A">
            <w:pPr>
              <w:rPr>
                <w:rFonts w:ascii="ＭＳ ゴシック" w:hAnsi="ＭＳ 明朝"/>
              </w:rPr>
            </w:pPr>
          </w:p>
          <w:p w14:paraId="1790E227" w14:textId="77777777" w:rsidR="004C3E93" w:rsidRPr="00301FD8" w:rsidRDefault="00FC263A" w:rsidP="004C3E93">
            <w:pPr>
              <w:rPr>
                <w:rFonts w:ascii="ＭＳ 明朝" w:hAnsi="ＭＳ 明朝"/>
                <w:color w:val="000000"/>
                <w:kern w:val="0"/>
              </w:rPr>
            </w:pPr>
            <w:r w:rsidRPr="00301FD8">
              <w:rPr>
                <w:rFonts w:ascii="ＭＳ ゴシック" w:eastAsia="ＭＳ ゴシック" w:hAnsi="ＭＳ 明朝" w:hint="eastAsia"/>
              </w:rPr>
              <w:t xml:space="preserve">　　　</w:t>
            </w:r>
          </w:p>
          <w:p w14:paraId="2C40BC46" w14:textId="77777777" w:rsidR="00945AEA" w:rsidRPr="00301FD8" w:rsidRDefault="00945AEA" w:rsidP="00FC263A">
            <w:pPr>
              <w:rPr>
                <w:rFonts w:ascii="ＭＳ 明朝" w:hAnsi="ＭＳ 明朝"/>
                <w:color w:val="000000"/>
                <w:kern w:val="0"/>
              </w:rPr>
            </w:pPr>
          </w:p>
        </w:tc>
        <w:tc>
          <w:tcPr>
            <w:tcW w:w="2160" w:type="dxa"/>
          </w:tcPr>
          <w:p w14:paraId="4A83958E" w14:textId="77777777" w:rsidR="00945AEA" w:rsidRPr="00301FD8" w:rsidRDefault="00945AEA" w:rsidP="00945AEA">
            <w:pPr>
              <w:rPr>
                <w:rFonts w:ascii="ＭＳ 明朝" w:hAnsi="ＭＳ 明朝"/>
                <w:sz w:val="16"/>
                <w:szCs w:val="16"/>
              </w:rPr>
            </w:pPr>
          </w:p>
          <w:p w14:paraId="350D5768" w14:textId="77777777" w:rsidR="00945AEA" w:rsidRPr="00301FD8" w:rsidRDefault="00945AEA" w:rsidP="00A05098">
            <w:pPr>
              <w:rPr>
                <w:rFonts w:ascii="ＭＳ 明朝" w:hAnsi="ＭＳ 明朝"/>
                <w:sz w:val="16"/>
                <w:szCs w:val="16"/>
              </w:rPr>
            </w:pPr>
          </w:p>
          <w:p w14:paraId="5BDEFD0F" w14:textId="77777777" w:rsidR="007F7475" w:rsidRPr="00301FD8" w:rsidRDefault="007F7475" w:rsidP="00A05098">
            <w:pPr>
              <w:rPr>
                <w:rFonts w:ascii="ＭＳ 明朝" w:hAnsi="ＭＳ 明朝"/>
                <w:sz w:val="16"/>
                <w:szCs w:val="16"/>
              </w:rPr>
            </w:pPr>
          </w:p>
          <w:p w14:paraId="149EFED8" w14:textId="77777777" w:rsidR="007F7475" w:rsidRPr="00301FD8" w:rsidRDefault="007F7475" w:rsidP="00A05098">
            <w:pPr>
              <w:rPr>
                <w:rFonts w:ascii="ＭＳ 明朝" w:hAnsi="ＭＳ 明朝"/>
                <w:sz w:val="16"/>
                <w:szCs w:val="16"/>
              </w:rPr>
            </w:pPr>
          </w:p>
          <w:p w14:paraId="32A36881" w14:textId="77777777" w:rsidR="007F7475" w:rsidRPr="00301FD8" w:rsidRDefault="007F7475" w:rsidP="00A05098">
            <w:pPr>
              <w:rPr>
                <w:rFonts w:ascii="ＭＳ 明朝" w:hAnsi="ＭＳ 明朝"/>
                <w:sz w:val="16"/>
                <w:szCs w:val="16"/>
              </w:rPr>
            </w:pPr>
          </w:p>
          <w:p w14:paraId="41ECF401" w14:textId="77777777" w:rsidR="007F7475" w:rsidRPr="00301FD8" w:rsidRDefault="007F7475" w:rsidP="00A05098">
            <w:pPr>
              <w:rPr>
                <w:rFonts w:ascii="ＭＳ 明朝" w:hAnsi="ＭＳ 明朝"/>
                <w:sz w:val="16"/>
                <w:szCs w:val="16"/>
              </w:rPr>
            </w:pPr>
          </w:p>
          <w:p w14:paraId="3A59ADB8" w14:textId="77777777" w:rsidR="007F7475" w:rsidRPr="00301FD8" w:rsidRDefault="007F7475" w:rsidP="00A05098">
            <w:pPr>
              <w:rPr>
                <w:rFonts w:ascii="ＭＳ 明朝" w:hAnsi="ＭＳ 明朝"/>
                <w:sz w:val="16"/>
                <w:szCs w:val="16"/>
              </w:rPr>
            </w:pPr>
          </w:p>
          <w:p w14:paraId="1D6A4024" w14:textId="77777777" w:rsidR="001B3ADD" w:rsidRPr="00301FD8" w:rsidRDefault="001B3ADD" w:rsidP="00A05098">
            <w:pPr>
              <w:rPr>
                <w:rFonts w:ascii="ＭＳ 明朝" w:hAnsi="ＭＳ 明朝"/>
                <w:sz w:val="16"/>
                <w:szCs w:val="16"/>
              </w:rPr>
            </w:pPr>
          </w:p>
          <w:p w14:paraId="102B65D2" w14:textId="77777777" w:rsidR="001B3ADD" w:rsidRPr="00301FD8" w:rsidRDefault="001B3ADD" w:rsidP="00A05098">
            <w:pPr>
              <w:rPr>
                <w:rFonts w:ascii="ＭＳ 明朝" w:hAnsi="ＭＳ 明朝"/>
                <w:sz w:val="16"/>
                <w:szCs w:val="16"/>
              </w:rPr>
            </w:pPr>
          </w:p>
          <w:p w14:paraId="6BEDDA5D" w14:textId="77777777" w:rsidR="001B3ADD" w:rsidRPr="00301FD8" w:rsidRDefault="001B3ADD" w:rsidP="00A05098">
            <w:pPr>
              <w:rPr>
                <w:rFonts w:ascii="ＭＳ 明朝" w:hAnsi="ＭＳ 明朝"/>
                <w:sz w:val="16"/>
                <w:szCs w:val="16"/>
              </w:rPr>
            </w:pPr>
          </w:p>
          <w:p w14:paraId="1EDF2104" w14:textId="77777777" w:rsidR="001B3ADD" w:rsidRPr="00301FD8" w:rsidRDefault="001B3ADD" w:rsidP="00A05098">
            <w:pPr>
              <w:rPr>
                <w:rFonts w:ascii="ＭＳ 明朝" w:hAnsi="ＭＳ 明朝"/>
                <w:sz w:val="16"/>
                <w:szCs w:val="16"/>
              </w:rPr>
            </w:pPr>
          </w:p>
          <w:p w14:paraId="71025A69" w14:textId="77777777" w:rsidR="001B3ADD" w:rsidRPr="00301FD8" w:rsidRDefault="001B3ADD" w:rsidP="00A05098">
            <w:pPr>
              <w:rPr>
                <w:rFonts w:ascii="ＭＳ 明朝" w:hAnsi="ＭＳ 明朝"/>
                <w:sz w:val="16"/>
                <w:szCs w:val="16"/>
              </w:rPr>
            </w:pPr>
          </w:p>
          <w:p w14:paraId="025364AF" w14:textId="77777777" w:rsidR="001B3ADD" w:rsidRPr="00301FD8" w:rsidRDefault="001B3ADD" w:rsidP="00A05098">
            <w:pPr>
              <w:rPr>
                <w:rFonts w:ascii="ＭＳ 明朝" w:hAnsi="ＭＳ 明朝"/>
                <w:sz w:val="16"/>
                <w:szCs w:val="16"/>
              </w:rPr>
            </w:pPr>
          </w:p>
          <w:p w14:paraId="544A4ED6" w14:textId="77777777" w:rsidR="001B3ADD" w:rsidRPr="00301FD8" w:rsidRDefault="001B3ADD" w:rsidP="00A05098">
            <w:pPr>
              <w:rPr>
                <w:rFonts w:ascii="ＭＳ 明朝" w:hAnsi="ＭＳ 明朝"/>
                <w:sz w:val="16"/>
                <w:szCs w:val="16"/>
              </w:rPr>
            </w:pPr>
          </w:p>
          <w:p w14:paraId="41BF499A" w14:textId="77777777" w:rsidR="001B3ADD" w:rsidRPr="00301FD8" w:rsidRDefault="001B3ADD" w:rsidP="00A05098">
            <w:pPr>
              <w:rPr>
                <w:rFonts w:ascii="ＭＳ 明朝" w:hAnsi="ＭＳ 明朝"/>
                <w:sz w:val="16"/>
                <w:szCs w:val="16"/>
              </w:rPr>
            </w:pPr>
          </w:p>
          <w:p w14:paraId="62776BF7" w14:textId="77777777" w:rsidR="001B3ADD" w:rsidRPr="00301FD8" w:rsidRDefault="001B3ADD" w:rsidP="00A05098">
            <w:pPr>
              <w:rPr>
                <w:rFonts w:ascii="ＭＳ 明朝" w:hAnsi="ＭＳ 明朝"/>
                <w:sz w:val="16"/>
                <w:szCs w:val="16"/>
              </w:rPr>
            </w:pPr>
          </w:p>
          <w:p w14:paraId="1A75C676" w14:textId="77777777" w:rsidR="001B3ADD" w:rsidRPr="00301FD8" w:rsidRDefault="001B3ADD" w:rsidP="00A05098">
            <w:pPr>
              <w:rPr>
                <w:rFonts w:ascii="ＭＳ 明朝" w:hAnsi="ＭＳ 明朝"/>
                <w:sz w:val="16"/>
                <w:szCs w:val="16"/>
              </w:rPr>
            </w:pPr>
          </w:p>
          <w:p w14:paraId="334B6DA4" w14:textId="77777777" w:rsidR="001B3ADD" w:rsidRPr="00301FD8" w:rsidRDefault="001B3ADD" w:rsidP="00A05098">
            <w:pPr>
              <w:rPr>
                <w:rFonts w:ascii="ＭＳ 明朝" w:hAnsi="ＭＳ 明朝"/>
                <w:sz w:val="16"/>
                <w:szCs w:val="16"/>
              </w:rPr>
            </w:pPr>
          </w:p>
          <w:p w14:paraId="6FB9FF12" w14:textId="77777777" w:rsidR="001B3ADD" w:rsidRPr="00301FD8" w:rsidRDefault="001B3ADD" w:rsidP="00A05098">
            <w:pPr>
              <w:rPr>
                <w:rFonts w:ascii="ＭＳ 明朝" w:hAnsi="ＭＳ 明朝"/>
                <w:sz w:val="16"/>
                <w:szCs w:val="16"/>
              </w:rPr>
            </w:pPr>
          </w:p>
          <w:p w14:paraId="4D7B5537" w14:textId="77777777" w:rsidR="001B3ADD" w:rsidRPr="00301FD8" w:rsidRDefault="001B3ADD" w:rsidP="00A05098">
            <w:pPr>
              <w:rPr>
                <w:rFonts w:ascii="ＭＳ 明朝" w:hAnsi="ＭＳ 明朝"/>
                <w:sz w:val="16"/>
                <w:szCs w:val="16"/>
              </w:rPr>
            </w:pPr>
          </w:p>
          <w:p w14:paraId="0F810C9B" w14:textId="77777777" w:rsidR="001B3ADD" w:rsidRPr="00301FD8" w:rsidRDefault="001B3ADD" w:rsidP="00A05098">
            <w:pPr>
              <w:rPr>
                <w:rFonts w:ascii="ＭＳ 明朝" w:hAnsi="ＭＳ 明朝"/>
                <w:sz w:val="16"/>
                <w:szCs w:val="16"/>
              </w:rPr>
            </w:pPr>
          </w:p>
          <w:p w14:paraId="64CD3FD1" w14:textId="77777777" w:rsidR="001B3ADD" w:rsidRPr="00301FD8" w:rsidRDefault="001B3ADD" w:rsidP="00A05098">
            <w:pPr>
              <w:rPr>
                <w:rFonts w:ascii="ＭＳ 明朝" w:hAnsi="ＭＳ 明朝"/>
                <w:sz w:val="16"/>
                <w:szCs w:val="16"/>
              </w:rPr>
            </w:pPr>
          </w:p>
          <w:p w14:paraId="311626E5" w14:textId="77777777" w:rsidR="001B3ADD" w:rsidRPr="00301FD8" w:rsidRDefault="001B3ADD" w:rsidP="00A05098">
            <w:pPr>
              <w:rPr>
                <w:rFonts w:ascii="ＭＳ 明朝" w:hAnsi="ＭＳ 明朝"/>
                <w:sz w:val="16"/>
                <w:szCs w:val="16"/>
              </w:rPr>
            </w:pPr>
          </w:p>
          <w:p w14:paraId="39DEDD3C" w14:textId="77777777" w:rsidR="001B3ADD" w:rsidRPr="00301FD8" w:rsidRDefault="001B3ADD" w:rsidP="00A05098">
            <w:pPr>
              <w:rPr>
                <w:rFonts w:ascii="ＭＳ 明朝" w:hAnsi="ＭＳ 明朝"/>
                <w:sz w:val="16"/>
                <w:szCs w:val="16"/>
              </w:rPr>
            </w:pPr>
          </w:p>
          <w:p w14:paraId="35DA098F" w14:textId="77777777" w:rsidR="001B3ADD" w:rsidRPr="00301FD8" w:rsidRDefault="001B3ADD" w:rsidP="00A05098">
            <w:pPr>
              <w:rPr>
                <w:rFonts w:ascii="ＭＳ 明朝" w:hAnsi="ＭＳ 明朝"/>
                <w:sz w:val="16"/>
                <w:szCs w:val="16"/>
              </w:rPr>
            </w:pPr>
          </w:p>
          <w:p w14:paraId="08AD86B9" w14:textId="77777777" w:rsidR="001B3ADD" w:rsidRPr="00301FD8" w:rsidRDefault="001B3ADD" w:rsidP="00A05098">
            <w:pPr>
              <w:rPr>
                <w:rFonts w:ascii="ＭＳ 明朝" w:hAnsi="ＭＳ 明朝"/>
                <w:sz w:val="16"/>
                <w:szCs w:val="16"/>
              </w:rPr>
            </w:pPr>
          </w:p>
          <w:p w14:paraId="04161D89" w14:textId="77777777" w:rsidR="001B3ADD" w:rsidRPr="00301FD8" w:rsidRDefault="001B3ADD" w:rsidP="00A05098">
            <w:pPr>
              <w:rPr>
                <w:rFonts w:ascii="ＭＳ 明朝" w:hAnsi="ＭＳ 明朝"/>
                <w:sz w:val="16"/>
                <w:szCs w:val="16"/>
              </w:rPr>
            </w:pPr>
          </w:p>
          <w:p w14:paraId="5F77B855" w14:textId="77777777" w:rsidR="001B3ADD" w:rsidRPr="00301FD8" w:rsidRDefault="001B3ADD" w:rsidP="00A05098">
            <w:pPr>
              <w:rPr>
                <w:rFonts w:ascii="ＭＳ 明朝" w:hAnsi="ＭＳ 明朝"/>
                <w:sz w:val="16"/>
                <w:szCs w:val="16"/>
              </w:rPr>
            </w:pPr>
          </w:p>
          <w:p w14:paraId="0EE76B20" w14:textId="77777777" w:rsidR="001B3ADD" w:rsidRPr="00301FD8" w:rsidRDefault="001B3ADD" w:rsidP="00A05098">
            <w:pPr>
              <w:rPr>
                <w:rFonts w:ascii="ＭＳ 明朝" w:hAnsi="ＭＳ 明朝"/>
                <w:sz w:val="16"/>
                <w:szCs w:val="16"/>
              </w:rPr>
            </w:pPr>
          </w:p>
          <w:p w14:paraId="5F0560B9" w14:textId="77777777" w:rsidR="001B3ADD" w:rsidRPr="00301FD8" w:rsidRDefault="001B3ADD" w:rsidP="00A05098">
            <w:pPr>
              <w:rPr>
                <w:rFonts w:ascii="ＭＳ 明朝" w:hAnsi="ＭＳ 明朝"/>
                <w:sz w:val="16"/>
                <w:szCs w:val="16"/>
              </w:rPr>
            </w:pPr>
          </w:p>
          <w:p w14:paraId="6C5C7897" w14:textId="77777777" w:rsidR="001B3ADD" w:rsidRPr="00301FD8" w:rsidRDefault="001B3ADD" w:rsidP="00A05098">
            <w:pPr>
              <w:rPr>
                <w:rFonts w:ascii="ＭＳ 明朝" w:hAnsi="ＭＳ 明朝"/>
                <w:sz w:val="16"/>
                <w:szCs w:val="16"/>
              </w:rPr>
            </w:pPr>
          </w:p>
          <w:p w14:paraId="328B1B76" w14:textId="77777777" w:rsidR="001B3ADD" w:rsidRPr="00301FD8" w:rsidRDefault="001B3ADD" w:rsidP="00A05098">
            <w:pPr>
              <w:rPr>
                <w:rFonts w:ascii="ＭＳ 明朝" w:hAnsi="ＭＳ 明朝"/>
                <w:sz w:val="16"/>
                <w:szCs w:val="16"/>
              </w:rPr>
            </w:pPr>
          </w:p>
          <w:p w14:paraId="1DA95935" w14:textId="77777777" w:rsidR="001B3ADD" w:rsidRPr="00301FD8" w:rsidRDefault="001B3ADD" w:rsidP="00A05098">
            <w:pPr>
              <w:rPr>
                <w:rFonts w:ascii="ＭＳ 明朝" w:hAnsi="ＭＳ 明朝"/>
                <w:sz w:val="16"/>
                <w:szCs w:val="16"/>
              </w:rPr>
            </w:pPr>
          </w:p>
        </w:tc>
      </w:tr>
    </w:tbl>
    <w:p w14:paraId="3C1650CD"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EBCB7" w14:textId="77777777" w:rsidR="00A35E58" w:rsidRDefault="00A35E58" w:rsidP="00FC263A">
      <w:r>
        <w:separator/>
      </w:r>
    </w:p>
  </w:endnote>
  <w:endnote w:type="continuationSeparator" w:id="0">
    <w:p w14:paraId="5C949990" w14:textId="77777777" w:rsidR="00A35E58" w:rsidRDefault="00A35E58" w:rsidP="00FC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69E31" w14:textId="77777777" w:rsidR="00A35E58" w:rsidRDefault="00A35E58" w:rsidP="00FC263A">
      <w:r>
        <w:separator/>
      </w:r>
    </w:p>
  </w:footnote>
  <w:footnote w:type="continuationSeparator" w:id="0">
    <w:p w14:paraId="698E4DB3" w14:textId="77777777" w:rsidR="00A35E58" w:rsidRDefault="00A35E58" w:rsidP="00FC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F9DC" w14:textId="77777777" w:rsidR="004C3E93" w:rsidRDefault="004C3E93" w:rsidP="004C3E93">
    <w:pPr>
      <w:pStyle w:val="a9"/>
      <w:jc w:val="right"/>
    </w:pPr>
    <w:r>
      <w:rPr>
        <w:rFonts w:hint="eastAsia"/>
      </w:rPr>
      <w:t>限度額設定型貿易保険手続細則・新旧対照表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E286F"/>
    <w:multiLevelType w:val="hybridMultilevel"/>
    <w:tmpl w:val="D1CE546A"/>
    <w:lvl w:ilvl="0" w:tplc="EB662B7A">
      <w:start w:val="2"/>
      <w:numFmt w:val="decimalFullWidth"/>
      <w:lvlText w:val="第%1条"/>
      <w:lvlJc w:val="left"/>
      <w:pPr>
        <w:tabs>
          <w:tab w:val="num" w:pos="960"/>
        </w:tabs>
        <w:ind w:left="960" w:hanging="96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5"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6"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7"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9"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11" w15:restartNumberingAfterBreak="0">
    <w:nsid w:val="302D7B55"/>
    <w:multiLevelType w:val="hybridMultilevel"/>
    <w:tmpl w:val="E610A682"/>
    <w:lvl w:ilvl="0" w:tplc="DB76ECEE">
      <w:start w:val="12"/>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3"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4"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5"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6"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8"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20"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21"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22"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3"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4"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5"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6"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7"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8"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9"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49512039">
    <w:abstractNumId w:val="1"/>
  </w:num>
  <w:num w:numId="2" w16cid:durableId="1878813380">
    <w:abstractNumId w:val="12"/>
  </w:num>
  <w:num w:numId="3" w16cid:durableId="1035500631">
    <w:abstractNumId w:val="3"/>
  </w:num>
  <w:num w:numId="4" w16cid:durableId="1924993330">
    <w:abstractNumId w:val="15"/>
  </w:num>
  <w:num w:numId="5" w16cid:durableId="1331642966">
    <w:abstractNumId w:val="25"/>
  </w:num>
  <w:num w:numId="6" w16cid:durableId="430930898">
    <w:abstractNumId w:val="16"/>
  </w:num>
  <w:num w:numId="7" w16cid:durableId="1908495400">
    <w:abstractNumId w:val="24"/>
  </w:num>
  <w:num w:numId="8" w16cid:durableId="1527790013">
    <w:abstractNumId w:val="20"/>
  </w:num>
  <w:num w:numId="9" w16cid:durableId="1411541752">
    <w:abstractNumId w:val="19"/>
  </w:num>
  <w:num w:numId="10" w16cid:durableId="172375667">
    <w:abstractNumId w:val="21"/>
  </w:num>
  <w:num w:numId="11" w16cid:durableId="2011062059">
    <w:abstractNumId w:val="13"/>
  </w:num>
  <w:num w:numId="12" w16cid:durableId="789203139">
    <w:abstractNumId w:val="22"/>
  </w:num>
  <w:num w:numId="13" w16cid:durableId="511645158">
    <w:abstractNumId w:val="10"/>
  </w:num>
  <w:num w:numId="14" w16cid:durableId="1154373409">
    <w:abstractNumId w:val="5"/>
  </w:num>
  <w:num w:numId="15" w16cid:durableId="1283000958">
    <w:abstractNumId w:val="14"/>
  </w:num>
  <w:num w:numId="16" w16cid:durableId="857041633">
    <w:abstractNumId w:val="6"/>
  </w:num>
  <w:num w:numId="17" w16cid:durableId="90705796">
    <w:abstractNumId w:val="7"/>
  </w:num>
  <w:num w:numId="18" w16cid:durableId="1610046319">
    <w:abstractNumId w:val="18"/>
  </w:num>
  <w:num w:numId="19" w16cid:durableId="1832138098">
    <w:abstractNumId w:val="29"/>
  </w:num>
  <w:num w:numId="20" w16cid:durableId="252321717">
    <w:abstractNumId w:val="27"/>
  </w:num>
  <w:num w:numId="21" w16cid:durableId="472450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7151086">
    <w:abstractNumId w:val="4"/>
  </w:num>
  <w:num w:numId="23" w16cid:durableId="112284677">
    <w:abstractNumId w:val="23"/>
  </w:num>
  <w:num w:numId="24" w16cid:durableId="233056116">
    <w:abstractNumId w:val="28"/>
  </w:num>
  <w:num w:numId="25" w16cid:durableId="999769554">
    <w:abstractNumId w:val="17"/>
  </w:num>
  <w:num w:numId="26" w16cid:durableId="1323466187">
    <w:abstractNumId w:val="0"/>
  </w:num>
  <w:num w:numId="27" w16cid:durableId="660892842">
    <w:abstractNumId w:val="26"/>
  </w:num>
  <w:num w:numId="28" w16cid:durableId="395782962">
    <w:abstractNumId w:val="9"/>
  </w:num>
  <w:num w:numId="29" w16cid:durableId="1773547281">
    <w:abstractNumId w:val="8"/>
  </w:num>
  <w:num w:numId="30" w16cid:durableId="1498809564">
    <w:abstractNumId w:val="11"/>
  </w:num>
  <w:num w:numId="31" w16cid:durableId="39439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97263"/>
    <w:rsid w:val="00164A24"/>
    <w:rsid w:val="00182947"/>
    <w:rsid w:val="001B3ADD"/>
    <w:rsid w:val="001C3C6A"/>
    <w:rsid w:val="001D7511"/>
    <w:rsid w:val="001F1526"/>
    <w:rsid w:val="0027606E"/>
    <w:rsid w:val="00301FD8"/>
    <w:rsid w:val="003168B6"/>
    <w:rsid w:val="00350EED"/>
    <w:rsid w:val="003922ED"/>
    <w:rsid w:val="003A3071"/>
    <w:rsid w:val="003B035A"/>
    <w:rsid w:val="003B15E3"/>
    <w:rsid w:val="00413F97"/>
    <w:rsid w:val="004310D7"/>
    <w:rsid w:val="004A444F"/>
    <w:rsid w:val="004B3D8C"/>
    <w:rsid w:val="004C3E93"/>
    <w:rsid w:val="0054611D"/>
    <w:rsid w:val="00553169"/>
    <w:rsid w:val="005665ED"/>
    <w:rsid w:val="005855C5"/>
    <w:rsid w:val="005B3F45"/>
    <w:rsid w:val="0063610B"/>
    <w:rsid w:val="006439C3"/>
    <w:rsid w:val="00651961"/>
    <w:rsid w:val="00670DDE"/>
    <w:rsid w:val="006C4A07"/>
    <w:rsid w:val="007430BE"/>
    <w:rsid w:val="007F7475"/>
    <w:rsid w:val="00800C69"/>
    <w:rsid w:val="00852497"/>
    <w:rsid w:val="00945AEA"/>
    <w:rsid w:val="0099766E"/>
    <w:rsid w:val="009D2A55"/>
    <w:rsid w:val="00A05098"/>
    <w:rsid w:val="00A35E58"/>
    <w:rsid w:val="00A5301B"/>
    <w:rsid w:val="00A874C2"/>
    <w:rsid w:val="00AD1644"/>
    <w:rsid w:val="00AD1AD5"/>
    <w:rsid w:val="00B10AE3"/>
    <w:rsid w:val="00B555E6"/>
    <w:rsid w:val="00B650C8"/>
    <w:rsid w:val="00BA283B"/>
    <w:rsid w:val="00BB6B8C"/>
    <w:rsid w:val="00C71060"/>
    <w:rsid w:val="00C82F97"/>
    <w:rsid w:val="00CE1D8A"/>
    <w:rsid w:val="00D2530A"/>
    <w:rsid w:val="00D52908"/>
    <w:rsid w:val="00D62CD7"/>
    <w:rsid w:val="00D76F24"/>
    <w:rsid w:val="00DD6705"/>
    <w:rsid w:val="00DF7694"/>
    <w:rsid w:val="00E12947"/>
    <w:rsid w:val="00EA198A"/>
    <w:rsid w:val="00F106C7"/>
    <w:rsid w:val="00F27E3E"/>
    <w:rsid w:val="00F81D31"/>
    <w:rsid w:val="00F83BFF"/>
    <w:rsid w:val="00FB7738"/>
    <w:rsid w:val="00FC263A"/>
    <w:rsid w:val="00FC7222"/>
    <w:rsid w:val="00FF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07A110"/>
  <w15:chartTrackingRefBased/>
  <w15:docId w15:val="{E053C31C-56DA-45C0-BBF9-B72B21890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link w:val="aa"/>
    <w:rsid w:val="00FC263A"/>
    <w:pPr>
      <w:tabs>
        <w:tab w:val="center" w:pos="4252"/>
        <w:tab w:val="right" w:pos="8504"/>
      </w:tabs>
      <w:snapToGrid w:val="0"/>
    </w:pPr>
  </w:style>
  <w:style w:type="character" w:customStyle="1" w:styleId="aa">
    <w:name w:val="ヘッダー (文字)"/>
    <w:basedOn w:val="a0"/>
    <w:link w:val="a9"/>
    <w:rsid w:val="00FC263A"/>
    <w:rPr>
      <w:kern w:val="2"/>
      <w:sz w:val="21"/>
      <w:szCs w:val="24"/>
    </w:rPr>
  </w:style>
  <w:style w:type="paragraph" w:styleId="ab">
    <w:name w:val="footer"/>
    <w:basedOn w:val="a"/>
    <w:link w:val="ac"/>
    <w:rsid w:val="00FC263A"/>
    <w:pPr>
      <w:tabs>
        <w:tab w:val="center" w:pos="4252"/>
        <w:tab w:val="right" w:pos="8504"/>
      </w:tabs>
      <w:snapToGrid w:val="0"/>
    </w:pPr>
  </w:style>
  <w:style w:type="character" w:customStyle="1" w:styleId="ac">
    <w:name w:val="フッター (文字)"/>
    <w:basedOn w:val="a0"/>
    <w:link w:val="ab"/>
    <w:rsid w:val="00FC2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87295-91EE-4133-A5DC-ACF216A72576}">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D39685D4-457F-4551-8B25-AEAF41518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272F50-1CD2-4291-94C6-24649F5518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2009-06-29T01:32:00Z</cp:lastPrinted>
  <dcterms:created xsi:type="dcterms:W3CDTF">2023-05-11T05:54:00Z</dcterms:created>
  <dcterms:modified xsi:type="dcterms:W3CDTF">2023-05-31T08:01:00Z</dcterms:modified>
</cp:coreProperties>
</file>