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E163" w14:textId="5ED15ADB" w:rsidR="00783477" w:rsidRDefault="00783477" w:rsidP="00434B0E">
      <w:pPr>
        <w:jc w:val="center"/>
      </w:pPr>
    </w:p>
    <w:p w14:paraId="36366B02" w14:textId="77777777" w:rsidR="00115309" w:rsidRDefault="00783477" w:rsidP="00EF6867">
      <w:r>
        <w:rPr>
          <w:rFonts w:hint="eastAsia"/>
        </w:rPr>
        <w:t>温室効果ガス排出低減</w:t>
      </w:r>
      <w:r w:rsidR="00EF6867">
        <w:rPr>
          <w:rFonts w:hint="eastAsia"/>
        </w:rPr>
        <w:t>が見込まれる</w:t>
      </w:r>
      <w:r>
        <w:rPr>
          <w:rFonts w:hint="eastAsia"/>
        </w:rPr>
        <w:t>案件</w:t>
      </w:r>
      <w:r w:rsidR="00115309">
        <w:rPr>
          <w:rFonts w:hint="eastAsia"/>
        </w:rPr>
        <w:t>に係る</w:t>
      </w:r>
      <w:r w:rsidR="00D96004">
        <w:rPr>
          <w:rFonts w:hint="eastAsia"/>
        </w:rPr>
        <w:t>貿易一般保険</w:t>
      </w:r>
      <w:r w:rsidR="00115309">
        <w:rPr>
          <w:rFonts w:hint="eastAsia"/>
        </w:rPr>
        <w:t>の取扱</w:t>
      </w:r>
      <w:r>
        <w:rPr>
          <w:rFonts w:hint="eastAsia"/>
        </w:rPr>
        <w:t>い</w:t>
      </w:r>
      <w:r w:rsidR="00115309">
        <w:rPr>
          <w:rFonts w:hint="eastAsia"/>
        </w:rPr>
        <w:t>について</w:t>
      </w:r>
    </w:p>
    <w:p w14:paraId="60B3EF9C" w14:textId="77777777" w:rsidR="00115309" w:rsidRPr="00783477" w:rsidRDefault="00115309"/>
    <w:p w14:paraId="71FC233D" w14:textId="77777777" w:rsidR="00115309" w:rsidRDefault="00115309" w:rsidP="000E1054">
      <w:pPr>
        <w:wordWrap w:val="0"/>
        <w:jc w:val="right"/>
      </w:pPr>
      <w:r>
        <w:rPr>
          <w:rFonts w:hint="eastAsia"/>
        </w:rPr>
        <w:t>平成</w:t>
      </w:r>
      <w:r w:rsidR="000E1054">
        <w:rPr>
          <w:rFonts w:hint="eastAsia"/>
        </w:rPr>
        <w:t>21</w:t>
      </w:r>
      <w:r>
        <w:rPr>
          <w:rFonts w:hint="eastAsia"/>
        </w:rPr>
        <w:t>年</w:t>
      </w:r>
      <w:r w:rsidR="00C169B7">
        <w:rPr>
          <w:rFonts w:hint="eastAsia"/>
        </w:rPr>
        <w:t>３</w:t>
      </w:r>
      <w:r>
        <w:rPr>
          <w:rFonts w:hint="eastAsia"/>
        </w:rPr>
        <w:t>月</w:t>
      </w:r>
      <w:r w:rsidR="00C169B7">
        <w:rPr>
          <w:rFonts w:hint="eastAsia"/>
        </w:rPr>
        <w:t>４</w:t>
      </w:r>
      <w:r w:rsidR="00523FB6">
        <w:rPr>
          <w:rFonts w:hint="eastAsia"/>
        </w:rPr>
        <w:t>日</w:t>
      </w:r>
      <w:r w:rsidR="000D3B9E">
        <w:rPr>
          <w:rFonts w:hint="eastAsia"/>
        </w:rPr>
        <w:t xml:space="preserve">　</w:t>
      </w:r>
      <w:r w:rsidR="00DC3D1A">
        <w:rPr>
          <w:rFonts w:hint="eastAsia"/>
        </w:rPr>
        <w:t>09</w:t>
      </w:r>
      <w:r w:rsidR="000D3B9E">
        <w:rPr>
          <w:rFonts w:hint="eastAsia"/>
        </w:rPr>
        <w:t>－制度－</w:t>
      </w:r>
      <w:r w:rsidR="000E1054">
        <w:rPr>
          <w:rFonts w:hint="eastAsia"/>
        </w:rPr>
        <w:t>000</w:t>
      </w:r>
      <w:r w:rsidR="00C169B7">
        <w:rPr>
          <w:rFonts w:hint="eastAsia"/>
        </w:rPr>
        <w:t>11</w:t>
      </w:r>
    </w:p>
    <w:p w14:paraId="70E0C6C1" w14:textId="77777777" w:rsidR="00115309" w:rsidRPr="00DC3D1A" w:rsidRDefault="00115309"/>
    <w:p w14:paraId="7A35D405" w14:textId="77777777" w:rsidR="00115309" w:rsidRDefault="00115309"/>
    <w:p w14:paraId="7E13B208" w14:textId="77777777" w:rsidR="00115309" w:rsidRDefault="00115309">
      <w:r>
        <w:rPr>
          <w:rFonts w:hint="eastAsia"/>
        </w:rPr>
        <w:t xml:space="preserve">　</w:t>
      </w:r>
      <w:r w:rsidR="00834754">
        <w:rPr>
          <w:rFonts w:hint="eastAsia"/>
        </w:rPr>
        <w:t>輸出契約</w:t>
      </w:r>
      <w:r w:rsidR="00C1052D">
        <w:rPr>
          <w:rFonts w:hint="eastAsia"/>
        </w:rPr>
        <w:t>及び</w:t>
      </w:r>
      <w:r w:rsidR="00834754">
        <w:rPr>
          <w:rFonts w:hint="eastAsia"/>
        </w:rPr>
        <w:t>仲介貿易契約</w:t>
      </w:r>
      <w:r w:rsidR="006D5E40">
        <w:rPr>
          <w:rFonts w:hint="eastAsia"/>
        </w:rPr>
        <w:t>（以下「輸出契約等」という。）</w:t>
      </w:r>
      <w:r>
        <w:rPr>
          <w:rFonts w:hint="eastAsia"/>
        </w:rPr>
        <w:t>のうち、</w:t>
      </w:r>
      <w:r w:rsidR="00735F3F">
        <w:rPr>
          <w:rFonts w:hint="eastAsia"/>
        </w:rPr>
        <w:t>別紙</w:t>
      </w:r>
      <w:r>
        <w:rPr>
          <w:rFonts w:hint="eastAsia"/>
        </w:rPr>
        <w:t>に掲げる</w:t>
      </w:r>
      <w:r w:rsidR="00DE44E9">
        <w:rPr>
          <w:rFonts w:hint="eastAsia"/>
        </w:rPr>
        <w:t>温室効果ガス排出低減が見込まれる</w:t>
      </w:r>
      <w:r w:rsidR="00834754">
        <w:rPr>
          <w:rFonts w:hint="eastAsia"/>
        </w:rPr>
        <w:t>設備・機器</w:t>
      </w:r>
      <w:r w:rsidR="00DE44E9">
        <w:rPr>
          <w:rFonts w:hint="eastAsia"/>
        </w:rPr>
        <w:t>に係る</w:t>
      </w:r>
      <w:r>
        <w:rPr>
          <w:rFonts w:hint="eastAsia"/>
        </w:rPr>
        <w:t>ものに対する</w:t>
      </w:r>
      <w:r w:rsidR="005B2471" w:rsidRPr="005B2471">
        <w:rPr>
          <w:rFonts w:hint="eastAsia"/>
          <w:szCs w:val="18"/>
        </w:rPr>
        <w:t>貿易一般保険包括保険（機械設備）特約書及び貿易一般保険包括保険（企業総合）特約書に基づき締結される貿易一般保険並びに</w:t>
      </w:r>
      <w:r w:rsidR="00834754">
        <w:rPr>
          <w:rFonts w:hint="eastAsia"/>
        </w:rPr>
        <w:t>貿易一般</w:t>
      </w:r>
      <w:r w:rsidR="00DC3D1A">
        <w:rPr>
          <w:rFonts w:hint="eastAsia"/>
        </w:rPr>
        <w:t>保険</w:t>
      </w:r>
      <w:r w:rsidR="00DB13AF">
        <w:rPr>
          <w:rFonts w:hint="eastAsia"/>
        </w:rPr>
        <w:t>個別保険</w:t>
      </w:r>
      <w:r>
        <w:rPr>
          <w:rFonts w:hint="eastAsia"/>
        </w:rPr>
        <w:t>については、下記のとおり取り扱う。</w:t>
      </w:r>
    </w:p>
    <w:p w14:paraId="54A1E49A" w14:textId="77777777" w:rsidR="00115309" w:rsidRPr="00920CED" w:rsidRDefault="00115309"/>
    <w:p w14:paraId="61CBBFFC" w14:textId="77777777" w:rsidR="00115309" w:rsidRDefault="00115309">
      <w:pPr>
        <w:ind w:left="180" w:hangingChars="75" w:hanging="180"/>
        <w:jc w:val="center"/>
      </w:pPr>
      <w:r>
        <w:rPr>
          <w:rFonts w:hint="eastAsia"/>
        </w:rPr>
        <w:t>記</w:t>
      </w:r>
    </w:p>
    <w:p w14:paraId="609110CB" w14:textId="77777777" w:rsidR="00115309" w:rsidRDefault="00115309" w:rsidP="00DC3D1A"/>
    <w:p w14:paraId="383E2B51" w14:textId="77777777" w:rsidR="00E902C0" w:rsidRDefault="00E902C0" w:rsidP="00DC3D1A">
      <w:r>
        <w:rPr>
          <w:rFonts w:hint="eastAsia"/>
        </w:rPr>
        <w:t>（地球環境保険特約</w:t>
      </w:r>
      <w:r w:rsidR="00CF05A2">
        <w:rPr>
          <w:rFonts w:hint="eastAsia"/>
        </w:rPr>
        <w:t>の申込み</w:t>
      </w:r>
      <w:r w:rsidR="00DF4770">
        <w:rPr>
          <w:rFonts w:hint="eastAsia"/>
        </w:rPr>
        <w:t>等</w:t>
      </w:r>
      <w:r>
        <w:rPr>
          <w:rFonts w:hint="eastAsia"/>
        </w:rPr>
        <w:t>）</w:t>
      </w:r>
    </w:p>
    <w:p w14:paraId="441087A9" w14:textId="77777777" w:rsidR="00115309" w:rsidRDefault="002C57D9" w:rsidP="005B2471">
      <w:r>
        <w:rPr>
          <w:rFonts w:hint="eastAsia"/>
        </w:rPr>
        <w:t>第１条</w:t>
      </w:r>
      <w:r w:rsidR="000477F4">
        <w:rPr>
          <w:rFonts w:hint="eastAsia"/>
        </w:rPr>
        <w:t xml:space="preserve">　</w:t>
      </w:r>
      <w:r w:rsidR="008A4335">
        <w:rPr>
          <w:rFonts w:hint="eastAsia"/>
        </w:rPr>
        <w:t>保険契約者は、</w:t>
      </w:r>
      <w:r w:rsidR="00735F3F">
        <w:rPr>
          <w:rFonts w:hint="eastAsia"/>
        </w:rPr>
        <w:t>別紙</w:t>
      </w:r>
      <w:r w:rsidR="00115309">
        <w:rPr>
          <w:rFonts w:hint="eastAsia"/>
        </w:rPr>
        <w:t>に</w:t>
      </w:r>
      <w:r w:rsidR="00BC5653">
        <w:rPr>
          <w:rFonts w:hint="eastAsia"/>
        </w:rPr>
        <w:t>掲げるものに</w:t>
      </w:r>
      <w:r w:rsidR="00584ED9">
        <w:rPr>
          <w:rFonts w:hint="eastAsia"/>
        </w:rPr>
        <w:t>該当する</w:t>
      </w:r>
      <w:r>
        <w:rPr>
          <w:rFonts w:hint="eastAsia"/>
        </w:rPr>
        <w:t>輸出契約等</w:t>
      </w:r>
      <w:r w:rsidR="00584ED9">
        <w:rPr>
          <w:rFonts w:hint="eastAsia"/>
        </w:rPr>
        <w:t>に係る</w:t>
      </w:r>
      <w:r w:rsidR="005B2471" w:rsidRPr="005B2471">
        <w:rPr>
          <w:rFonts w:hint="eastAsia"/>
          <w:szCs w:val="18"/>
        </w:rPr>
        <w:t>貿易一般保険包括保険（機械設備）特約書及び貿易一般保険包括保険（企業総合）特約書により締結する貿易一般保険並びに</w:t>
      </w:r>
      <w:r w:rsidR="00166D9F">
        <w:rPr>
          <w:rFonts w:hint="eastAsia"/>
        </w:rPr>
        <w:t>貿易一般保険</w:t>
      </w:r>
      <w:r w:rsidR="00DB13AF">
        <w:rPr>
          <w:rFonts w:hint="eastAsia"/>
        </w:rPr>
        <w:t>個別保険</w:t>
      </w:r>
      <w:r w:rsidR="008A4335">
        <w:rPr>
          <w:rFonts w:hint="eastAsia"/>
        </w:rPr>
        <w:t>の申込みの際に、</w:t>
      </w:r>
      <w:r>
        <w:rPr>
          <w:rFonts w:hint="eastAsia"/>
        </w:rPr>
        <w:t>貿易一般</w:t>
      </w:r>
      <w:r w:rsidR="00F54BD1">
        <w:rPr>
          <w:rFonts w:hint="eastAsia"/>
        </w:rPr>
        <w:t>保険約款</w:t>
      </w:r>
      <w:r w:rsidR="00055C11">
        <w:rPr>
          <w:rFonts w:hint="eastAsia"/>
        </w:rPr>
        <w:t>（以下「約款」という。）</w:t>
      </w:r>
      <w:r w:rsidR="0095489B">
        <w:rPr>
          <w:rFonts w:hint="eastAsia"/>
        </w:rPr>
        <w:t>第４条第１号から第９号までに該当する事由</w:t>
      </w:r>
      <w:r w:rsidR="00C103F8">
        <w:rPr>
          <w:rFonts w:hint="eastAsia"/>
        </w:rPr>
        <w:t>の場合の</w:t>
      </w:r>
      <w:r w:rsidR="0095489B">
        <w:rPr>
          <w:rFonts w:hint="eastAsia"/>
        </w:rPr>
        <w:t>約款</w:t>
      </w:r>
      <w:r w:rsidR="00282EC9">
        <w:rPr>
          <w:rFonts w:hint="eastAsia"/>
        </w:rPr>
        <w:t>第３条第２号</w:t>
      </w:r>
      <w:r w:rsidR="00EA135C">
        <w:rPr>
          <w:rFonts w:hint="eastAsia"/>
        </w:rPr>
        <w:t>及び第４号</w:t>
      </w:r>
      <w:r w:rsidR="00282EC9">
        <w:rPr>
          <w:rFonts w:hint="eastAsia"/>
        </w:rPr>
        <w:t>のてん補危険に係る</w:t>
      </w:r>
      <w:r w:rsidR="00A84627">
        <w:rPr>
          <w:rFonts w:hint="eastAsia"/>
        </w:rPr>
        <w:t>保険契約の</w:t>
      </w:r>
      <w:r w:rsidR="00282EC9">
        <w:rPr>
          <w:rFonts w:hint="eastAsia"/>
        </w:rPr>
        <w:t>保険金額を保険価額</w:t>
      </w:r>
      <w:r w:rsidR="00F54BD1">
        <w:rPr>
          <w:rFonts w:hint="eastAsia"/>
        </w:rPr>
        <w:t>に</w:t>
      </w:r>
      <w:r w:rsidR="00F54BD1">
        <w:rPr>
          <w:rFonts w:hint="eastAsia"/>
        </w:rPr>
        <w:t>100</w:t>
      </w:r>
      <w:r w:rsidR="00F54BD1">
        <w:rPr>
          <w:rFonts w:hint="eastAsia"/>
        </w:rPr>
        <w:t>分の</w:t>
      </w:r>
      <w:r w:rsidR="00F54BD1">
        <w:rPr>
          <w:rFonts w:hint="eastAsia"/>
        </w:rPr>
        <w:t>100</w:t>
      </w:r>
      <w:r w:rsidR="00C1189F">
        <w:rPr>
          <w:rFonts w:hint="eastAsia"/>
        </w:rPr>
        <w:t>を乗じた金額</w:t>
      </w:r>
      <w:r w:rsidR="00F54BD1">
        <w:rPr>
          <w:rFonts w:hint="eastAsia"/>
        </w:rPr>
        <w:t>とすることを希望するときは、</w:t>
      </w:r>
      <w:r w:rsidR="00302A56">
        <w:rPr>
          <w:rFonts w:hint="eastAsia"/>
        </w:rPr>
        <w:t>その旨を</w:t>
      </w:r>
      <w:r w:rsidR="00F54BD1">
        <w:rPr>
          <w:rFonts w:hint="eastAsia"/>
        </w:rPr>
        <w:t>申し込むものとし</w:t>
      </w:r>
      <w:r w:rsidR="001C5390">
        <w:rPr>
          <w:rFonts w:hint="eastAsia"/>
        </w:rPr>
        <w:t>、</w:t>
      </w:r>
      <w:r w:rsidR="008A4335">
        <w:rPr>
          <w:rFonts w:hint="eastAsia"/>
        </w:rPr>
        <w:t>独立行政法人日本貿易保険</w:t>
      </w:r>
      <w:r w:rsidR="00992C06" w:rsidRPr="00E7491C">
        <w:rPr>
          <w:rFonts w:hint="eastAsia"/>
          <w:szCs w:val="22"/>
        </w:rPr>
        <w:t>（以下「日本貿易保険」という。）</w:t>
      </w:r>
      <w:r w:rsidR="008A4335">
        <w:rPr>
          <w:rFonts w:hint="eastAsia"/>
        </w:rPr>
        <w:t>は、</w:t>
      </w:r>
      <w:r w:rsidR="00584ED9">
        <w:rPr>
          <w:rFonts w:hint="eastAsia"/>
        </w:rPr>
        <w:t>保険</w:t>
      </w:r>
      <w:r w:rsidR="00115309">
        <w:rPr>
          <w:rFonts w:hint="eastAsia"/>
        </w:rPr>
        <w:t>を引き受ける</w:t>
      </w:r>
      <w:r w:rsidR="001C5390">
        <w:rPr>
          <w:rFonts w:hint="eastAsia"/>
        </w:rPr>
        <w:t>際には、</w:t>
      </w:r>
      <w:r w:rsidR="002F3F8B">
        <w:rPr>
          <w:rFonts w:hint="eastAsia"/>
        </w:rPr>
        <w:t>保険証券に</w:t>
      </w:r>
      <w:r w:rsidR="00DC3D1A">
        <w:rPr>
          <w:rFonts w:hint="eastAsia"/>
        </w:rPr>
        <w:t>次の</w:t>
      </w:r>
      <w:r w:rsidR="00735F3F">
        <w:rPr>
          <w:rFonts w:hint="eastAsia"/>
        </w:rPr>
        <w:t>地球環境保険特約</w:t>
      </w:r>
      <w:r w:rsidR="00115309">
        <w:rPr>
          <w:rFonts w:hint="eastAsia"/>
        </w:rPr>
        <w:t>を付すものとする。</w:t>
      </w:r>
    </w:p>
    <w:p w14:paraId="493131F0" w14:textId="77777777" w:rsidR="00DC2E59" w:rsidRDefault="00DC2E59" w:rsidP="00DC2E59"/>
    <w:p w14:paraId="7F55B254" w14:textId="77777777" w:rsidR="00CF05A2" w:rsidRDefault="00DC3D1A" w:rsidP="00DC3D1A">
      <w:r>
        <w:rPr>
          <w:rFonts w:hint="eastAsia"/>
        </w:rPr>
        <w:t>「　　　　　　　　　　　　　　地球環境保険特約</w:t>
      </w:r>
    </w:p>
    <w:p w14:paraId="15A7412C" w14:textId="77777777" w:rsidR="004616ED" w:rsidRDefault="004616ED" w:rsidP="000477F4">
      <w:pPr>
        <w:ind w:leftChars="100" w:left="240"/>
      </w:pPr>
      <w:r>
        <w:rPr>
          <w:rFonts w:hint="eastAsia"/>
        </w:rPr>
        <w:t>（</w:t>
      </w:r>
      <w:r w:rsidR="00EF7312">
        <w:rPr>
          <w:rFonts w:hint="eastAsia"/>
        </w:rPr>
        <w:t>非常事由</w:t>
      </w:r>
      <w:r w:rsidR="00EA135C">
        <w:rPr>
          <w:rFonts w:hint="eastAsia"/>
        </w:rPr>
        <w:t>に係る船積後の</w:t>
      </w:r>
      <w:r w:rsidR="00496291">
        <w:rPr>
          <w:rFonts w:hint="eastAsia"/>
        </w:rPr>
        <w:t>保険金額</w:t>
      </w:r>
      <w:r>
        <w:rPr>
          <w:rFonts w:hint="eastAsia"/>
        </w:rPr>
        <w:t>）</w:t>
      </w:r>
    </w:p>
    <w:p w14:paraId="4C7BE3D0" w14:textId="77777777" w:rsidR="004616ED" w:rsidRDefault="004616ED" w:rsidP="000477F4">
      <w:pPr>
        <w:ind w:leftChars="100" w:left="480" w:hangingChars="100" w:hanging="240"/>
      </w:pPr>
      <w:r>
        <w:rPr>
          <w:rFonts w:hint="eastAsia"/>
        </w:rPr>
        <w:t>第１条</w:t>
      </w:r>
      <w:r w:rsidR="00584ED9">
        <w:rPr>
          <w:rFonts w:hint="eastAsia"/>
        </w:rPr>
        <w:t xml:space="preserve">　</w:t>
      </w:r>
      <w:r w:rsidR="002C57D9">
        <w:rPr>
          <w:rFonts w:hint="eastAsia"/>
        </w:rPr>
        <w:t>貿易一般</w:t>
      </w:r>
      <w:r w:rsidR="00584ED9">
        <w:rPr>
          <w:rFonts w:hint="eastAsia"/>
        </w:rPr>
        <w:t>保険約款</w:t>
      </w:r>
      <w:r w:rsidR="00055C11">
        <w:rPr>
          <w:rFonts w:hint="eastAsia"/>
        </w:rPr>
        <w:t>（以下「約款」という。）</w:t>
      </w:r>
      <w:r w:rsidR="0095489B">
        <w:rPr>
          <w:rFonts w:hint="eastAsia"/>
        </w:rPr>
        <w:t>第４条第１号から第９号までに該当する</w:t>
      </w:r>
      <w:r w:rsidR="009253A2">
        <w:rPr>
          <w:rFonts w:hint="eastAsia"/>
        </w:rPr>
        <w:t>事由</w:t>
      </w:r>
      <w:r w:rsidR="00A746BC">
        <w:rPr>
          <w:rFonts w:hint="eastAsia"/>
        </w:rPr>
        <w:t>の場合の</w:t>
      </w:r>
      <w:r w:rsidR="0095489B">
        <w:rPr>
          <w:rFonts w:hint="eastAsia"/>
        </w:rPr>
        <w:t>約款</w:t>
      </w:r>
      <w:r w:rsidR="00702F7C">
        <w:rPr>
          <w:rFonts w:hint="eastAsia"/>
        </w:rPr>
        <w:t>第３条第２号</w:t>
      </w:r>
      <w:r w:rsidR="00EA135C">
        <w:rPr>
          <w:rFonts w:hint="eastAsia"/>
        </w:rPr>
        <w:t>及び第４号</w:t>
      </w:r>
      <w:r w:rsidR="00702F7C">
        <w:rPr>
          <w:rFonts w:hint="eastAsia"/>
        </w:rPr>
        <w:t>のてん補危険に係る</w:t>
      </w:r>
      <w:r w:rsidR="00A84627">
        <w:rPr>
          <w:rFonts w:hint="eastAsia"/>
        </w:rPr>
        <w:t>保険契約の</w:t>
      </w:r>
      <w:r w:rsidR="0095489B">
        <w:rPr>
          <w:rFonts w:hint="eastAsia"/>
        </w:rPr>
        <w:t>保険金額は</w:t>
      </w:r>
      <w:r w:rsidR="00DC3D1A">
        <w:rPr>
          <w:rFonts w:hint="eastAsia"/>
        </w:rPr>
        <w:t>保険価額に</w:t>
      </w:r>
      <w:r w:rsidR="00DC3D1A">
        <w:rPr>
          <w:rFonts w:hint="eastAsia"/>
        </w:rPr>
        <w:t>100</w:t>
      </w:r>
      <w:r w:rsidR="00DC3D1A">
        <w:rPr>
          <w:rFonts w:hint="eastAsia"/>
        </w:rPr>
        <w:t>分の</w:t>
      </w:r>
      <w:r w:rsidR="00DC3D1A">
        <w:rPr>
          <w:rFonts w:hint="eastAsia"/>
        </w:rPr>
        <w:t>100</w:t>
      </w:r>
      <w:r w:rsidR="00DC3D1A">
        <w:rPr>
          <w:rFonts w:hint="eastAsia"/>
        </w:rPr>
        <w:t>を乗じた金額とする。</w:t>
      </w:r>
    </w:p>
    <w:p w14:paraId="47DF908F" w14:textId="77777777" w:rsidR="004616ED" w:rsidRDefault="004616ED" w:rsidP="000477F4">
      <w:pPr>
        <w:ind w:firstLineChars="100" w:firstLine="240"/>
      </w:pPr>
      <w:r>
        <w:rPr>
          <w:rFonts w:hint="eastAsia"/>
        </w:rPr>
        <w:t>（</w:t>
      </w:r>
      <w:r w:rsidR="00DF4770">
        <w:rPr>
          <w:rFonts w:hint="eastAsia"/>
        </w:rPr>
        <w:t>保険</w:t>
      </w:r>
      <w:r w:rsidR="00496291">
        <w:rPr>
          <w:rFonts w:hint="eastAsia"/>
        </w:rPr>
        <w:t>申込み後</w:t>
      </w:r>
      <w:r w:rsidR="00DF4770">
        <w:rPr>
          <w:rFonts w:hint="eastAsia"/>
        </w:rPr>
        <w:t>の取扱い</w:t>
      </w:r>
      <w:r>
        <w:rPr>
          <w:rFonts w:hint="eastAsia"/>
        </w:rPr>
        <w:t>）</w:t>
      </w:r>
    </w:p>
    <w:p w14:paraId="66B98A4D" w14:textId="77777777" w:rsidR="004616ED" w:rsidRPr="00D63839" w:rsidRDefault="004616ED" w:rsidP="000477F4">
      <w:pPr>
        <w:ind w:leftChars="100" w:left="480" w:hangingChars="100" w:hanging="240"/>
      </w:pPr>
      <w:r>
        <w:rPr>
          <w:rFonts w:ascii="ＭＳ ゴシック" w:hAnsi="ＭＳ ゴシック" w:hint="eastAsia"/>
          <w:color w:val="000000"/>
        </w:rPr>
        <w:t>第２条　保険申込み後に</w:t>
      </w:r>
      <w:r w:rsidR="004F08F9">
        <w:rPr>
          <w:rFonts w:hint="eastAsia"/>
        </w:rPr>
        <w:t>温室効果ガス排出低減が見込まれる案件に係る貿易一般保険の取扱いについて（平成</w:t>
      </w:r>
      <w:r w:rsidR="004F08F9">
        <w:rPr>
          <w:rFonts w:hint="eastAsia"/>
        </w:rPr>
        <w:t>21</w:t>
      </w:r>
      <w:r w:rsidR="004F08F9">
        <w:rPr>
          <w:rFonts w:hint="eastAsia"/>
        </w:rPr>
        <w:t>年</w:t>
      </w:r>
      <w:r w:rsidR="00C169B7">
        <w:rPr>
          <w:rFonts w:hint="eastAsia"/>
        </w:rPr>
        <w:t>３</w:t>
      </w:r>
      <w:r w:rsidR="004F08F9">
        <w:rPr>
          <w:rFonts w:hint="eastAsia"/>
        </w:rPr>
        <w:t>月</w:t>
      </w:r>
      <w:r w:rsidR="00C169B7">
        <w:rPr>
          <w:rFonts w:hint="eastAsia"/>
        </w:rPr>
        <w:t>４</w:t>
      </w:r>
      <w:r w:rsidR="004F08F9">
        <w:rPr>
          <w:rFonts w:hint="eastAsia"/>
        </w:rPr>
        <w:t xml:space="preserve">日　</w:t>
      </w:r>
      <w:r w:rsidR="004F08F9">
        <w:rPr>
          <w:rFonts w:hint="eastAsia"/>
        </w:rPr>
        <w:t>09</w:t>
      </w:r>
      <w:r w:rsidR="004F08F9">
        <w:rPr>
          <w:rFonts w:hint="eastAsia"/>
        </w:rPr>
        <w:t>－制度－</w:t>
      </w:r>
      <w:r w:rsidR="004F08F9">
        <w:rPr>
          <w:rFonts w:hint="eastAsia"/>
        </w:rPr>
        <w:t>000</w:t>
      </w:r>
      <w:r w:rsidR="00C169B7">
        <w:rPr>
          <w:rFonts w:hint="eastAsia"/>
        </w:rPr>
        <w:t>11</w:t>
      </w:r>
      <w:r w:rsidR="004F08F9">
        <w:rPr>
          <w:rFonts w:hint="eastAsia"/>
        </w:rPr>
        <w:t>）の</w:t>
      </w:r>
      <w:r>
        <w:rPr>
          <w:rFonts w:hint="eastAsia"/>
        </w:rPr>
        <w:t>別紙に掲げる輸出契約等</w:t>
      </w:r>
      <w:r>
        <w:rPr>
          <w:rFonts w:hAnsi="ＭＳ 明朝" w:hint="eastAsia"/>
        </w:rPr>
        <w:t>に該当しないことが判明した場合は、</w:t>
      </w:r>
      <w:r w:rsidR="00920CED">
        <w:rPr>
          <w:rFonts w:hAnsi="ＭＳ 明朝" w:hint="eastAsia"/>
        </w:rPr>
        <w:t>前条の規定にかかわらず</w:t>
      </w:r>
      <w:r>
        <w:rPr>
          <w:rFonts w:hAnsi="ＭＳ 明朝" w:hint="eastAsia"/>
        </w:rPr>
        <w:t>、</w:t>
      </w:r>
      <w:r w:rsidR="00EE17B2">
        <w:rPr>
          <w:rFonts w:hAnsi="ＭＳ 明朝" w:hint="eastAsia"/>
        </w:rPr>
        <w:t>前条の</w:t>
      </w:r>
      <w:r w:rsidR="00564A86">
        <w:rPr>
          <w:rFonts w:hint="eastAsia"/>
        </w:rPr>
        <w:t>保険金額は保険価額に</w:t>
      </w:r>
      <w:r w:rsidR="00564A86">
        <w:rPr>
          <w:rFonts w:hint="eastAsia"/>
        </w:rPr>
        <w:t>100</w:t>
      </w:r>
      <w:r w:rsidR="00564A86">
        <w:rPr>
          <w:rFonts w:hint="eastAsia"/>
        </w:rPr>
        <w:t>分の</w:t>
      </w:r>
      <w:r w:rsidR="00564A86">
        <w:rPr>
          <w:rFonts w:hint="eastAsia"/>
        </w:rPr>
        <w:t>97.5</w:t>
      </w:r>
      <w:r w:rsidR="00D63839">
        <w:rPr>
          <w:rFonts w:hint="eastAsia"/>
        </w:rPr>
        <w:t>（別途</w:t>
      </w:r>
      <w:r w:rsidR="00EE17B2">
        <w:rPr>
          <w:rFonts w:hint="eastAsia"/>
        </w:rPr>
        <w:t>定めのある場合は</w:t>
      </w:r>
      <w:r w:rsidR="004F33BA">
        <w:rPr>
          <w:rFonts w:hint="eastAsia"/>
        </w:rPr>
        <w:t>その定めに規定する割合</w:t>
      </w:r>
      <w:r w:rsidR="00D63839">
        <w:rPr>
          <w:rFonts w:hint="eastAsia"/>
        </w:rPr>
        <w:t>）</w:t>
      </w:r>
      <w:r w:rsidR="00564A86">
        <w:rPr>
          <w:rFonts w:hint="eastAsia"/>
        </w:rPr>
        <w:t>を乗じた金額とする</w:t>
      </w:r>
      <w:r>
        <w:rPr>
          <w:rFonts w:ascii="ＭＳ ゴシック" w:hAnsi="ＭＳ ゴシック" w:hint="eastAsia"/>
          <w:color w:val="000000"/>
        </w:rPr>
        <w:t>。</w:t>
      </w:r>
    </w:p>
    <w:p w14:paraId="76FB8955" w14:textId="77777777" w:rsidR="00DC3D1A" w:rsidRPr="004616ED" w:rsidRDefault="000477F4" w:rsidP="000477F4">
      <w:pPr>
        <w:ind w:leftChars="100" w:left="480" w:hangingChars="100" w:hanging="240"/>
        <w:rPr>
          <w:rFonts w:ascii="ＭＳ ゴシック" w:hAnsi="ＭＳ ゴシック"/>
          <w:color w:val="000000"/>
        </w:rPr>
      </w:pPr>
      <w:r>
        <w:rPr>
          <w:rFonts w:ascii="ＭＳ ゴシック" w:hAnsi="ＭＳ ゴシック" w:hint="eastAsia"/>
          <w:color w:val="000000"/>
        </w:rPr>
        <w:t>２</w:t>
      </w:r>
      <w:r w:rsidR="004616ED">
        <w:rPr>
          <w:rFonts w:ascii="ＭＳ ゴシック" w:hAnsi="ＭＳ ゴシック" w:hint="eastAsia"/>
          <w:color w:val="000000"/>
        </w:rPr>
        <w:t xml:space="preserve">　</w:t>
      </w:r>
      <w:r w:rsidR="004616ED">
        <w:rPr>
          <w:rFonts w:hint="eastAsia"/>
        </w:rPr>
        <w:t>前項の場合、地球環境保険</w:t>
      </w:r>
      <w:r w:rsidR="00EF7312">
        <w:rPr>
          <w:rFonts w:hint="eastAsia"/>
        </w:rPr>
        <w:t>特約</w:t>
      </w:r>
      <w:r w:rsidR="004616ED">
        <w:rPr>
          <w:rFonts w:hint="eastAsia"/>
        </w:rPr>
        <w:t>に係る保険料は返還しない。</w:t>
      </w:r>
      <w:r>
        <w:rPr>
          <w:rFonts w:hint="eastAsia"/>
        </w:rPr>
        <w:t xml:space="preserve">　　　　　　　</w:t>
      </w:r>
      <w:r w:rsidR="00A84627">
        <w:rPr>
          <w:rFonts w:hint="eastAsia"/>
        </w:rPr>
        <w:t xml:space="preserve">　</w:t>
      </w:r>
      <w:r w:rsidR="00E83B02">
        <w:rPr>
          <w:rFonts w:hint="eastAsia"/>
        </w:rPr>
        <w:t>」</w:t>
      </w:r>
    </w:p>
    <w:p w14:paraId="2AD06828" w14:textId="77777777" w:rsidR="00E83B02" w:rsidRPr="007B204D" w:rsidRDefault="00E83B02" w:rsidP="00DC3D1A"/>
    <w:p w14:paraId="18389E20" w14:textId="77777777" w:rsidR="00DC2E59" w:rsidRDefault="00CF05A2" w:rsidP="00DC2E59">
      <w:r>
        <w:rPr>
          <w:rFonts w:hint="eastAsia"/>
        </w:rPr>
        <w:t>（地球環境保険特約</w:t>
      </w:r>
      <w:r w:rsidR="00B042D4">
        <w:rPr>
          <w:rFonts w:hint="eastAsia"/>
        </w:rPr>
        <w:t>の</w:t>
      </w:r>
      <w:r w:rsidR="00DF4770">
        <w:rPr>
          <w:rFonts w:hint="eastAsia"/>
        </w:rPr>
        <w:t>申込方法等</w:t>
      </w:r>
      <w:r>
        <w:rPr>
          <w:rFonts w:hint="eastAsia"/>
        </w:rPr>
        <w:t>）</w:t>
      </w:r>
    </w:p>
    <w:p w14:paraId="4F16F210" w14:textId="77777777" w:rsidR="00181A4F" w:rsidRDefault="00286846" w:rsidP="007810D4">
      <w:pPr>
        <w:ind w:left="240" w:hangingChars="100" w:hanging="240"/>
        <w:rPr>
          <w:rFonts w:ascii="ＭＳ ゴシック" w:hAnsi="ＭＳ ゴシック"/>
          <w:color w:val="000000"/>
        </w:rPr>
      </w:pPr>
      <w:r w:rsidRPr="00AD751A">
        <w:rPr>
          <w:rFonts w:ascii="ＭＳ ゴシック" w:hAnsi="ＭＳ ゴシック" w:hint="eastAsia"/>
          <w:color w:val="000000"/>
        </w:rPr>
        <w:t>第</w:t>
      </w:r>
      <w:r>
        <w:rPr>
          <w:rFonts w:ascii="ＭＳ ゴシック" w:hAnsi="ＭＳ ゴシック" w:hint="eastAsia"/>
          <w:color w:val="000000"/>
        </w:rPr>
        <w:t>２</w:t>
      </w:r>
      <w:r w:rsidRPr="00AD751A">
        <w:rPr>
          <w:rFonts w:ascii="ＭＳ ゴシック" w:hAnsi="ＭＳ ゴシック" w:hint="eastAsia"/>
          <w:color w:val="000000"/>
        </w:rPr>
        <w:t>条</w:t>
      </w:r>
      <w:r w:rsidR="007810D4">
        <w:rPr>
          <w:rFonts w:ascii="ＭＳ ゴシック" w:hAnsi="ＭＳ ゴシック" w:hint="eastAsia"/>
          <w:color w:val="000000"/>
        </w:rPr>
        <w:t xml:space="preserve">　保険契約者は、</w:t>
      </w:r>
      <w:r w:rsidR="00DB13AF">
        <w:rPr>
          <w:rFonts w:ascii="ＭＳ ゴシック" w:hAnsi="ＭＳ ゴシック" w:hint="eastAsia"/>
          <w:color w:val="000000"/>
        </w:rPr>
        <w:t>前条</w:t>
      </w:r>
      <w:r w:rsidR="009F7312">
        <w:rPr>
          <w:rFonts w:ascii="ＭＳ ゴシック" w:hAnsi="ＭＳ ゴシック" w:hint="eastAsia"/>
          <w:color w:val="000000"/>
        </w:rPr>
        <w:t>に規定する旨の</w:t>
      </w:r>
      <w:r w:rsidR="00F041AF">
        <w:rPr>
          <w:rFonts w:ascii="ＭＳ ゴシック" w:hAnsi="ＭＳ ゴシック" w:hint="eastAsia"/>
          <w:color w:val="000000"/>
        </w:rPr>
        <w:t>申</w:t>
      </w:r>
      <w:r w:rsidR="00A76E8F">
        <w:rPr>
          <w:rFonts w:ascii="ＭＳ ゴシック" w:hAnsi="ＭＳ ゴシック" w:hint="eastAsia"/>
          <w:color w:val="000000"/>
        </w:rPr>
        <w:t>込みを行う場合</w:t>
      </w:r>
      <w:r w:rsidR="005B2471" w:rsidRPr="005B2471">
        <w:rPr>
          <w:rFonts w:ascii="ＭＳ ゴシック" w:hAnsi="ＭＳ ゴシック" w:hint="eastAsia"/>
          <w:color w:val="000000"/>
          <w:szCs w:val="18"/>
        </w:rPr>
        <w:t>であって、貿易一般保険包括保険（機械設備・鉄道車両・船舶：一般案件）手続細則</w:t>
      </w:r>
      <w:r w:rsidR="005B2471" w:rsidRPr="005B2471">
        <w:rPr>
          <w:rFonts w:hint="eastAsia"/>
          <w:szCs w:val="18"/>
        </w:rPr>
        <w:t>（平成</w:t>
      </w:r>
      <w:r w:rsidR="005B2471" w:rsidRPr="005B2471">
        <w:rPr>
          <w:rFonts w:hint="eastAsia"/>
          <w:szCs w:val="18"/>
        </w:rPr>
        <w:t>13</w:t>
      </w:r>
      <w:r w:rsidR="005B2471" w:rsidRPr="005B2471">
        <w:rPr>
          <w:rFonts w:hint="eastAsia"/>
          <w:szCs w:val="18"/>
        </w:rPr>
        <w:t xml:space="preserve">年４月１日　</w:t>
      </w:r>
      <w:r w:rsidR="005B2471" w:rsidRPr="005B2471">
        <w:rPr>
          <w:rFonts w:hint="eastAsia"/>
          <w:szCs w:val="18"/>
        </w:rPr>
        <w:t>01</w:t>
      </w:r>
      <w:r w:rsidR="005B2471" w:rsidRPr="005B2471">
        <w:rPr>
          <w:rFonts w:hint="eastAsia"/>
          <w:szCs w:val="18"/>
        </w:rPr>
        <w:t>－制度－</w:t>
      </w:r>
      <w:r w:rsidR="005B2471" w:rsidRPr="005B2471">
        <w:rPr>
          <w:rFonts w:hint="eastAsia"/>
          <w:szCs w:val="18"/>
        </w:rPr>
        <w:t>00025</w:t>
      </w:r>
      <w:r w:rsidR="005B2471" w:rsidRPr="005B2471">
        <w:rPr>
          <w:rFonts w:hint="eastAsia"/>
          <w:szCs w:val="18"/>
        </w:rPr>
        <w:t>）により申し込むとき、</w:t>
      </w:r>
      <w:r w:rsidR="005B2471" w:rsidRPr="005B2471">
        <w:rPr>
          <w:rFonts w:ascii="ＭＳ ゴシック" w:hAnsi="ＭＳ ゴシック" w:hint="eastAsia"/>
          <w:color w:val="000000"/>
          <w:szCs w:val="18"/>
        </w:rPr>
        <w:t>貿易一般保険包括保険（企業総合）</w:t>
      </w:r>
      <w:r w:rsidR="005B2471" w:rsidRPr="005B2471">
        <w:rPr>
          <w:rFonts w:ascii="ＭＳ ゴシック" w:hAnsi="ＭＳ ゴシック" w:hint="eastAsia"/>
          <w:color w:val="000000"/>
          <w:szCs w:val="18"/>
        </w:rPr>
        <w:lastRenderedPageBreak/>
        <w:t>手続細則</w:t>
      </w:r>
      <w:r w:rsidR="005B2471" w:rsidRPr="005B2471">
        <w:rPr>
          <w:rFonts w:hint="eastAsia"/>
          <w:szCs w:val="18"/>
        </w:rPr>
        <w:t>（平成</w:t>
      </w:r>
      <w:r w:rsidR="005B2471" w:rsidRPr="005B2471">
        <w:rPr>
          <w:rFonts w:hint="eastAsia"/>
          <w:szCs w:val="18"/>
        </w:rPr>
        <w:t>13</w:t>
      </w:r>
      <w:r w:rsidR="005B2471" w:rsidRPr="005B2471">
        <w:rPr>
          <w:rFonts w:hint="eastAsia"/>
          <w:szCs w:val="18"/>
        </w:rPr>
        <w:t xml:space="preserve">年４月１日　</w:t>
      </w:r>
      <w:r w:rsidR="005B2471" w:rsidRPr="005B2471">
        <w:rPr>
          <w:rFonts w:hint="eastAsia"/>
          <w:szCs w:val="18"/>
        </w:rPr>
        <w:t>01</w:t>
      </w:r>
      <w:r w:rsidR="005B2471" w:rsidRPr="005B2471">
        <w:rPr>
          <w:rFonts w:hint="eastAsia"/>
          <w:szCs w:val="18"/>
        </w:rPr>
        <w:t>－制度－</w:t>
      </w:r>
      <w:r w:rsidR="005B2471" w:rsidRPr="005B2471">
        <w:rPr>
          <w:rFonts w:hint="eastAsia"/>
          <w:szCs w:val="18"/>
        </w:rPr>
        <w:t>00027</w:t>
      </w:r>
      <w:r w:rsidR="005B2471" w:rsidRPr="005B2471">
        <w:rPr>
          <w:rFonts w:hint="eastAsia"/>
          <w:szCs w:val="18"/>
        </w:rPr>
        <w:t>）により当該手続細則別表第２に該当する輸出契約等を申し込むとき及び</w:t>
      </w:r>
      <w:r w:rsidR="005B2471" w:rsidRPr="005B2471">
        <w:rPr>
          <w:rFonts w:ascii="ＭＳ ゴシック" w:hAnsi="ＭＳ ゴシック" w:hint="eastAsia"/>
          <w:color w:val="000000"/>
          <w:szCs w:val="18"/>
        </w:rPr>
        <w:t>貿易一般保険（個別）手続細則</w:t>
      </w:r>
      <w:r w:rsidR="005B2471" w:rsidRPr="005B2471">
        <w:rPr>
          <w:rFonts w:hint="eastAsia"/>
          <w:szCs w:val="18"/>
        </w:rPr>
        <w:t>（平成</w:t>
      </w:r>
      <w:r w:rsidR="005B2471" w:rsidRPr="005B2471">
        <w:rPr>
          <w:rFonts w:hint="eastAsia"/>
          <w:szCs w:val="18"/>
        </w:rPr>
        <w:t>13</w:t>
      </w:r>
      <w:r w:rsidR="005B2471" w:rsidRPr="005B2471">
        <w:rPr>
          <w:rFonts w:hint="eastAsia"/>
          <w:szCs w:val="18"/>
        </w:rPr>
        <w:t xml:space="preserve">年４月１日　</w:t>
      </w:r>
      <w:r w:rsidR="005B2471" w:rsidRPr="005B2471">
        <w:rPr>
          <w:rFonts w:hint="eastAsia"/>
          <w:szCs w:val="18"/>
        </w:rPr>
        <w:t>01</w:t>
      </w:r>
      <w:r w:rsidR="005B2471" w:rsidRPr="005B2471">
        <w:rPr>
          <w:rFonts w:hint="eastAsia"/>
          <w:szCs w:val="18"/>
        </w:rPr>
        <w:t>－制度－</w:t>
      </w:r>
      <w:r w:rsidR="005B2471" w:rsidRPr="005B2471">
        <w:rPr>
          <w:rFonts w:hint="eastAsia"/>
          <w:szCs w:val="18"/>
        </w:rPr>
        <w:t>00021</w:t>
      </w:r>
      <w:r w:rsidR="005B2471" w:rsidRPr="005B2471">
        <w:rPr>
          <w:rFonts w:hint="eastAsia"/>
          <w:szCs w:val="18"/>
        </w:rPr>
        <w:t>）により申し込むとき</w:t>
      </w:r>
      <w:r w:rsidR="00BE3692">
        <w:rPr>
          <w:rFonts w:ascii="ＭＳ ゴシック" w:hAnsi="ＭＳ ゴシック" w:hint="eastAsia"/>
          <w:color w:val="000000"/>
        </w:rPr>
        <w:t>は</w:t>
      </w:r>
      <w:r w:rsidR="007810D4">
        <w:rPr>
          <w:rFonts w:ascii="ＭＳ ゴシック" w:hAnsi="ＭＳ ゴシック" w:hint="eastAsia"/>
          <w:color w:val="000000"/>
        </w:rPr>
        <w:t>、</w:t>
      </w:r>
      <w:r w:rsidR="00D94A07">
        <w:rPr>
          <w:rFonts w:hint="eastAsia"/>
        </w:rPr>
        <w:t>別紙に掲げる</w:t>
      </w:r>
      <w:r w:rsidR="000B2014">
        <w:rPr>
          <w:rFonts w:hint="eastAsia"/>
        </w:rPr>
        <w:t>ものに該当する輸出契約等</w:t>
      </w:r>
      <w:r w:rsidR="00D94A07">
        <w:rPr>
          <w:rFonts w:hint="eastAsia"/>
        </w:rPr>
        <w:t>であることを証する書類を添付して申し込むものとする。</w:t>
      </w:r>
    </w:p>
    <w:p w14:paraId="3E5131BF" w14:textId="77777777" w:rsidR="00992C06" w:rsidRDefault="00DB13AF" w:rsidP="00DF4770">
      <w:pPr>
        <w:ind w:left="240" w:hangingChars="100" w:hanging="240"/>
        <w:rPr>
          <w:rFonts w:ascii="ＭＳ ゴシック" w:hAnsi="ＭＳ ゴシック"/>
          <w:color w:val="000000"/>
        </w:rPr>
      </w:pPr>
      <w:r>
        <w:rPr>
          <w:rFonts w:ascii="ＭＳ ゴシック" w:hAnsi="ＭＳ ゴシック" w:hint="eastAsia"/>
          <w:color w:val="000000"/>
        </w:rPr>
        <w:t>２</w:t>
      </w:r>
      <w:r w:rsidR="00181A4F">
        <w:rPr>
          <w:rFonts w:ascii="ＭＳ ゴシック" w:hAnsi="ＭＳ ゴシック" w:hint="eastAsia"/>
          <w:color w:val="000000"/>
        </w:rPr>
        <w:t xml:space="preserve">　</w:t>
      </w:r>
      <w:r w:rsidR="00181A4F">
        <w:rPr>
          <w:rFonts w:ascii="ＭＳ ゴシック" w:hAnsi="ＭＳ ゴシック" w:hint="eastAsia"/>
        </w:rPr>
        <w:t>輸出契約等（引受対象となる部分に限る。）に別紙記載の設備・機器に係る部分（以下「対象部分」という。）とそれ以外の部分を含む場合は、</w:t>
      </w:r>
      <w:r w:rsidR="00E0012D">
        <w:rPr>
          <w:rFonts w:ascii="ＭＳ ゴシック" w:hAnsi="ＭＳ ゴシック" w:hint="eastAsia"/>
        </w:rPr>
        <w:t>保険</w:t>
      </w:r>
      <w:r w:rsidR="00525BFD">
        <w:rPr>
          <w:rFonts w:ascii="ＭＳ ゴシック" w:hAnsi="ＭＳ ゴシック" w:hint="eastAsia"/>
        </w:rPr>
        <w:t>契約の</w:t>
      </w:r>
      <w:r w:rsidR="00F041AF">
        <w:rPr>
          <w:rFonts w:ascii="ＭＳ ゴシック" w:hAnsi="ＭＳ ゴシック" w:hint="eastAsia"/>
        </w:rPr>
        <w:t>申込時に</w:t>
      </w:r>
      <w:r w:rsidR="00525BFD">
        <w:rPr>
          <w:rFonts w:ascii="ＭＳ ゴシック" w:hAnsi="ＭＳ ゴシック" w:hint="eastAsia"/>
        </w:rPr>
        <w:t>おいて</w:t>
      </w:r>
      <w:r w:rsidR="00181A4F">
        <w:rPr>
          <w:rFonts w:ascii="ＭＳ ゴシック" w:hAnsi="ＭＳ ゴシック" w:hint="eastAsia"/>
        </w:rPr>
        <w:t>対象部分の代金の額の割合が</w:t>
      </w:r>
      <w:r w:rsidR="00920CED">
        <w:rPr>
          <w:rFonts w:ascii="ＭＳ ゴシック" w:hAnsi="ＭＳ ゴシック" w:hint="eastAsia"/>
        </w:rPr>
        <w:t>二分の一</w:t>
      </w:r>
      <w:r w:rsidR="00181A4F">
        <w:rPr>
          <w:rFonts w:ascii="ＭＳ ゴシック" w:hAnsi="ＭＳ ゴシック" w:hint="eastAsia"/>
        </w:rPr>
        <w:t>以上である場合に限り当該輸出契約等を地球環境保険特約の対象とする。</w:t>
      </w:r>
    </w:p>
    <w:p w14:paraId="4BEE2F5F" w14:textId="77777777" w:rsidR="00286846" w:rsidRPr="00DC2E59" w:rsidRDefault="00286846" w:rsidP="00DC2E59"/>
    <w:p w14:paraId="0B9C3831" w14:textId="77777777" w:rsidR="00032006" w:rsidRPr="000B73BB" w:rsidRDefault="00032006" w:rsidP="00032006">
      <w:pPr>
        <w:ind w:left="657"/>
        <w:rPr>
          <w:rFonts w:ascii="ＭＳ ゴシック" w:hAnsi="ＭＳ ゴシック"/>
          <w:spacing w:val="10"/>
        </w:rPr>
      </w:pPr>
      <w:r w:rsidRPr="000B73BB">
        <w:rPr>
          <w:rFonts w:ascii="ＭＳ ゴシック" w:hAnsi="ＭＳ ゴシック" w:hint="eastAsia"/>
          <w:spacing w:val="10"/>
        </w:rPr>
        <w:t>附　則</w:t>
      </w:r>
    </w:p>
    <w:p w14:paraId="032459C4" w14:textId="77777777" w:rsidR="00032006" w:rsidRDefault="00032006" w:rsidP="008C6D15">
      <w:pPr>
        <w:ind w:firstLineChars="100" w:firstLine="260"/>
        <w:rPr>
          <w:rFonts w:ascii="ＭＳ ゴシック" w:hAnsi="ＭＳ ゴシック"/>
          <w:spacing w:val="10"/>
        </w:rPr>
      </w:pPr>
      <w:r w:rsidRPr="000B73BB">
        <w:rPr>
          <w:rFonts w:ascii="ＭＳ ゴシック" w:hAnsi="ＭＳ ゴシック" w:hint="eastAsia"/>
          <w:spacing w:val="10"/>
        </w:rPr>
        <w:t>この規程は、平成</w:t>
      </w:r>
      <w:r w:rsidR="00E4504E">
        <w:rPr>
          <w:rFonts w:ascii="ＭＳ ゴシック" w:hAnsi="ＭＳ ゴシック" w:hint="eastAsia"/>
          <w:spacing w:val="10"/>
        </w:rPr>
        <w:t>２１</w:t>
      </w:r>
      <w:r w:rsidRPr="000B73BB">
        <w:rPr>
          <w:rFonts w:ascii="ＭＳ ゴシック" w:hAnsi="ＭＳ ゴシック" w:hint="eastAsia"/>
          <w:spacing w:val="10"/>
        </w:rPr>
        <w:t>年</w:t>
      </w:r>
      <w:r w:rsidR="008C6D15">
        <w:rPr>
          <w:rFonts w:ascii="ＭＳ ゴシック" w:hAnsi="ＭＳ ゴシック" w:hint="eastAsia"/>
          <w:spacing w:val="10"/>
        </w:rPr>
        <w:t>３</w:t>
      </w:r>
      <w:r w:rsidRPr="000B73BB">
        <w:rPr>
          <w:rFonts w:ascii="ＭＳ ゴシック" w:hAnsi="ＭＳ ゴシック" w:hint="eastAsia"/>
          <w:spacing w:val="10"/>
        </w:rPr>
        <w:t>月</w:t>
      </w:r>
      <w:r w:rsidR="008C6D15">
        <w:rPr>
          <w:rFonts w:ascii="ＭＳ ゴシック" w:hAnsi="ＭＳ ゴシック" w:hint="eastAsia"/>
          <w:spacing w:val="10"/>
        </w:rPr>
        <w:t>６</w:t>
      </w:r>
      <w:r w:rsidRPr="000B73BB">
        <w:rPr>
          <w:rFonts w:ascii="ＭＳ ゴシック" w:hAnsi="ＭＳ ゴシック" w:hint="eastAsia"/>
          <w:spacing w:val="10"/>
        </w:rPr>
        <w:t>日から実施する。</w:t>
      </w:r>
    </w:p>
    <w:p w14:paraId="24945CE4" w14:textId="77777777" w:rsidR="005B2471" w:rsidRPr="000B73BB" w:rsidRDefault="005B2471" w:rsidP="005B2471">
      <w:pPr>
        <w:ind w:firstLineChars="100" w:firstLine="260"/>
        <w:rPr>
          <w:rFonts w:ascii="ＭＳ ゴシック" w:hAnsi="ＭＳ ゴシック"/>
        </w:rPr>
      </w:pPr>
      <w:r>
        <w:rPr>
          <w:rFonts w:ascii="ＭＳ ゴシック" w:hAnsi="ＭＳ ゴシック" w:hint="eastAsia"/>
          <w:spacing w:val="10"/>
        </w:rPr>
        <w:t>ただし、</w:t>
      </w:r>
      <w:r w:rsidRPr="005B2471">
        <w:rPr>
          <w:rFonts w:hint="eastAsia"/>
          <w:szCs w:val="18"/>
        </w:rPr>
        <w:t>貿易一般保険包括保険（機械設備）特約書及び貿易一般保険包括保険（企業総合）特約書に基づき締結される貿易一般保険</w:t>
      </w:r>
      <w:r>
        <w:rPr>
          <w:rFonts w:hint="eastAsia"/>
          <w:szCs w:val="18"/>
        </w:rPr>
        <w:t>に係る規定は、</w:t>
      </w:r>
      <w:r w:rsidRPr="000B73BB">
        <w:rPr>
          <w:rFonts w:ascii="ＭＳ ゴシック" w:hAnsi="ＭＳ ゴシック" w:hint="eastAsia"/>
          <w:spacing w:val="10"/>
        </w:rPr>
        <w:t>平成</w:t>
      </w:r>
      <w:r>
        <w:rPr>
          <w:rFonts w:ascii="ＭＳ ゴシック" w:hAnsi="ＭＳ ゴシック" w:hint="eastAsia"/>
          <w:spacing w:val="10"/>
        </w:rPr>
        <w:t>２１</w:t>
      </w:r>
      <w:r w:rsidRPr="000B73BB">
        <w:rPr>
          <w:rFonts w:ascii="ＭＳ ゴシック" w:hAnsi="ＭＳ ゴシック" w:hint="eastAsia"/>
          <w:spacing w:val="10"/>
        </w:rPr>
        <w:t>年</w:t>
      </w:r>
      <w:r>
        <w:rPr>
          <w:rFonts w:ascii="ＭＳ ゴシック" w:hAnsi="ＭＳ ゴシック" w:hint="eastAsia"/>
          <w:spacing w:val="10"/>
        </w:rPr>
        <w:t>４</w:t>
      </w:r>
      <w:r w:rsidRPr="000B73BB">
        <w:rPr>
          <w:rFonts w:ascii="ＭＳ ゴシック" w:hAnsi="ＭＳ ゴシック" w:hint="eastAsia"/>
          <w:spacing w:val="10"/>
        </w:rPr>
        <w:t>月</w:t>
      </w:r>
      <w:r>
        <w:rPr>
          <w:rFonts w:ascii="ＭＳ ゴシック" w:hAnsi="ＭＳ ゴシック" w:hint="eastAsia"/>
          <w:spacing w:val="10"/>
        </w:rPr>
        <w:t>１</w:t>
      </w:r>
      <w:r w:rsidRPr="000B73BB">
        <w:rPr>
          <w:rFonts w:ascii="ＭＳ ゴシック" w:hAnsi="ＭＳ ゴシック" w:hint="eastAsia"/>
          <w:spacing w:val="10"/>
        </w:rPr>
        <w:t>日</w:t>
      </w:r>
      <w:r w:rsidR="00531A15">
        <w:rPr>
          <w:rFonts w:ascii="ＭＳ ゴシック" w:hAnsi="ＭＳ ゴシック" w:hint="eastAsia"/>
          <w:spacing w:val="10"/>
        </w:rPr>
        <w:t>以降、</w:t>
      </w:r>
      <w:r w:rsidR="00531A15">
        <w:rPr>
          <w:rFonts w:hint="eastAsia"/>
          <w:szCs w:val="18"/>
        </w:rPr>
        <w:t>貿易一般保険包括保険（機械設備）特約書又は</w:t>
      </w:r>
      <w:r w:rsidR="00531A15" w:rsidRPr="005B2471">
        <w:rPr>
          <w:rFonts w:hint="eastAsia"/>
          <w:szCs w:val="18"/>
        </w:rPr>
        <w:t>貿易一般保険包括保険（企業総合）特約書</w:t>
      </w:r>
      <w:r w:rsidR="00531A15">
        <w:rPr>
          <w:rFonts w:hint="eastAsia"/>
        </w:rPr>
        <w:t>の締結日又は更新日から実施する。</w:t>
      </w:r>
    </w:p>
    <w:p w14:paraId="6ABC6281" w14:textId="77777777" w:rsidR="00115309" w:rsidRDefault="00115309" w:rsidP="006C0BEA">
      <w:pPr>
        <w:ind w:left="180" w:hangingChars="75" w:hanging="180"/>
      </w:pPr>
      <w:r>
        <w:br w:type="page"/>
      </w:r>
      <w:r w:rsidR="00B613D1">
        <w:rPr>
          <w:rFonts w:hint="eastAsia"/>
        </w:rPr>
        <w:lastRenderedPageBreak/>
        <w:t>別紙</w:t>
      </w:r>
    </w:p>
    <w:p w14:paraId="581BF13D" w14:textId="77777777" w:rsidR="00B613D1" w:rsidRDefault="00B613D1" w:rsidP="00B613D1"/>
    <w:p w14:paraId="43028D19" w14:textId="77777777" w:rsidR="00B613D1" w:rsidRDefault="006C0BEA" w:rsidP="00B613D1">
      <w:pPr>
        <w:snapToGrid w:val="0"/>
        <w:jc w:val="center"/>
        <w:rPr>
          <w:rFonts w:ascii="ＭＳ ゴシック" w:hAnsi="ＭＳ ゴシック"/>
        </w:rPr>
      </w:pPr>
      <w:r>
        <w:rPr>
          <w:rFonts w:ascii="ＭＳ ゴシック" w:hAnsi="ＭＳ ゴシック" w:hint="eastAsia"/>
        </w:rPr>
        <w:t>地球環境保険</w:t>
      </w:r>
      <w:r w:rsidR="007F79BB">
        <w:rPr>
          <w:rFonts w:ascii="ＭＳ ゴシック" w:hAnsi="ＭＳ ゴシック" w:hint="eastAsia"/>
        </w:rPr>
        <w:t>特約の</w:t>
      </w:r>
      <w:r w:rsidR="00B613D1" w:rsidRPr="00B613D1">
        <w:rPr>
          <w:rFonts w:ascii="ＭＳ ゴシック" w:hAnsi="ＭＳ ゴシック" w:hint="eastAsia"/>
        </w:rPr>
        <w:t>対象</w:t>
      </w:r>
      <w:r w:rsidR="00532647">
        <w:rPr>
          <w:rFonts w:ascii="ＭＳ ゴシック" w:hAnsi="ＭＳ ゴシック" w:hint="eastAsia"/>
        </w:rPr>
        <w:t>となる輸出契約等</w:t>
      </w:r>
    </w:p>
    <w:p w14:paraId="53EBCD0D" w14:textId="77777777" w:rsidR="007F79BB" w:rsidRDefault="007F79BB" w:rsidP="007F79BB">
      <w:pPr>
        <w:snapToGrid w:val="0"/>
        <w:rPr>
          <w:rFonts w:ascii="ＭＳ ゴシック" w:hAnsi="ＭＳ ゴシック"/>
        </w:rPr>
      </w:pPr>
    </w:p>
    <w:p w14:paraId="182644D1" w14:textId="77777777" w:rsidR="00C21DB0" w:rsidRDefault="007F79BB" w:rsidP="00C21DB0">
      <w:pPr>
        <w:snapToGrid w:val="0"/>
        <w:ind w:left="480" w:hangingChars="200" w:hanging="480"/>
        <w:rPr>
          <w:rFonts w:ascii="ＭＳ ゴシック" w:hAnsi="ＭＳ ゴシック"/>
        </w:rPr>
      </w:pPr>
      <w:r>
        <w:rPr>
          <w:rFonts w:ascii="ＭＳ ゴシック" w:hAnsi="ＭＳ ゴシック" w:hint="eastAsia"/>
        </w:rPr>
        <w:t>１．</w:t>
      </w:r>
      <w:r w:rsidR="00C84E2E">
        <w:rPr>
          <w:rFonts w:ascii="ＭＳ ゴシック" w:hAnsi="ＭＳ ゴシック" w:hint="eastAsia"/>
        </w:rPr>
        <w:t>エネルギー消費効率の低減に資すると見込まれる次の設備</w:t>
      </w:r>
      <w:r w:rsidR="00E94528">
        <w:rPr>
          <w:rFonts w:ascii="ＭＳ ゴシック" w:hAnsi="ＭＳ ゴシック" w:hint="eastAsia"/>
        </w:rPr>
        <w:t>・機器</w:t>
      </w:r>
      <w:r w:rsidR="00A13CBE">
        <w:rPr>
          <w:rFonts w:ascii="ＭＳ ゴシック" w:hAnsi="ＭＳ ゴシック" w:hint="eastAsia"/>
        </w:rPr>
        <w:t>に係る輸出契約等</w:t>
      </w:r>
    </w:p>
    <w:tbl>
      <w:tblPr>
        <w:tblStyle w:val="af"/>
        <w:tblW w:w="0" w:type="auto"/>
        <w:tblInd w:w="648" w:type="dxa"/>
        <w:tblLook w:val="01E0" w:firstRow="1" w:lastRow="1" w:firstColumn="1" w:lastColumn="1" w:noHBand="0" w:noVBand="0"/>
      </w:tblPr>
      <w:tblGrid>
        <w:gridCol w:w="2160"/>
        <w:gridCol w:w="3060"/>
        <w:gridCol w:w="3400"/>
      </w:tblGrid>
      <w:tr w:rsidR="00C84E2E" w14:paraId="75479FB8" w14:textId="77777777">
        <w:tc>
          <w:tcPr>
            <w:tcW w:w="2160" w:type="dxa"/>
          </w:tcPr>
          <w:p w14:paraId="0F2AB848" w14:textId="77777777" w:rsidR="00C84E2E" w:rsidRPr="004F7E84" w:rsidRDefault="00C84E2E" w:rsidP="001058D9">
            <w:pPr>
              <w:snapToGrid w:val="0"/>
              <w:jc w:val="center"/>
              <w:rPr>
                <w:rFonts w:ascii="ＭＳ ゴシック" w:hAnsi="ＭＳ ゴシック"/>
                <w:sz w:val="20"/>
                <w:szCs w:val="20"/>
              </w:rPr>
            </w:pPr>
            <w:r w:rsidRPr="004F7E84">
              <w:rPr>
                <w:rFonts w:ascii="ＭＳ ゴシック" w:hAnsi="ＭＳ ゴシック" w:hint="eastAsia"/>
                <w:sz w:val="20"/>
                <w:szCs w:val="20"/>
              </w:rPr>
              <w:t>対象分野</w:t>
            </w:r>
          </w:p>
        </w:tc>
        <w:tc>
          <w:tcPr>
            <w:tcW w:w="3060" w:type="dxa"/>
          </w:tcPr>
          <w:p w14:paraId="74EC5807" w14:textId="77777777" w:rsidR="00C84E2E" w:rsidRPr="004F7E84" w:rsidRDefault="00C84E2E" w:rsidP="001058D9">
            <w:pPr>
              <w:snapToGrid w:val="0"/>
              <w:jc w:val="center"/>
              <w:rPr>
                <w:rFonts w:ascii="ＭＳ ゴシック" w:hAnsi="ＭＳ ゴシック"/>
                <w:sz w:val="20"/>
                <w:szCs w:val="20"/>
              </w:rPr>
            </w:pPr>
            <w:r w:rsidRPr="004F7E84">
              <w:rPr>
                <w:rFonts w:ascii="ＭＳ ゴシック" w:hAnsi="ＭＳ ゴシック" w:hint="eastAsia"/>
                <w:sz w:val="20"/>
                <w:szCs w:val="20"/>
              </w:rPr>
              <w:t>対象設備</w:t>
            </w:r>
            <w:r w:rsidR="00AC3A02">
              <w:rPr>
                <w:rFonts w:ascii="ＭＳ ゴシック" w:hAnsi="ＭＳ ゴシック" w:hint="eastAsia"/>
                <w:sz w:val="20"/>
                <w:szCs w:val="20"/>
              </w:rPr>
              <w:t>・機器</w:t>
            </w:r>
          </w:p>
        </w:tc>
        <w:tc>
          <w:tcPr>
            <w:tcW w:w="3400" w:type="dxa"/>
          </w:tcPr>
          <w:p w14:paraId="29F9F563" w14:textId="77777777" w:rsidR="00C84E2E" w:rsidRPr="004F7E84" w:rsidRDefault="00C84E2E" w:rsidP="001058D9">
            <w:pPr>
              <w:snapToGrid w:val="0"/>
              <w:jc w:val="center"/>
              <w:rPr>
                <w:rFonts w:ascii="ＭＳ ゴシック" w:hAnsi="ＭＳ ゴシック"/>
                <w:sz w:val="20"/>
                <w:szCs w:val="20"/>
              </w:rPr>
            </w:pPr>
            <w:r w:rsidRPr="004F7E84">
              <w:rPr>
                <w:rFonts w:ascii="ＭＳ ゴシック" w:hAnsi="ＭＳ ゴシック" w:hint="eastAsia"/>
                <w:sz w:val="20"/>
                <w:szCs w:val="20"/>
              </w:rPr>
              <w:t>内容</w:t>
            </w:r>
          </w:p>
        </w:tc>
      </w:tr>
      <w:tr w:rsidR="00827EEB" w14:paraId="7E0B8C86" w14:textId="77777777">
        <w:tc>
          <w:tcPr>
            <w:tcW w:w="2160" w:type="dxa"/>
          </w:tcPr>
          <w:p w14:paraId="57C73DFE"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高効率石炭火力発電（超々臨界圧発電（ＵＳＣ））</w:t>
            </w:r>
          </w:p>
        </w:tc>
        <w:tc>
          <w:tcPr>
            <w:tcW w:w="3060" w:type="dxa"/>
          </w:tcPr>
          <w:p w14:paraId="11A225B3"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発電機、タービン、ボイラ</w:t>
            </w:r>
          </w:p>
        </w:tc>
        <w:tc>
          <w:tcPr>
            <w:tcW w:w="3400" w:type="dxa"/>
          </w:tcPr>
          <w:p w14:paraId="148CF123"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石炭火力発電に供される発電機、タービン、ボイラであって、超々臨界圧の蒸気圧力に適合するもの。</w:t>
            </w:r>
          </w:p>
        </w:tc>
      </w:tr>
      <w:tr w:rsidR="00827EEB" w14:paraId="5A599C62" w14:textId="77777777">
        <w:tc>
          <w:tcPr>
            <w:tcW w:w="2160" w:type="dxa"/>
          </w:tcPr>
          <w:p w14:paraId="1C1AF575"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高効率変圧器</w:t>
            </w:r>
          </w:p>
        </w:tc>
        <w:tc>
          <w:tcPr>
            <w:tcW w:w="3060" w:type="dxa"/>
          </w:tcPr>
          <w:p w14:paraId="514737E2"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変圧器</w:t>
            </w:r>
          </w:p>
        </w:tc>
        <w:tc>
          <w:tcPr>
            <w:tcW w:w="3400" w:type="dxa"/>
          </w:tcPr>
          <w:p w14:paraId="3437C3A7"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600ボルト超7,000ボルト以下の電圧を100ボルト以上600ボルト以下に降圧する変圧器であって、絶縁材料として絶縁油を使用するか、樹脂製の絶縁材料を使用する変圧器</w:t>
            </w:r>
            <w:r w:rsidR="009B36BC" w:rsidRPr="004F7E84">
              <w:rPr>
                <w:rFonts w:ascii="ＭＳ ゴシック" w:hAnsi="ＭＳ ゴシック" w:hint="eastAsia"/>
                <w:sz w:val="20"/>
                <w:szCs w:val="20"/>
              </w:rPr>
              <w:t>。</w:t>
            </w:r>
          </w:p>
        </w:tc>
      </w:tr>
      <w:tr w:rsidR="00827EEB" w14:paraId="7E37E240" w14:textId="77777777">
        <w:tc>
          <w:tcPr>
            <w:tcW w:w="2160" w:type="dxa"/>
          </w:tcPr>
          <w:p w14:paraId="3AD136B7"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高効率複合工作機械</w:t>
            </w:r>
          </w:p>
        </w:tc>
        <w:tc>
          <w:tcPr>
            <w:tcW w:w="3060" w:type="dxa"/>
          </w:tcPr>
          <w:p w14:paraId="072CDF87"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工作機械</w:t>
            </w:r>
          </w:p>
        </w:tc>
        <w:tc>
          <w:tcPr>
            <w:tcW w:w="3400" w:type="dxa"/>
          </w:tcPr>
          <w:p w14:paraId="5F87F7BC"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高効率モーターにより主軸を駆動させる工作機械のうち、右記の加工を行う機構を有するものであって、インバーター方式による油圧制御装置、電気制御による駆動装置（</w:t>
            </w:r>
            <w:r w:rsidR="001B460D">
              <w:rPr>
                <w:rFonts w:ascii="ＭＳ ゴシック" w:hAnsi="ＭＳ ゴシック" w:hint="eastAsia"/>
                <w:sz w:val="20"/>
                <w:szCs w:val="20"/>
              </w:rPr>
              <w:t>又</w:t>
            </w:r>
            <w:r w:rsidRPr="004F7E84">
              <w:rPr>
                <w:rFonts w:ascii="ＭＳ ゴシック" w:hAnsi="ＭＳ ゴシック" w:hint="eastAsia"/>
                <w:sz w:val="20"/>
                <w:szCs w:val="20"/>
              </w:rPr>
              <w:t>は熱変位補正制御装置）を伴うもの。</w:t>
            </w:r>
          </w:p>
        </w:tc>
      </w:tr>
      <w:tr w:rsidR="00827EEB" w14:paraId="0A21EA5F" w14:textId="77777777">
        <w:tc>
          <w:tcPr>
            <w:tcW w:w="2160" w:type="dxa"/>
          </w:tcPr>
          <w:p w14:paraId="40EFB43A"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高性能機械組立設備</w:t>
            </w:r>
          </w:p>
        </w:tc>
        <w:tc>
          <w:tcPr>
            <w:tcW w:w="3060" w:type="dxa"/>
          </w:tcPr>
          <w:p w14:paraId="46E1DC07"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電子計算機、産業ロボット、組み立て作業補助装置</w:t>
            </w:r>
          </w:p>
        </w:tc>
        <w:tc>
          <w:tcPr>
            <w:tcW w:w="3400" w:type="dxa"/>
          </w:tcPr>
          <w:p w14:paraId="61C2D2E8"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部品又は製品の全組立工程を専用電子計算機の制御の下で行う機械組立設備に関し、①当該専用電子計算機、②産業用ロボット</w:t>
            </w:r>
            <w:r w:rsidR="009B36BC" w:rsidRPr="004F7E84">
              <w:rPr>
                <w:rFonts w:ascii="ＭＳ ゴシック" w:hAnsi="ＭＳ ゴシック" w:hint="eastAsia"/>
                <w:sz w:val="20"/>
                <w:szCs w:val="20"/>
              </w:rPr>
              <w:t>及</w:t>
            </w:r>
            <w:r w:rsidRPr="004F7E84">
              <w:rPr>
                <w:rFonts w:ascii="ＭＳ ゴシック" w:hAnsi="ＭＳ ゴシック" w:hint="eastAsia"/>
                <w:sz w:val="20"/>
                <w:szCs w:val="20"/>
              </w:rPr>
              <w:t>び③組立作業補助装置の一部又は全部。</w:t>
            </w:r>
          </w:p>
        </w:tc>
      </w:tr>
      <w:tr w:rsidR="00827EEB" w14:paraId="4CA08613" w14:textId="77777777">
        <w:tc>
          <w:tcPr>
            <w:tcW w:w="2160" w:type="dxa"/>
          </w:tcPr>
          <w:p w14:paraId="5228FB0E"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高効率工業炉</w:t>
            </w:r>
            <w:r w:rsidRPr="004F7E84">
              <w:rPr>
                <w:rFonts w:ascii="ＭＳ ゴシック" w:hAnsi="ＭＳ ゴシック" w:hint="eastAsia"/>
                <w:sz w:val="20"/>
                <w:szCs w:val="20"/>
              </w:rPr>
              <w:br/>
              <w:t>（注）工業炉とは、工業用途（溶解、精錬、焼結、熱間加工、各種熱処理）に用いられる加熱装置(燃焼炉及び電気炉)のこと</w:t>
            </w:r>
            <w:r w:rsidR="009B36BC" w:rsidRPr="004F7E84">
              <w:rPr>
                <w:rFonts w:ascii="ＭＳ ゴシック" w:hAnsi="ＭＳ ゴシック" w:hint="eastAsia"/>
                <w:sz w:val="20"/>
                <w:szCs w:val="20"/>
              </w:rPr>
              <w:t>をいう</w:t>
            </w:r>
            <w:r w:rsidRPr="004F7E84">
              <w:rPr>
                <w:rFonts w:ascii="ＭＳ ゴシック" w:hAnsi="ＭＳ ゴシック" w:hint="eastAsia"/>
                <w:sz w:val="20"/>
                <w:szCs w:val="20"/>
              </w:rPr>
              <w:t>。</w:t>
            </w:r>
          </w:p>
        </w:tc>
        <w:tc>
          <w:tcPr>
            <w:tcW w:w="3060" w:type="dxa"/>
          </w:tcPr>
          <w:p w14:paraId="093418F0"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加熱装置（燃焼炉及び電気炉）</w:t>
            </w:r>
          </w:p>
        </w:tc>
        <w:tc>
          <w:tcPr>
            <w:tcW w:w="3400" w:type="dxa"/>
          </w:tcPr>
          <w:p w14:paraId="2EAD624A" w14:textId="77777777" w:rsidR="00827EEB" w:rsidRPr="004F7E84" w:rsidRDefault="009B36BC" w:rsidP="009B36BC">
            <w:pPr>
              <w:snapToGrid w:val="0"/>
              <w:rPr>
                <w:rFonts w:ascii="ＭＳ ゴシック" w:hAnsi="ＭＳ ゴシック"/>
                <w:sz w:val="20"/>
                <w:szCs w:val="20"/>
              </w:rPr>
            </w:pPr>
            <w:r w:rsidRPr="004F7E84">
              <w:rPr>
                <w:rFonts w:ascii="ＭＳ ゴシック" w:hAnsi="ＭＳ ゴシック" w:hint="eastAsia"/>
                <w:sz w:val="20"/>
                <w:szCs w:val="20"/>
              </w:rPr>
              <w:t>予熱帯と加熱帯の一体性を有するもの</w:t>
            </w:r>
            <w:r w:rsidR="00827EEB" w:rsidRPr="004F7E84">
              <w:rPr>
                <w:rFonts w:ascii="ＭＳ ゴシック" w:hAnsi="ＭＳ ゴシック" w:hint="eastAsia"/>
                <w:sz w:val="20"/>
                <w:szCs w:val="20"/>
              </w:rPr>
              <w:t>（原材料予熱式）</w:t>
            </w:r>
            <w:r w:rsidR="003906E6">
              <w:rPr>
                <w:rFonts w:ascii="ＭＳ ゴシック" w:hAnsi="ＭＳ ゴシック" w:hint="eastAsia"/>
                <w:sz w:val="20"/>
                <w:szCs w:val="20"/>
              </w:rPr>
              <w:t>、</w:t>
            </w:r>
            <w:r w:rsidR="00827EEB" w:rsidRPr="004F7E84">
              <w:rPr>
                <w:rFonts w:ascii="ＭＳ ゴシック" w:hAnsi="ＭＳ ゴシック" w:hint="eastAsia"/>
                <w:sz w:val="20"/>
                <w:szCs w:val="20"/>
              </w:rPr>
              <w:t>炉内部壁の面積の80</w:t>
            </w:r>
            <w:r w:rsidRPr="004F7E84">
              <w:rPr>
                <w:rFonts w:ascii="ＭＳ ゴシック" w:hAnsi="ＭＳ ゴシック" w:hint="eastAsia"/>
                <w:sz w:val="20"/>
                <w:szCs w:val="20"/>
              </w:rPr>
              <w:t>％以上の部分に断熱物質が用いられるもの</w:t>
            </w:r>
            <w:r w:rsidR="00827EEB" w:rsidRPr="004F7E84">
              <w:rPr>
                <w:rFonts w:ascii="ＭＳ ゴシック" w:hAnsi="ＭＳ ゴシック" w:hint="eastAsia"/>
                <w:sz w:val="20"/>
                <w:szCs w:val="20"/>
              </w:rPr>
              <w:t>（断熱強化型）</w:t>
            </w:r>
            <w:r w:rsidR="003906E6">
              <w:rPr>
                <w:rFonts w:ascii="ＭＳ ゴシック" w:hAnsi="ＭＳ ゴシック" w:hint="eastAsia"/>
                <w:sz w:val="20"/>
                <w:szCs w:val="20"/>
              </w:rPr>
              <w:t>又は</w:t>
            </w:r>
            <w:r w:rsidR="00827EEB" w:rsidRPr="004F7E84">
              <w:rPr>
                <w:rFonts w:ascii="ＭＳ ゴシック" w:hAnsi="ＭＳ ゴシック" w:hint="eastAsia"/>
                <w:sz w:val="20"/>
                <w:szCs w:val="20"/>
              </w:rPr>
              <w:t>蓄熱式熱交換装置を有するものであること。</w:t>
            </w:r>
          </w:p>
        </w:tc>
      </w:tr>
      <w:tr w:rsidR="00827EEB" w14:paraId="37E1D602" w14:textId="77777777">
        <w:tc>
          <w:tcPr>
            <w:tcW w:w="2160" w:type="dxa"/>
          </w:tcPr>
          <w:p w14:paraId="454474E6"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高性能工業炉</w:t>
            </w:r>
          </w:p>
        </w:tc>
        <w:tc>
          <w:tcPr>
            <w:tcW w:w="3060" w:type="dxa"/>
          </w:tcPr>
          <w:p w14:paraId="6E4567E7"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加熱装置（燃焼炉及び電気炉）</w:t>
            </w:r>
          </w:p>
        </w:tc>
        <w:tc>
          <w:tcPr>
            <w:tcW w:w="3400" w:type="dxa"/>
          </w:tcPr>
          <w:p w14:paraId="77B00CA4" w14:textId="77777777" w:rsidR="00827EEB" w:rsidRPr="004F7E84" w:rsidRDefault="00B61E7C" w:rsidP="009B36BC">
            <w:pPr>
              <w:snapToGrid w:val="0"/>
              <w:rPr>
                <w:rFonts w:ascii="ＭＳ ゴシック" w:hAnsi="ＭＳ ゴシック"/>
                <w:sz w:val="20"/>
                <w:szCs w:val="20"/>
              </w:rPr>
            </w:pPr>
            <w:r>
              <w:rPr>
                <w:rFonts w:ascii="ＭＳ ゴシック" w:hAnsi="ＭＳ ゴシック" w:hint="eastAsia"/>
                <w:sz w:val="20"/>
                <w:szCs w:val="20"/>
              </w:rPr>
              <w:t>排熱</w:t>
            </w:r>
            <w:r w:rsidR="00827EEB" w:rsidRPr="004F7E84">
              <w:rPr>
                <w:rFonts w:ascii="ＭＳ ゴシック" w:hAnsi="ＭＳ ゴシック" w:hint="eastAsia"/>
                <w:sz w:val="20"/>
                <w:szCs w:val="20"/>
              </w:rPr>
              <w:t>回収の構造を有する工業炉</w:t>
            </w:r>
            <w:r w:rsidR="009B36BC" w:rsidRPr="004F7E84">
              <w:rPr>
                <w:rFonts w:ascii="ＭＳ ゴシック" w:hAnsi="ＭＳ ゴシック" w:hint="eastAsia"/>
                <w:sz w:val="20"/>
                <w:szCs w:val="20"/>
              </w:rPr>
              <w:t>。</w:t>
            </w:r>
          </w:p>
        </w:tc>
      </w:tr>
      <w:tr w:rsidR="00827EEB" w14:paraId="5F7331FD" w14:textId="77777777">
        <w:tc>
          <w:tcPr>
            <w:tcW w:w="2160" w:type="dxa"/>
          </w:tcPr>
          <w:p w14:paraId="6DDBC9E3"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天然ガス利用工業炉</w:t>
            </w:r>
          </w:p>
        </w:tc>
        <w:tc>
          <w:tcPr>
            <w:tcW w:w="3060" w:type="dxa"/>
          </w:tcPr>
          <w:p w14:paraId="23DD0E64"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工業炉、熱交換機</w:t>
            </w:r>
          </w:p>
        </w:tc>
        <w:tc>
          <w:tcPr>
            <w:tcW w:w="3400" w:type="dxa"/>
          </w:tcPr>
          <w:p w14:paraId="727DCECB"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天然ガスを燃料とする工業炉で当該工業炉の燃焼用空気を予熱するための熱交換機を伴うものであるか、原材料の予熱帯が炉の加熱帯と一体となっている工業炉であること。</w:t>
            </w:r>
          </w:p>
        </w:tc>
      </w:tr>
      <w:tr w:rsidR="00827EEB" w14:paraId="6F9B59E4" w14:textId="77777777">
        <w:tc>
          <w:tcPr>
            <w:tcW w:w="2160" w:type="dxa"/>
          </w:tcPr>
          <w:p w14:paraId="615194A5"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石油ガスコジェネ</w:t>
            </w:r>
            <w:r w:rsidR="00D823A4" w:rsidRPr="004F7E84">
              <w:rPr>
                <w:rFonts w:ascii="ＭＳ ゴシック" w:hAnsi="ＭＳ ゴシック" w:hint="eastAsia"/>
                <w:sz w:val="20"/>
                <w:szCs w:val="20"/>
              </w:rPr>
              <w:t>レーション</w:t>
            </w:r>
          </w:p>
        </w:tc>
        <w:tc>
          <w:tcPr>
            <w:tcW w:w="3060" w:type="dxa"/>
          </w:tcPr>
          <w:p w14:paraId="11C060B3"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発電機、エンジン、熱交換器</w:t>
            </w:r>
          </w:p>
        </w:tc>
        <w:tc>
          <w:tcPr>
            <w:tcW w:w="3400" w:type="dxa"/>
          </w:tcPr>
          <w:p w14:paraId="1C4A75F1"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対象設備が石油ガスコジェネ</w:t>
            </w:r>
            <w:r w:rsidR="00D823A4" w:rsidRPr="004F7E84">
              <w:rPr>
                <w:rFonts w:ascii="ＭＳ ゴシック" w:hAnsi="ＭＳ ゴシック" w:hint="eastAsia"/>
                <w:sz w:val="20"/>
                <w:szCs w:val="20"/>
              </w:rPr>
              <w:t>レーション</w:t>
            </w:r>
            <w:r w:rsidRPr="004F7E84">
              <w:rPr>
                <w:rFonts w:ascii="ＭＳ ゴシック" w:hAnsi="ＭＳ ゴシック" w:hint="eastAsia"/>
                <w:sz w:val="20"/>
                <w:szCs w:val="20"/>
              </w:rPr>
              <w:t>に供されるもの（原動機としてガスエンジン、ガスタービン（ＬＰガス、天然ガス</w:t>
            </w:r>
            <w:r w:rsidR="00AE2543">
              <w:rPr>
                <w:rFonts w:ascii="ＭＳ ゴシック" w:hAnsi="ＭＳ ゴシック" w:hint="eastAsia"/>
                <w:sz w:val="20"/>
                <w:szCs w:val="20"/>
              </w:rPr>
              <w:t>のみに限る</w:t>
            </w:r>
            <w:r w:rsidRPr="004F7E84">
              <w:rPr>
                <w:rFonts w:ascii="ＭＳ ゴシック" w:hAnsi="ＭＳ ゴシック" w:hint="eastAsia"/>
                <w:sz w:val="20"/>
                <w:szCs w:val="20"/>
              </w:rPr>
              <w:t>。）又は燃料電池の何れかの方式を用いるものに限る。）</w:t>
            </w:r>
          </w:p>
        </w:tc>
      </w:tr>
      <w:tr w:rsidR="00827EEB" w14:paraId="4EC1D70C" w14:textId="77777777">
        <w:tc>
          <w:tcPr>
            <w:tcW w:w="2160" w:type="dxa"/>
          </w:tcPr>
          <w:p w14:paraId="35D47AA3"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コンバインドサイク</w:t>
            </w:r>
            <w:r w:rsidR="00D823A4" w:rsidRPr="004F7E84">
              <w:rPr>
                <w:rFonts w:ascii="ＭＳ ゴシック" w:hAnsi="ＭＳ ゴシック" w:hint="eastAsia"/>
                <w:sz w:val="20"/>
                <w:szCs w:val="20"/>
              </w:rPr>
              <w:t>ル発電</w:t>
            </w:r>
            <w:r w:rsidRPr="004F7E84">
              <w:rPr>
                <w:rFonts w:ascii="ＭＳ ゴシック" w:hAnsi="ＭＳ ゴシック" w:hint="eastAsia"/>
                <w:sz w:val="20"/>
                <w:szCs w:val="20"/>
              </w:rPr>
              <w:br/>
              <w:t>（注）コンバインドサ</w:t>
            </w:r>
            <w:r w:rsidRPr="004F7E84">
              <w:rPr>
                <w:rFonts w:ascii="ＭＳ ゴシック" w:hAnsi="ＭＳ ゴシック" w:hint="eastAsia"/>
                <w:sz w:val="20"/>
                <w:szCs w:val="20"/>
              </w:rPr>
              <w:lastRenderedPageBreak/>
              <w:t>イクル発電とは、ガスタービンと蒸気タービンを組み合わせた発電に係る設備及び機器。</w:t>
            </w:r>
          </w:p>
        </w:tc>
        <w:tc>
          <w:tcPr>
            <w:tcW w:w="3060" w:type="dxa"/>
          </w:tcPr>
          <w:p w14:paraId="33718DF7"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lastRenderedPageBreak/>
              <w:t>ガスタービン、燃焼器、空気圧縮機</w:t>
            </w:r>
            <w:r w:rsidR="00440CB1">
              <w:rPr>
                <w:rFonts w:ascii="ＭＳ ゴシック" w:hAnsi="ＭＳ ゴシック" w:hint="eastAsia"/>
                <w:sz w:val="20"/>
                <w:szCs w:val="20"/>
              </w:rPr>
              <w:t>、蒸気タービン</w:t>
            </w:r>
          </w:p>
        </w:tc>
        <w:tc>
          <w:tcPr>
            <w:tcW w:w="3400" w:type="dxa"/>
          </w:tcPr>
          <w:p w14:paraId="266012E6"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対象設備がコンバインドサイクル発電に供されるものであること。</w:t>
            </w:r>
          </w:p>
        </w:tc>
      </w:tr>
      <w:tr w:rsidR="00827EEB" w14:paraId="655BB63F" w14:textId="77777777">
        <w:tc>
          <w:tcPr>
            <w:tcW w:w="2160" w:type="dxa"/>
          </w:tcPr>
          <w:p w14:paraId="7D63CADC"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熱供給型動力発生装置</w:t>
            </w:r>
          </w:p>
        </w:tc>
        <w:tc>
          <w:tcPr>
            <w:tcW w:w="3060" w:type="dxa"/>
          </w:tcPr>
          <w:p w14:paraId="786A6283"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エンジン、タービン、熱源装置、発電機、コンプレッサー、熱交換器、</w:t>
            </w:r>
            <w:r w:rsidR="00B61E7C">
              <w:rPr>
                <w:rFonts w:ascii="ＭＳ ゴシック" w:hAnsi="ＭＳ ゴシック" w:hint="eastAsia"/>
                <w:sz w:val="20"/>
                <w:szCs w:val="20"/>
              </w:rPr>
              <w:t>排熱</w:t>
            </w:r>
            <w:r w:rsidRPr="004F7E84">
              <w:rPr>
                <w:rFonts w:ascii="ＭＳ ゴシック" w:hAnsi="ＭＳ ゴシック" w:hint="eastAsia"/>
                <w:sz w:val="20"/>
                <w:szCs w:val="20"/>
              </w:rPr>
              <w:t>ボイラ、冷温水器</w:t>
            </w:r>
          </w:p>
        </w:tc>
        <w:tc>
          <w:tcPr>
            <w:tcW w:w="3400" w:type="dxa"/>
          </w:tcPr>
          <w:p w14:paraId="245240E4" w14:textId="77777777" w:rsidR="001C1DF1" w:rsidRDefault="00C719FB" w:rsidP="001C1DF1">
            <w:pPr>
              <w:snapToGrid w:val="0"/>
              <w:ind w:left="200" w:hangingChars="100" w:hanging="200"/>
              <w:rPr>
                <w:rFonts w:ascii="ＭＳ ゴシック" w:hAnsi="ＭＳ ゴシック"/>
                <w:sz w:val="20"/>
                <w:szCs w:val="20"/>
              </w:rPr>
            </w:pPr>
            <w:r w:rsidRPr="004F7E84">
              <w:rPr>
                <w:rFonts w:ascii="ＭＳ ゴシック" w:hAnsi="ＭＳ ゴシック" w:hint="eastAsia"/>
                <w:sz w:val="20"/>
                <w:szCs w:val="20"/>
              </w:rPr>
              <w:t>①</w:t>
            </w:r>
            <w:r w:rsidR="00D90E00" w:rsidRPr="004F7E84">
              <w:rPr>
                <w:rFonts w:ascii="ＭＳ ゴシック" w:hAnsi="ＭＳ ゴシック" w:hint="eastAsia"/>
                <w:sz w:val="20"/>
                <w:szCs w:val="20"/>
              </w:rPr>
              <w:t>エンジン（希薄燃焼方式、又はダブル酸素センサー付三元触媒方式のもの）又はタービン（予混合希薄燃焼方式、低温選択還元脱硝方式、熱電可変方式、再生サイクル方式又は再熱サイクル方式のもの）。</w:t>
            </w:r>
          </w:p>
          <w:p w14:paraId="029023B4" w14:textId="77777777" w:rsidR="001C1DF1" w:rsidRDefault="00827EEB" w:rsidP="001C1DF1">
            <w:pPr>
              <w:snapToGrid w:val="0"/>
              <w:ind w:left="200" w:hangingChars="100" w:hanging="200"/>
              <w:rPr>
                <w:rFonts w:ascii="ＭＳ ゴシック" w:hAnsi="ＭＳ ゴシック"/>
                <w:sz w:val="20"/>
                <w:szCs w:val="20"/>
              </w:rPr>
            </w:pPr>
            <w:r w:rsidRPr="004F7E84">
              <w:rPr>
                <w:rFonts w:ascii="ＭＳ ゴシック" w:hAnsi="ＭＳ ゴシック" w:hint="eastAsia"/>
                <w:sz w:val="20"/>
                <w:szCs w:val="20"/>
              </w:rPr>
              <w:t>②ヒートポンプ方式熱源装置、発電機又はコンプレッサー</w:t>
            </w:r>
            <w:r w:rsidR="001C1DF1">
              <w:rPr>
                <w:rFonts w:ascii="ＭＳ ゴシック" w:hAnsi="ＭＳ ゴシック" w:hint="eastAsia"/>
                <w:sz w:val="20"/>
                <w:szCs w:val="20"/>
              </w:rPr>
              <w:t>。</w:t>
            </w:r>
          </w:p>
          <w:p w14:paraId="6EB65EB2" w14:textId="77777777" w:rsidR="00827EEB" w:rsidRPr="004F7E84" w:rsidRDefault="00827EEB" w:rsidP="001C1DF1">
            <w:pPr>
              <w:snapToGrid w:val="0"/>
              <w:ind w:left="200" w:hangingChars="100" w:hanging="200"/>
              <w:rPr>
                <w:rFonts w:ascii="ＭＳ ゴシック" w:hAnsi="ＭＳ ゴシック"/>
                <w:sz w:val="20"/>
                <w:szCs w:val="20"/>
              </w:rPr>
            </w:pPr>
            <w:r w:rsidRPr="004F7E84">
              <w:rPr>
                <w:rFonts w:ascii="ＭＳ ゴシック" w:hAnsi="ＭＳ ゴシック" w:hint="eastAsia"/>
                <w:sz w:val="20"/>
                <w:szCs w:val="20"/>
              </w:rPr>
              <w:t>③①、②とともに使用する熱交換器、</w:t>
            </w:r>
            <w:r w:rsidR="00B61E7C">
              <w:rPr>
                <w:rFonts w:ascii="ＭＳ ゴシック" w:hAnsi="ＭＳ ゴシック" w:hint="eastAsia"/>
                <w:sz w:val="20"/>
                <w:szCs w:val="20"/>
              </w:rPr>
              <w:t>排熱</w:t>
            </w:r>
            <w:r w:rsidRPr="004F7E84">
              <w:rPr>
                <w:rFonts w:ascii="ＭＳ ゴシック" w:hAnsi="ＭＳ ゴシック" w:hint="eastAsia"/>
                <w:sz w:val="20"/>
                <w:szCs w:val="20"/>
              </w:rPr>
              <w:t>ボイラ又は</w:t>
            </w:r>
            <w:r w:rsidR="00B61E7C">
              <w:rPr>
                <w:rFonts w:ascii="ＭＳ ゴシック" w:hAnsi="ＭＳ ゴシック" w:hint="eastAsia"/>
                <w:sz w:val="20"/>
                <w:szCs w:val="20"/>
              </w:rPr>
              <w:t>排熱</w:t>
            </w:r>
            <w:r w:rsidRPr="004F7E84">
              <w:rPr>
                <w:rFonts w:ascii="ＭＳ ゴシック" w:hAnsi="ＭＳ ゴシック" w:hint="eastAsia"/>
                <w:sz w:val="20"/>
                <w:szCs w:val="20"/>
              </w:rPr>
              <w:t>吸収式冷温水器</w:t>
            </w:r>
            <w:r w:rsidR="001C1DF1">
              <w:rPr>
                <w:rFonts w:ascii="ＭＳ ゴシック" w:hAnsi="ＭＳ ゴシック" w:hint="eastAsia"/>
                <w:sz w:val="20"/>
                <w:szCs w:val="20"/>
              </w:rPr>
              <w:t>。</w:t>
            </w:r>
          </w:p>
        </w:tc>
      </w:tr>
      <w:tr w:rsidR="00827EEB" w14:paraId="7D65973B" w14:textId="77777777">
        <w:tc>
          <w:tcPr>
            <w:tcW w:w="2160" w:type="dxa"/>
          </w:tcPr>
          <w:p w14:paraId="0A6B68BB"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高効率空調設備</w:t>
            </w:r>
          </w:p>
        </w:tc>
        <w:tc>
          <w:tcPr>
            <w:tcW w:w="3060" w:type="dxa"/>
          </w:tcPr>
          <w:p w14:paraId="559D793E"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空調設備</w:t>
            </w:r>
          </w:p>
        </w:tc>
        <w:tc>
          <w:tcPr>
            <w:tcW w:w="3400" w:type="dxa"/>
          </w:tcPr>
          <w:p w14:paraId="154118EA"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インバータ制御方式を伴うヒートポンプ方式の空調設備</w:t>
            </w:r>
            <w:r w:rsidR="00D823A4" w:rsidRPr="004F7E84">
              <w:rPr>
                <w:rFonts w:ascii="ＭＳ ゴシック" w:hAnsi="ＭＳ ゴシック" w:hint="eastAsia"/>
                <w:sz w:val="20"/>
                <w:szCs w:val="20"/>
              </w:rPr>
              <w:t>。</w:t>
            </w:r>
          </w:p>
        </w:tc>
      </w:tr>
      <w:tr w:rsidR="00827EEB" w14:paraId="6F57948D" w14:textId="77777777">
        <w:tc>
          <w:tcPr>
            <w:tcW w:w="2160" w:type="dxa"/>
          </w:tcPr>
          <w:p w14:paraId="3D67A48D"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高効率型電動熱源機</w:t>
            </w:r>
          </w:p>
        </w:tc>
        <w:tc>
          <w:tcPr>
            <w:tcW w:w="3060" w:type="dxa"/>
          </w:tcPr>
          <w:p w14:paraId="4C208146"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熱源機</w:t>
            </w:r>
          </w:p>
        </w:tc>
        <w:tc>
          <w:tcPr>
            <w:tcW w:w="3400" w:type="dxa"/>
          </w:tcPr>
          <w:p w14:paraId="160C4248"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電動圧縮機を用いるヒートポンプ方式の熱源機。</w:t>
            </w:r>
          </w:p>
        </w:tc>
      </w:tr>
      <w:tr w:rsidR="00827EEB" w14:paraId="2BA3E464" w14:textId="77777777">
        <w:tc>
          <w:tcPr>
            <w:tcW w:w="2160" w:type="dxa"/>
          </w:tcPr>
          <w:p w14:paraId="0DEAE19B"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高効率給湯設備</w:t>
            </w:r>
          </w:p>
        </w:tc>
        <w:tc>
          <w:tcPr>
            <w:tcW w:w="3060" w:type="dxa"/>
          </w:tcPr>
          <w:p w14:paraId="06DDBEDE"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給湯器</w:t>
            </w:r>
          </w:p>
        </w:tc>
        <w:tc>
          <w:tcPr>
            <w:tcW w:w="3400" w:type="dxa"/>
          </w:tcPr>
          <w:p w14:paraId="03F01009" w14:textId="77777777" w:rsidR="00827EEB" w:rsidRPr="004F7E84" w:rsidRDefault="00B61E7C" w:rsidP="009B36BC">
            <w:pPr>
              <w:snapToGrid w:val="0"/>
              <w:rPr>
                <w:rFonts w:ascii="ＭＳ ゴシック" w:hAnsi="ＭＳ ゴシック"/>
                <w:sz w:val="20"/>
                <w:szCs w:val="20"/>
              </w:rPr>
            </w:pPr>
            <w:r>
              <w:rPr>
                <w:rFonts w:ascii="ＭＳ ゴシック" w:hAnsi="ＭＳ ゴシック" w:hint="eastAsia"/>
                <w:sz w:val="20"/>
                <w:szCs w:val="20"/>
              </w:rPr>
              <w:t>排熱</w:t>
            </w:r>
            <w:r w:rsidR="00A90723" w:rsidRPr="004F7E84">
              <w:rPr>
                <w:rFonts w:ascii="ＭＳ ゴシック" w:hAnsi="ＭＳ ゴシック" w:hint="eastAsia"/>
                <w:sz w:val="20"/>
                <w:szCs w:val="20"/>
              </w:rPr>
              <w:t>回収型又はガスエンジン型の給湯設備であること。</w:t>
            </w:r>
          </w:p>
        </w:tc>
      </w:tr>
      <w:tr w:rsidR="00827EEB" w14:paraId="7BC1FE06" w14:textId="77777777">
        <w:tc>
          <w:tcPr>
            <w:tcW w:w="2160" w:type="dxa"/>
          </w:tcPr>
          <w:p w14:paraId="497D8FDE"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低燃費・</w:t>
            </w:r>
            <w:r w:rsidRPr="004F7E84">
              <w:rPr>
                <w:rFonts w:ascii="ＭＳ ゴシック" w:hAnsi="ＭＳ ゴシック" w:hint="eastAsia"/>
                <w:sz w:val="20"/>
                <w:szCs w:val="20"/>
              </w:rPr>
              <w:br/>
              <w:t>低騒音小型旅客機</w:t>
            </w:r>
          </w:p>
        </w:tc>
        <w:tc>
          <w:tcPr>
            <w:tcW w:w="3060" w:type="dxa"/>
          </w:tcPr>
          <w:p w14:paraId="710512AF"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小型航空機</w:t>
            </w:r>
          </w:p>
        </w:tc>
        <w:tc>
          <w:tcPr>
            <w:tcW w:w="3400" w:type="dxa"/>
          </w:tcPr>
          <w:p w14:paraId="6AAAB803" w14:textId="77777777" w:rsidR="00827EEB" w:rsidRDefault="00194440" w:rsidP="009B36BC">
            <w:pPr>
              <w:snapToGrid w:val="0"/>
              <w:rPr>
                <w:rFonts w:ascii="ＭＳ ゴシック" w:hAnsi="ＭＳ ゴシック"/>
                <w:sz w:val="20"/>
                <w:szCs w:val="20"/>
              </w:rPr>
            </w:pPr>
            <w:r>
              <w:rPr>
                <w:rFonts w:ascii="ＭＳ ゴシック" w:hAnsi="ＭＳ ゴシック" w:hint="eastAsia"/>
                <w:sz w:val="20"/>
                <w:szCs w:val="20"/>
              </w:rPr>
              <w:t>ＭＲＪ及びこれに準じる航空機</w:t>
            </w:r>
            <w:r w:rsidR="00952066">
              <w:rPr>
                <w:rFonts w:ascii="ＭＳ ゴシック" w:hAnsi="ＭＳ ゴシック" w:hint="eastAsia"/>
                <w:sz w:val="20"/>
                <w:szCs w:val="20"/>
              </w:rPr>
              <w:t>.</w:t>
            </w:r>
          </w:p>
          <w:p w14:paraId="32622F6C" w14:textId="77777777" w:rsidR="00952066" w:rsidRPr="004F7E84" w:rsidRDefault="00952066" w:rsidP="009B36BC">
            <w:pPr>
              <w:snapToGrid w:val="0"/>
              <w:rPr>
                <w:rFonts w:ascii="ＭＳ ゴシック" w:hAnsi="ＭＳ ゴシック"/>
                <w:sz w:val="20"/>
                <w:szCs w:val="20"/>
              </w:rPr>
            </w:pPr>
          </w:p>
        </w:tc>
      </w:tr>
      <w:tr w:rsidR="00827EEB" w14:paraId="234DEE23" w14:textId="77777777">
        <w:tc>
          <w:tcPr>
            <w:tcW w:w="2160" w:type="dxa"/>
          </w:tcPr>
          <w:p w14:paraId="5C3B2A6F"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自動車</w:t>
            </w:r>
          </w:p>
        </w:tc>
        <w:tc>
          <w:tcPr>
            <w:tcW w:w="3060" w:type="dxa"/>
          </w:tcPr>
          <w:p w14:paraId="64D7C0B5"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自動車</w:t>
            </w:r>
          </w:p>
        </w:tc>
        <w:tc>
          <w:tcPr>
            <w:tcW w:w="3400" w:type="dxa"/>
          </w:tcPr>
          <w:p w14:paraId="4408DE88"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ハイブリッド自動車</w:t>
            </w:r>
            <w:r w:rsidR="001C1DF1">
              <w:rPr>
                <w:rFonts w:ascii="ＭＳ ゴシック" w:hAnsi="ＭＳ ゴシック" w:hint="eastAsia"/>
                <w:sz w:val="20"/>
                <w:szCs w:val="20"/>
              </w:rPr>
              <w:t>。</w:t>
            </w:r>
          </w:p>
        </w:tc>
      </w:tr>
      <w:tr w:rsidR="00827EEB" w14:paraId="6BFD1F8B" w14:textId="77777777">
        <w:tc>
          <w:tcPr>
            <w:tcW w:w="2160" w:type="dxa"/>
          </w:tcPr>
          <w:p w14:paraId="7FB56950" w14:textId="77777777" w:rsidR="00827EEB" w:rsidRPr="004F7E84" w:rsidRDefault="00B61E7C" w:rsidP="009B36BC">
            <w:pPr>
              <w:snapToGrid w:val="0"/>
              <w:rPr>
                <w:rFonts w:ascii="ＭＳ ゴシック" w:hAnsi="ＭＳ ゴシック"/>
                <w:sz w:val="20"/>
                <w:szCs w:val="20"/>
              </w:rPr>
            </w:pPr>
            <w:r>
              <w:rPr>
                <w:rFonts w:ascii="ＭＳ ゴシック" w:hAnsi="ＭＳ ゴシック" w:hint="eastAsia"/>
                <w:sz w:val="20"/>
                <w:szCs w:val="20"/>
              </w:rPr>
              <w:t>排熱</w:t>
            </w:r>
            <w:r w:rsidR="00827EEB" w:rsidRPr="004F7E84">
              <w:rPr>
                <w:rFonts w:ascii="ＭＳ ゴシック" w:hAnsi="ＭＳ ゴシック" w:hint="eastAsia"/>
                <w:sz w:val="20"/>
                <w:szCs w:val="20"/>
              </w:rPr>
              <w:t>回収設備</w:t>
            </w:r>
          </w:p>
        </w:tc>
        <w:tc>
          <w:tcPr>
            <w:tcW w:w="3060" w:type="dxa"/>
          </w:tcPr>
          <w:p w14:paraId="6D960F88"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ボイラ、発電設備等</w:t>
            </w:r>
          </w:p>
        </w:tc>
        <w:tc>
          <w:tcPr>
            <w:tcW w:w="3400" w:type="dxa"/>
          </w:tcPr>
          <w:p w14:paraId="30DEBCC8" w14:textId="77777777" w:rsidR="00827EEB" w:rsidRPr="004F7E84" w:rsidRDefault="00827EEB" w:rsidP="009B36BC">
            <w:pPr>
              <w:snapToGrid w:val="0"/>
              <w:rPr>
                <w:rFonts w:ascii="ＭＳ ゴシック" w:hAnsi="ＭＳ ゴシック"/>
                <w:sz w:val="20"/>
                <w:szCs w:val="20"/>
              </w:rPr>
            </w:pPr>
            <w:r w:rsidRPr="004F7E84">
              <w:rPr>
                <w:rFonts w:ascii="ＭＳ ゴシック" w:hAnsi="ＭＳ ゴシック" w:hint="eastAsia"/>
                <w:sz w:val="20"/>
                <w:szCs w:val="20"/>
              </w:rPr>
              <w:t>コンバインドサイクル発電に用いられる</w:t>
            </w:r>
            <w:r w:rsidR="00B61E7C">
              <w:rPr>
                <w:rFonts w:ascii="ＭＳ ゴシック" w:hAnsi="ＭＳ ゴシック" w:hint="eastAsia"/>
                <w:sz w:val="20"/>
                <w:szCs w:val="20"/>
              </w:rPr>
              <w:t>排熱</w:t>
            </w:r>
            <w:r w:rsidRPr="004F7E84">
              <w:rPr>
                <w:rFonts w:ascii="ＭＳ ゴシック" w:hAnsi="ＭＳ ゴシック" w:hint="eastAsia"/>
                <w:sz w:val="20"/>
                <w:szCs w:val="20"/>
              </w:rPr>
              <w:t>回収ボイラ・</w:t>
            </w:r>
            <w:r w:rsidR="00B61E7C">
              <w:rPr>
                <w:rFonts w:ascii="ＭＳ ゴシック" w:hAnsi="ＭＳ ゴシック" w:hint="eastAsia"/>
                <w:sz w:val="20"/>
                <w:szCs w:val="20"/>
              </w:rPr>
              <w:t>排熱</w:t>
            </w:r>
            <w:r w:rsidRPr="004F7E84">
              <w:rPr>
                <w:rFonts w:ascii="ＭＳ ゴシック" w:hAnsi="ＭＳ ゴシック" w:hint="eastAsia"/>
                <w:sz w:val="20"/>
                <w:szCs w:val="20"/>
              </w:rPr>
              <w:t>回収ボイラ発電設備・ボイラ排ガス</w:t>
            </w:r>
            <w:r w:rsidR="00B61E7C">
              <w:rPr>
                <w:rFonts w:ascii="ＭＳ ゴシック" w:hAnsi="ＭＳ ゴシック" w:hint="eastAsia"/>
                <w:sz w:val="20"/>
                <w:szCs w:val="20"/>
              </w:rPr>
              <w:t>排熱</w:t>
            </w:r>
            <w:r w:rsidRPr="004F7E84">
              <w:rPr>
                <w:rFonts w:ascii="ＭＳ ゴシック" w:hAnsi="ＭＳ ゴシック" w:hint="eastAsia"/>
                <w:sz w:val="20"/>
                <w:szCs w:val="20"/>
              </w:rPr>
              <w:t>回収設備。</w:t>
            </w:r>
          </w:p>
        </w:tc>
      </w:tr>
      <w:tr w:rsidR="00AB1E1A" w14:paraId="756B148B" w14:textId="77777777">
        <w:tc>
          <w:tcPr>
            <w:tcW w:w="2160" w:type="dxa"/>
            <w:vMerge w:val="restart"/>
          </w:tcPr>
          <w:p w14:paraId="68AFFDFF" w14:textId="77777777" w:rsidR="00AB1E1A" w:rsidRPr="004F7E84" w:rsidRDefault="00AB1E1A" w:rsidP="009B36BC">
            <w:pPr>
              <w:snapToGrid w:val="0"/>
              <w:rPr>
                <w:rFonts w:ascii="ＭＳ ゴシック" w:hAnsi="ＭＳ ゴシック"/>
                <w:sz w:val="20"/>
                <w:szCs w:val="20"/>
              </w:rPr>
            </w:pPr>
            <w:r w:rsidRPr="004F7E84">
              <w:rPr>
                <w:rFonts w:ascii="ＭＳ ゴシック" w:hAnsi="ＭＳ ゴシック" w:hint="eastAsia"/>
                <w:sz w:val="20"/>
                <w:szCs w:val="20"/>
              </w:rPr>
              <w:t>高炉省エネ設備</w:t>
            </w:r>
            <w:r w:rsidRPr="004F7E84">
              <w:rPr>
                <w:rFonts w:ascii="ＭＳ ゴシック" w:hAnsi="ＭＳ ゴシック" w:hint="eastAsia"/>
                <w:sz w:val="20"/>
                <w:szCs w:val="20"/>
              </w:rPr>
              <w:br/>
            </w:r>
          </w:p>
        </w:tc>
        <w:tc>
          <w:tcPr>
            <w:tcW w:w="3060" w:type="dxa"/>
          </w:tcPr>
          <w:p w14:paraId="42B00C0F" w14:textId="77777777" w:rsidR="00AB1E1A" w:rsidRPr="004F7E84" w:rsidRDefault="00AB1E1A" w:rsidP="009B36BC">
            <w:pPr>
              <w:snapToGrid w:val="0"/>
              <w:rPr>
                <w:rFonts w:ascii="ＭＳ ゴシック" w:hAnsi="ＭＳ ゴシック"/>
                <w:sz w:val="20"/>
                <w:szCs w:val="20"/>
              </w:rPr>
            </w:pPr>
            <w:r w:rsidRPr="004F7E84">
              <w:rPr>
                <w:rFonts w:ascii="ＭＳ ゴシック" w:hAnsi="ＭＳ ゴシック" w:hint="eastAsia"/>
                <w:sz w:val="20"/>
                <w:szCs w:val="20"/>
              </w:rPr>
              <w:t>コークス石炭乾燥調湿装置</w:t>
            </w:r>
          </w:p>
        </w:tc>
        <w:tc>
          <w:tcPr>
            <w:tcW w:w="3400" w:type="dxa"/>
          </w:tcPr>
          <w:p w14:paraId="76CB6EEB" w14:textId="77777777" w:rsidR="00AB1E1A" w:rsidRPr="004F7E84" w:rsidRDefault="00A90723" w:rsidP="009B36BC">
            <w:pPr>
              <w:snapToGrid w:val="0"/>
              <w:rPr>
                <w:rFonts w:ascii="ＭＳ ゴシック" w:hAnsi="ＭＳ ゴシック"/>
                <w:sz w:val="20"/>
                <w:szCs w:val="20"/>
              </w:rPr>
            </w:pPr>
            <w:r w:rsidRPr="004F7E84">
              <w:rPr>
                <w:rFonts w:ascii="ＭＳ ゴシック" w:hAnsi="ＭＳ ゴシック" w:hint="eastAsia"/>
                <w:sz w:val="20"/>
                <w:szCs w:val="20"/>
              </w:rPr>
              <w:t>コークス原料の石炭を乾燥させ温度を調整する装置であること。</w:t>
            </w:r>
          </w:p>
        </w:tc>
      </w:tr>
      <w:tr w:rsidR="00AB1E1A" w14:paraId="2BC4658F" w14:textId="77777777">
        <w:tc>
          <w:tcPr>
            <w:tcW w:w="2160" w:type="dxa"/>
            <w:vMerge/>
          </w:tcPr>
          <w:p w14:paraId="28001D59" w14:textId="77777777" w:rsidR="00AB1E1A" w:rsidRPr="004F7E84" w:rsidRDefault="00AB1E1A" w:rsidP="009B36BC">
            <w:pPr>
              <w:snapToGrid w:val="0"/>
              <w:rPr>
                <w:rFonts w:ascii="ＭＳ ゴシック" w:hAnsi="ＭＳ ゴシック"/>
                <w:sz w:val="20"/>
                <w:szCs w:val="20"/>
              </w:rPr>
            </w:pPr>
          </w:p>
        </w:tc>
        <w:tc>
          <w:tcPr>
            <w:tcW w:w="3060" w:type="dxa"/>
          </w:tcPr>
          <w:p w14:paraId="277294C2" w14:textId="77777777" w:rsidR="00AB1E1A" w:rsidRPr="004F7E84" w:rsidRDefault="004A4B4A" w:rsidP="009B36BC">
            <w:pPr>
              <w:snapToGrid w:val="0"/>
              <w:rPr>
                <w:rFonts w:ascii="ＭＳ ゴシック" w:hAnsi="ＭＳ ゴシック"/>
                <w:sz w:val="20"/>
                <w:szCs w:val="20"/>
              </w:rPr>
            </w:pPr>
            <w:r w:rsidRPr="004F7E84">
              <w:rPr>
                <w:rFonts w:ascii="ＭＳ ゴシック" w:hAnsi="ＭＳ ゴシック" w:hint="eastAsia"/>
                <w:sz w:val="20"/>
                <w:szCs w:val="20"/>
              </w:rPr>
              <w:t>高炉微粉炭吹込み設備</w:t>
            </w:r>
          </w:p>
        </w:tc>
        <w:tc>
          <w:tcPr>
            <w:tcW w:w="3400" w:type="dxa"/>
          </w:tcPr>
          <w:p w14:paraId="71C19D82" w14:textId="77777777" w:rsidR="00AB1E1A" w:rsidRPr="004F7E84" w:rsidRDefault="00A90723" w:rsidP="009B36BC">
            <w:pPr>
              <w:snapToGrid w:val="0"/>
              <w:rPr>
                <w:rFonts w:ascii="ＭＳ ゴシック" w:hAnsi="ＭＳ ゴシック"/>
                <w:sz w:val="20"/>
                <w:szCs w:val="20"/>
              </w:rPr>
            </w:pPr>
            <w:r w:rsidRPr="004F7E84">
              <w:rPr>
                <w:rFonts w:ascii="ＭＳ ゴシック" w:hAnsi="ＭＳ ゴシック" w:hint="eastAsia"/>
                <w:sz w:val="20"/>
                <w:szCs w:val="20"/>
              </w:rPr>
              <w:t>高炉で使用するコークスの一部の</w:t>
            </w:r>
            <w:r w:rsidR="00952066">
              <w:rPr>
                <w:rFonts w:ascii="ＭＳ ゴシック" w:hAnsi="ＭＳ ゴシック" w:hint="eastAsia"/>
                <w:sz w:val="20"/>
                <w:szCs w:val="20"/>
              </w:rPr>
              <w:t>代</w:t>
            </w:r>
            <w:r w:rsidR="00442A10">
              <w:rPr>
                <w:rFonts w:ascii="ＭＳ ゴシック" w:hAnsi="ＭＳ ゴシック" w:hint="eastAsia"/>
                <w:sz w:val="20"/>
                <w:szCs w:val="20"/>
              </w:rPr>
              <w:t>わり</w:t>
            </w:r>
            <w:r w:rsidRPr="004F7E84">
              <w:rPr>
                <w:rFonts w:ascii="ＭＳ ゴシック" w:hAnsi="ＭＳ ゴシック" w:hint="eastAsia"/>
                <w:sz w:val="20"/>
                <w:szCs w:val="20"/>
              </w:rPr>
              <w:t>に微粉炭を直接高炉</w:t>
            </w:r>
            <w:r w:rsidR="00456E1D" w:rsidRPr="004F7E84">
              <w:rPr>
                <w:rFonts w:ascii="ＭＳ ゴシック" w:hAnsi="ＭＳ ゴシック" w:hint="eastAsia"/>
                <w:sz w:val="20"/>
                <w:szCs w:val="20"/>
              </w:rPr>
              <w:t>羽口に吹き込む装置であること。</w:t>
            </w:r>
          </w:p>
        </w:tc>
      </w:tr>
      <w:tr w:rsidR="00AB1E1A" w14:paraId="5A3E62AE" w14:textId="77777777">
        <w:tc>
          <w:tcPr>
            <w:tcW w:w="2160" w:type="dxa"/>
            <w:vMerge/>
          </w:tcPr>
          <w:p w14:paraId="2878F6FE" w14:textId="77777777" w:rsidR="00AB1E1A" w:rsidRPr="004F7E84" w:rsidRDefault="00AB1E1A" w:rsidP="009B36BC">
            <w:pPr>
              <w:snapToGrid w:val="0"/>
              <w:rPr>
                <w:rFonts w:ascii="ＭＳ ゴシック" w:hAnsi="ＭＳ ゴシック"/>
                <w:sz w:val="20"/>
                <w:szCs w:val="20"/>
              </w:rPr>
            </w:pPr>
          </w:p>
        </w:tc>
        <w:tc>
          <w:tcPr>
            <w:tcW w:w="3060" w:type="dxa"/>
          </w:tcPr>
          <w:p w14:paraId="43A83229" w14:textId="77777777" w:rsidR="00AB1E1A" w:rsidRPr="004F7E84" w:rsidRDefault="00AB1E1A" w:rsidP="009B36BC">
            <w:pPr>
              <w:snapToGrid w:val="0"/>
              <w:rPr>
                <w:rFonts w:ascii="ＭＳ ゴシック" w:hAnsi="ＭＳ ゴシック"/>
                <w:sz w:val="20"/>
                <w:szCs w:val="20"/>
              </w:rPr>
            </w:pPr>
            <w:r w:rsidRPr="004F7E84">
              <w:rPr>
                <w:rFonts w:ascii="ＭＳ ゴシック" w:hAnsi="ＭＳ ゴシック" w:hint="eastAsia"/>
                <w:sz w:val="20"/>
                <w:szCs w:val="20"/>
              </w:rPr>
              <w:t>連続鋳造設備</w:t>
            </w:r>
          </w:p>
        </w:tc>
        <w:tc>
          <w:tcPr>
            <w:tcW w:w="3400" w:type="dxa"/>
          </w:tcPr>
          <w:p w14:paraId="2699181A" w14:textId="77777777" w:rsidR="00AB1E1A" w:rsidRPr="004F7E84" w:rsidRDefault="00456E1D" w:rsidP="009B36BC">
            <w:pPr>
              <w:snapToGrid w:val="0"/>
              <w:rPr>
                <w:rFonts w:ascii="ＭＳ ゴシック" w:hAnsi="ＭＳ ゴシック"/>
                <w:sz w:val="20"/>
                <w:szCs w:val="20"/>
              </w:rPr>
            </w:pPr>
            <w:r w:rsidRPr="004F7E84">
              <w:rPr>
                <w:rFonts w:ascii="ＭＳ ゴシック" w:hAnsi="ＭＳ ゴシック" w:hint="eastAsia"/>
                <w:sz w:val="20"/>
                <w:szCs w:val="20"/>
              </w:rPr>
              <w:t>転炉や電気炉で</w:t>
            </w:r>
            <w:r w:rsidR="003B222F">
              <w:rPr>
                <w:rFonts w:ascii="ＭＳ ゴシック" w:hAnsi="ＭＳ ゴシック" w:hint="eastAsia"/>
                <w:sz w:val="20"/>
                <w:szCs w:val="20"/>
              </w:rPr>
              <w:t>熔</w:t>
            </w:r>
            <w:r w:rsidRPr="004F7E84">
              <w:rPr>
                <w:rFonts w:ascii="ＭＳ ゴシック" w:hAnsi="ＭＳ ゴシック" w:hint="eastAsia"/>
                <w:sz w:val="20"/>
                <w:szCs w:val="20"/>
              </w:rPr>
              <w:t>解した溶鋼を鋳型に連続的に流し込んで圧延素材となる鋼片を造る装置であること。</w:t>
            </w:r>
          </w:p>
        </w:tc>
      </w:tr>
      <w:tr w:rsidR="004A4B4A" w14:paraId="362AB5D3" w14:textId="77777777">
        <w:tc>
          <w:tcPr>
            <w:tcW w:w="2160" w:type="dxa"/>
            <w:vMerge w:val="restart"/>
          </w:tcPr>
          <w:p w14:paraId="265C80C2" w14:textId="77777777" w:rsidR="004A4B4A" w:rsidRPr="004F7E84" w:rsidRDefault="004A4B4A" w:rsidP="009B36BC">
            <w:pPr>
              <w:snapToGrid w:val="0"/>
              <w:rPr>
                <w:rFonts w:ascii="ＭＳ ゴシック" w:hAnsi="ＭＳ ゴシック"/>
                <w:sz w:val="20"/>
                <w:szCs w:val="20"/>
              </w:rPr>
            </w:pPr>
            <w:r w:rsidRPr="004F7E84">
              <w:rPr>
                <w:rFonts w:ascii="ＭＳ ゴシック" w:hAnsi="ＭＳ ゴシック" w:hint="eastAsia"/>
                <w:sz w:val="20"/>
                <w:szCs w:val="20"/>
              </w:rPr>
              <w:t>高効率セメント生産設備</w:t>
            </w:r>
          </w:p>
        </w:tc>
        <w:tc>
          <w:tcPr>
            <w:tcW w:w="3060" w:type="dxa"/>
          </w:tcPr>
          <w:p w14:paraId="45C45A42" w14:textId="77777777" w:rsidR="004A4B4A" w:rsidRPr="004F7E84" w:rsidRDefault="003B222F" w:rsidP="009B36BC">
            <w:pPr>
              <w:snapToGrid w:val="0"/>
              <w:rPr>
                <w:rFonts w:ascii="ＭＳ ゴシック" w:hAnsi="ＭＳ ゴシック"/>
                <w:sz w:val="20"/>
                <w:szCs w:val="20"/>
              </w:rPr>
            </w:pPr>
            <w:r>
              <w:rPr>
                <w:rFonts w:ascii="ＭＳ ゴシック" w:hAnsi="ＭＳ ゴシック" w:hint="eastAsia"/>
                <w:sz w:val="20"/>
                <w:szCs w:val="20"/>
              </w:rPr>
              <w:t>堅</w:t>
            </w:r>
            <w:r w:rsidR="004A4B4A" w:rsidRPr="004F7E84">
              <w:rPr>
                <w:rFonts w:ascii="ＭＳ ゴシック" w:hAnsi="ＭＳ ゴシック" w:hint="eastAsia"/>
                <w:sz w:val="20"/>
                <w:szCs w:val="20"/>
              </w:rPr>
              <w:t>型原料粉砕機</w:t>
            </w:r>
          </w:p>
        </w:tc>
        <w:tc>
          <w:tcPr>
            <w:tcW w:w="3400" w:type="dxa"/>
          </w:tcPr>
          <w:p w14:paraId="18C77045" w14:textId="77777777" w:rsidR="004A4B4A" w:rsidRPr="004F7E84" w:rsidRDefault="00895C8B" w:rsidP="009B36BC">
            <w:pPr>
              <w:snapToGrid w:val="0"/>
              <w:rPr>
                <w:rFonts w:ascii="ＭＳ ゴシック" w:hAnsi="ＭＳ ゴシック"/>
                <w:sz w:val="20"/>
                <w:szCs w:val="20"/>
              </w:rPr>
            </w:pPr>
            <w:r w:rsidRPr="004F7E84">
              <w:rPr>
                <w:rFonts w:ascii="ＭＳ ゴシック" w:hAnsi="ＭＳ ゴシック" w:hint="eastAsia"/>
                <w:sz w:val="20"/>
                <w:szCs w:val="20"/>
              </w:rPr>
              <w:t>円盤状のターンテーブルと</w:t>
            </w:r>
            <w:r w:rsidR="003B222F">
              <w:rPr>
                <w:rFonts w:ascii="ＭＳ ゴシック" w:hAnsi="ＭＳ ゴシック" w:hint="eastAsia"/>
                <w:sz w:val="20"/>
                <w:szCs w:val="20"/>
              </w:rPr>
              <w:t>堅</w:t>
            </w:r>
            <w:r w:rsidRPr="004F7E84">
              <w:rPr>
                <w:rFonts w:ascii="ＭＳ ゴシック" w:hAnsi="ＭＳ ゴシック" w:hint="eastAsia"/>
                <w:sz w:val="20"/>
                <w:szCs w:val="20"/>
              </w:rPr>
              <w:t>型ローラーにより、セメント原料を粉砕する装置であること。</w:t>
            </w:r>
          </w:p>
        </w:tc>
      </w:tr>
      <w:tr w:rsidR="004A4B4A" w14:paraId="078F86EF" w14:textId="77777777">
        <w:tc>
          <w:tcPr>
            <w:tcW w:w="2160" w:type="dxa"/>
            <w:vMerge/>
          </w:tcPr>
          <w:p w14:paraId="1F8E2051" w14:textId="77777777" w:rsidR="004A4B4A" w:rsidRPr="004F7E84" w:rsidRDefault="004A4B4A" w:rsidP="009B36BC">
            <w:pPr>
              <w:snapToGrid w:val="0"/>
              <w:rPr>
                <w:rFonts w:ascii="ＭＳ ゴシック" w:hAnsi="ＭＳ ゴシック"/>
                <w:sz w:val="20"/>
                <w:szCs w:val="20"/>
              </w:rPr>
            </w:pPr>
          </w:p>
        </w:tc>
        <w:tc>
          <w:tcPr>
            <w:tcW w:w="3060" w:type="dxa"/>
          </w:tcPr>
          <w:p w14:paraId="2A7A93E7" w14:textId="77777777" w:rsidR="004A4B4A" w:rsidRPr="004F7E84" w:rsidRDefault="002C3DA2" w:rsidP="009B36BC">
            <w:pPr>
              <w:snapToGrid w:val="0"/>
              <w:rPr>
                <w:rFonts w:ascii="ＭＳ ゴシック" w:hAnsi="ＭＳ ゴシック"/>
                <w:sz w:val="20"/>
                <w:szCs w:val="20"/>
              </w:rPr>
            </w:pPr>
            <w:r w:rsidRPr="004F7E84">
              <w:rPr>
                <w:rFonts w:ascii="ＭＳ ゴシック" w:hAnsi="ＭＳ ゴシック" w:hint="eastAsia"/>
                <w:sz w:val="20"/>
                <w:szCs w:val="20"/>
              </w:rPr>
              <w:t>予備粉砕機</w:t>
            </w:r>
          </w:p>
        </w:tc>
        <w:tc>
          <w:tcPr>
            <w:tcW w:w="3400" w:type="dxa"/>
          </w:tcPr>
          <w:p w14:paraId="3B88BB8B" w14:textId="77777777" w:rsidR="004A4B4A" w:rsidRPr="004F7E84" w:rsidRDefault="00895C8B" w:rsidP="009B36BC">
            <w:pPr>
              <w:snapToGrid w:val="0"/>
              <w:rPr>
                <w:rFonts w:ascii="ＭＳ ゴシック" w:hAnsi="ＭＳ ゴシック"/>
                <w:sz w:val="20"/>
                <w:szCs w:val="20"/>
              </w:rPr>
            </w:pPr>
            <w:r w:rsidRPr="004F7E84">
              <w:rPr>
                <w:rFonts w:ascii="ＭＳ ゴシック" w:hAnsi="ＭＳ ゴシック" w:hint="eastAsia"/>
                <w:sz w:val="20"/>
                <w:szCs w:val="20"/>
              </w:rPr>
              <w:t>焼成工程で生成されたクリンカを、セメント粉砕機の前に予め粉砕する装置であること。</w:t>
            </w:r>
          </w:p>
        </w:tc>
      </w:tr>
    </w:tbl>
    <w:p w14:paraId="28384496" w14:textId="77777777" w:rsidR="00A46F6B" w:rsidRDefault="003B7165" w:rsidP="00A46F6B">
      <w:pPr>
        <w:snapToGrid w:val="0"/>
        <w:ind w:left="480" w:hangingChars="200" w:hanging="480"/>
        <w:rPr>
          <w:rFonts w:ascii="ＭＳ ゴシック" w:hAnsi="ＭＳ ゴシック"/>
        </w:rPr>
      </w:pPr>
      <w:r>
        <w:rPr>
          <w:rFonts w:ascii="ＭＳ ゴシック" w:hAnsi="ＭＳ ゴシック" w:hint="eastAsia"/>
        </w:rPr>
        <w:t>２．新エネルギー事業</w:t>
      </w:r>
      <w:r w:rsidR="00A13CBE">
        <w:rPr>
          <w:rFonts w:ascii="ＭＳ ゴシック" w:hAnsi="ＭＳ ゴシック" w:hint="eastAsia"/>
        </w:rPr>
        <w:t>の用に供する</w:t>
      </w:r>
      <w:r w:rsidR="00A46F6B">
        <w:rPr>
          <w:rFonts w:ascii="ＭＳ ゴシック" w:hAnsi="ＭＳ ゴシック" w:hint="eastAsia"/>
        </w:rPr>
        <w:t>次の設備</w:t>
      </w:r>
      <w:r w:rsidR="00E94528">
        <w:rPr>
          <w:rFonts w:ascii="ＭＳ ゴシック" w:hAnsi="ＭＳ ゴシック" w:hint="eastAsia"/>
        </w:rPr>
        <w:t>・機器</w:t>
      </w:r>
      <w:r w:rsidR="00A13CBE">
        <w:rPr>
          <w:rFonts w:ascii="ＭＳ ゴシック" w:hAnsi="ＭＳ ゴシック" w:hint="eastAsia"/>
        </w:rPr>
        <w:t>に係る輸出契約等</w:t>
      </w:r>
    </w:p>
    <w:tbl>
      <w:tblPr>
        <w:tblStyle w:val="af"/>
        <w:tblW w:w="0" w:type="auto"/>
        <w:tblInd w:w="648" w:type="dxa"/>
        <w:tblLook w:val="01E0" w:firstRow="1" w:lastRow="1" w:firstColumn="1" w:lastColumn="1" w:noHBand="0" w:noVBand="0"/>
      </w:tblPr>
      <w:tblGrid>
        <w:gridCol w:w="2160"/>
        <w:gridCol w:w="3060"/>
        <w:gridCol w:w="3400"/>
      </w:tblGrid>
      <w:tr w:rsidR="00A46F6B" w:rsidRPr="0074464B" w14:paraId="0BDFA099" w14:textId="77777777">
        <w:tc>
          <w:tcPr>
            <w:tcW w:w="2160" w:type="dxa"/>
          </w:tcPr>
          <w:p w14:paraId="11ABE618" w14:textId="77777777" w:rsidR="00A46F6B" w:rsidRPr="0074464B" w:rsidRDefault="00A46F6B" w:rsidP="00FC78FC">
            <w:pPr>
              <w:snapToGrid w:val="0"/>
              <w:jc w:val="center"/>
              <w:rPr>
                <w:rFonts w:ascii="ＭＳ ゴシック" w:hAnsi="ＭＳ ゴシック"/>
                <w:sz w:val="20"/>
                <w:szCs w:val="20"/>
              </w:rPr>
            </w:pPr>
            <w:r w:rsidRPr="0074464B">
              <w:rPr>
                <w:rFonts w:ascii="ＭＳ ゴシック" w:hAnsi="ＭＳ ゴシック" w:hint="eastAsia"/>
                <w:sz w:val="20"/>
                <w:szCs w:val="20"/>
              </w:rPr>
              <w:t>対象分野</w:t>
            </w:r>
          </w:p>
        </w:tc>
        <w:tc>
          <w:tcPr>
            <w:tcW w:w="3060" w:type="dxa"/>
          </w:tcPr>
          <w:p w14:paraId="0AA6D1A8" w14:textId="77777777" w:rsidR="00A46F6B" w:rsidRPr="0074464B" w:rsidRDefault="00A46F6B" w:rsidP="00FC78FC">
            <w:pPr>
              <w:snapToGrid w:val="0"/>
              <w:jc w:val="center"/>
              <w:rPr>
                <w:rFonts w:ascii="ＭＳ ゴシック" w:hAnsi="ＭＳ ゴシック"/>
                <w:sz w:val="20"/>
                <w:szCs w:val="20"/>
              </w:rPr>
            </w:pPr>
            <w:r w:rsidRPr="0074464B">
              <w:rPr>
                <w:rFonts w:ascii="ＭＳ ゴシック" w:hAnsi="ＭＳ ゴシック" w:hint="eastAsia"/>
                <w:sz w:val="20"/>
                <w:szCs w:val="20"/>
              </w:rPr>
              <w:t>対象設備</w:t>
            </w:r>
            <w:r w:rsidR="00E94528">
              <w:rPr>
                <w:rFonts w:ascii="ＭＳ ゴシック" w:hAnsi="ＭＳ ゴシック" w:hint="eastAsia"/>
                <w:sz w:val="20"/>
                <w:szCs w:val="20"/>
              </w:rPr>
              <w:t>・機器</w:t>
            </w:r>
          </w:p>
        </w:tc>
        <w:tc>
          <w:tcPr>
            <w:tcW w:w="3400" w:type="dxa"/>
          </w:tcPr>
          <w:p w14:paraId="3CC5D094" w14:textId="77777777" w:rsidR="00A46F6B" w:rsidRPr="0074464B" w:rsidRDefault="00A46F6B" w:rsidP="00FC78FC">
            <w:pPr>
              <w:snapToGrid w:val="0"/>
              <w:jc w:val="center"/>
              <w:rPr>
                <w:rFonts w:ascii="ＭＳ ゴシック" w:hAnsi="ＭＳ ゴシック"/>
                <w:sz w:val="20"/>
                <w:szCs w:val="20"/>
              </w:rPr>
            </w:pPr>
            <w:r w:rsidRPr="0074464B">
              <w:rPr>
                <w:rFonts w:ascii="ＭＳ ゴシック" w:hAnsi="ＭＳ ゴシック" w:hint="eastAsia"/>
                <w:sz w:val="20"/>
                <w:szCs w:val="20"/>
              </w:rPr>
              <w:t>内容</w:t>
            </w:r>
          </w:p>
        </w:tc>
      </w:tr>
      <w:tr w:rsidR="00394428" w:rsidRPr="0074464B" w14:paraId="2C236586" w14:textId="77777777">
        <w:tc>
          <w:tcPr>
            <w:tcW w:w="2160" w:type="dxa"/>
          </w:tcPr>
          <w:p w14:paraId="1D20D777" w14:textId="77777777" w:rsidR="00394428" w:rsidRPr="0074464B" w:rsidRDefault="00394428" w:rsidP="00394428">
            <w:pPr>
              <w:snapToGrid w:val="0"/>
              <w:rPr>
                <w:rFonts w:ascii="ＭＳ ゴシック" w:hAnsi="ＭＳ ゴシック"/>
                <w:sz w:val="20"/>
                <w:szCs w:val="20"/>
              </w:rPr>
            </w:pPr>
            <w:r>
              <w:rPr>
                <w:rFonts w:hint="eastAsia"/>
                <w:sz w:val="20"/>
                <w:szCs w:val="20"/>
              </w:rPr>
              <w:t>太陽光発電</w:t>
            </w:r>
          </w:p>
        </w:tc>
        <w:tc>
          <w:tcPr>
            <w:tcW w:w="3060" w:type="dxa"/>
          </w:tcPr>
          <w:p w14:paraId="0FF6A775" w14:textId="77777777" w:rsidR="00394428" w:rsidRPr="0074464B" w:rsidRDefault="00394428" w:rsidP="00394428">
            <w:pPr>
              <w:snapToGrid w:val="0"/>
              <w:rPr>
                <w:rFonts w:ascii="ＭＳ ゴシック" w:hAnsi="ＭＳ ゴシック"/>
                <w:sz w:val="20"/>
                <w:szCs w:val="20"/>
              </w:rPr>
            </w:pPr>
            <w:r>
              <w:rPr>
                <w:rFonts w:hint="eastAsia"/>
                <w:sz w:val="20"/>
                <w:szCs w:val="20"/>
              </w:rPr>
              <w:t>太陽電池パネル、パワーコンディショナー等の関連設備</w:t>
            </w:r>
          </w:p>
        </w:tc>
        <w:tc>
          <w:tcPr>
            <w:tcW w:w="3400" w:type="dxa"/>
          </w:tcPr>
          <w:p w14:paraId="0482E1F7" w14:textId="77777777" w:rsidR="00394428" w:rsidRPr="0074464B" w:rsidRDefault="00394428" w:rsidP="00394428">
            <w:pPr>
              <w:snapToGrid w:val="0"/>
              <w:rPr>
                <w:rFonts w:ascii="ＭＳ ゴシック" w:hAnsi="ＭＳ ゴシック"/>
                <w:sz w:val="20"/>
                <w:szCs w:val="20"/>
              </w:rPr>
            </w:pPr>
            <w:r>
              <w:rPr>
                <w:rFonts w:hint="eastAsia"/>
                <w:sz w:val="20"/>
                <w:szCs w:val="20"/>
              </w:rPr>
              <w:t>太陽光発電に供されるもの</w:t>
            </w:r>
            <w:r w:rsidR="00234967">
              <w:rPr>
                <w:rFonts w:hint="eastAsia"/>
                <w:sz w:val="20"/>
                <w:szCs w:val="20"/>
              </w:rPr>
              <w:t>。</w:t>
            </w:r>
          </w:p>
        </w:tc>
      </w:tr>
      <w:tr w:rsidR="00394428" w:rsidRPr="0074464B" w14:paraId="73029CA4" w14:textId="77777777">
        <w:tc>
          <w:tcPr>
            <w:tcW w:w="2160" w:type="dxa"/>
          </w:tcPr>
          <w:p w14:paraId="64FA8046" w14:textId="77777777" w:rsidR="00394428" w:rsidRPr="0074464B" w:rsidRDefault="00394428" w:rsidP="00394428">
            <w:pPr>
              <w:snapToGrid w:val="0"/>
              <w:rPr>
                <w:rFonts w:ascii="ＭＳ ゴシック" w:hAnsi="ＭＳ ゴシック"/>
                <w:sz w:val="20"/>
                <w:szCs w:val="20"/>
              </w:rPr>
            </w:pPr>
            <w:r>
              <w:rPr>
                <w:rFonts w:hint="eastAsia"/>
                <w:sz w:val="20"/>
                <w:szCs w:val="20"/>
              </w:rPr>
              <w:t>太陽熱利用</w:t>
            </w:r>
          </w:p>
        </w:tc>
        <w:tc>
          <w:tcPr>
            <w:tcW w:w="3060" w:type="dxa"/>
          </w:tcPr>
          <w:p w14:paraId="7917D8EA" w14:textId="77777777" w:rsidR="00394428" w:rsidRPr="0074464B" w:rsidRDefault="00394428" w:rsidP="00394428">
            <w:pPr>
              <w:snapToGrid w:val="0"/>
              <w:rPr>
                <w:rFonts w:ascii="ＭＳ ゴシック" w:hAnsi="ＭＳ ゴシック"/>
                <w:sz w:val="20"/>
                <w:szCs w:val="20"/>
              </w:rPr>
            </w:pPr>
            <w:r>
              <w:rPr>
                <w:rFonts w:hint="eastAsia"/>
                <w:sz w:val="20"/>
                <w:szCs w:val="20"/>
              </w:rPr>
              <w:t>太陽熱温水器、ソーラーシステム、太陽熱利用システムを構成する機器</w:t>
            </w:r>
            <w:r>
              <w:rPr>
                <w:rFonts w:hint="eastAsia"/>
                <w:sz w:val="20"/>
                <w:szCs w:val="20"/>
              </w:rPr>
              <w:br/>
            </w:r>
            <w:r>
              <w:rPr>
                <w:rFonts w:hint="eastAsia"/>
                <w:sz w:val="20"/>
                <w:szCs w:val="20"/>
              </w:rPr>
              <w:lastRenderedPageBreak/>
              <w:t>（集熱器、蓄熱槽、熱交換器、断熱材</w:t>
            </w:r>
            <w:r w:rsidR="00355E98">
              <w:rPr>
                <w:rFonts w:hint="eastAsia"/>
                <w:sz w:val="20"/>
                <w:szCs w:val="20"/>
              </w:rPr>
              <w:t>、発電機等の関連設備</w:t>
            </w:r>
            <w:r>
              <w:rPr>
                <w:rFonts w:hint="eastAsia"/>
                <w:sz w:val="20"/>
                <w:szCs w:val="20"/>
              </w:rPr>
              <w:t>）</w:t>
            </w:r>
          </w:p>
        </w:tc>
        <w:tc>
          <w:tcPr>
            <w:tcW w:w="3400" w:type="dxa"/>
          </w:tcPr>
          <w:p w14:paraId="22E980E5" w14:textId="77777777" w:rsidR="00394428" w:rsidRPr="0074464B" w:rsidRDefault="00394428" w:rsidP="00394428">
            <w:pPr>
              <w:snapToGrid w:val="0"/>
              <w:rPr>
                <w:rFonts w:ascii="ＭＳ ゴシック" w:hAnsi="ＭＳ ゴシック"/>
                <w:sz w:val="20"/>
                <w:szCs w:val="20"/>
              </w:rPr>
            </w:pPr>
            <w:r>
              <w:rPr>
                <w:rFonts w:hint="eastAsia"/>
                <w:sz w:val="20"/>
                <w:szCs w:val="20"/>
              </w:rPr>
              <w:lastRenderedPageBreak/>
              <w:t>太陽熱利用に供されるもの</w:t>
            </w:r>
            <w:r w:rsidR="00234967">
              <w:rPr>
                <w:rFonts w:hint="eastAsia"/>
                <w:sz w:val="20"/>
                <w:szCs w:val="20"/>
              </w:rPr>
              <w:t>。</w:t>
            </w:r>
          </w:p>
        </w:tc>
      </w:tr>
      <w:tr w:rsidR="00394428" w:rsidRPr="0074464B" w14:paraId="213D752A" w14:textId="77777777">
        <w:tc>
          <w:tcPr>
            <w:tcW w:w="2160" w:type="dxa"/>
          </w:tcPr>
          <w:p w14:paraId="46403C69" w14:textId="77777777" w:rsidR="00394428" w:rsidRPr="0074464B" w:rsidRDefault="00394428" w:rsidP="00394428">
            <w:pPr>
              <w:snapToGrid w:val="0"/>
              <w:rPr>
                <w:rFonts w:ascii="ＭＳ ゴシック" w:hAnsi="ＭＳ ゴシック"/>
                <w:sz w:val="20"/>
                <w:szCs w:val="20"/>
              </w:rPr>
            </w:pPr>
            <w:r>
              <w:rPr>
                <w:rFonts w:hint="eastAsia"/>
                <w:sz w:val="20"/>
                <w:szCs w:val="20"/>
              </w:rPr>
              <w:t>風力発電</w:t>
            </w:r>
          </w:p>
        </w:tc>
        <w:tc>
          <w:tcPr>
            <w:tcW w:w="3060" w:type="dxa"/>
          </w:tcPr>
          <w:p w14:paraId="295A534D" w14:textId="77777777" w:rsidR="00394428" w:rsidRPr="0074464B" w:rsidRDefault="00394428" w:rsidP="00394428">
            <w:pPr>
              <w:snapToGrid w:val="0"/>
              <w:rPr>
                <w:rFonts w:ascii="ＭＳ ゴシック" w:hAnsi="ＭＳ ゴシック"/>
                <w:sz w:val="20"/>
                <w:szCs w:val="20"/>
              </w:rPr>
            </w:pPr>
            <w:r>
              <w:rPr>
                <w:rFonts w:hint="eastAsia"/>
                <w:sz w:val="20"/>
                <w:szCs w:val="20"/>
              </w:rPr>
              <w:t>風車、発電機等の関連設備</w:t>
            </w:r>
          </w:p>
        </w:tc>
        <w:tc>
          <w:tcPr>
            <w:tcW w:w="3400" w:type="dxa"/>
          </w:tcPr>
          <w:p w14:paraId="093A6B92" w14:textId="77777777" w:rsidR="00394428" w:rsidRPr="0074464B" w:rsidRDefault="00394428" w:rsidP="00394428">
            <w:pPr>
              <w:snapToGrid w:val="0"/>
              <w:rPr>
                <w:rFonts w:ascii="ＭＳ ゴシック" w:hAnsi="ＭＳ ゴシック"/>
                <w:sz w:val="20"/>
                <w:szCs w:val="20"/>
              </w:rPr>
            </w:pPr>
            <w:r>
              <w:rPr>
                <w:rFonts w:hint="eastAsia"/>
                <w:sz w:val="20"/>
                <w:szCs w:val="20"/>
              </w:rPr>
              <w:t>風力発電に供されるもの</w:t>
            </w:r>
            <w:r w:rsidR="00234967">
              <w:rPr>
                <w:rFonts w:hint="eastAsia"/>
                <w:sz w:val="20"/>
                <w:szCs w:val="20"/>
              </w:rPr>
              <w:t>。</w:t>
            </w:r>
          </w:p>
        </w:tc>
      </w:tr>
      <w:tr w:rsidR="00394428" w:rsidRPr="0074464B" w14:paraId="214C3B95" w14:textId="77777777">
        <w:tc>
          <w:tcPr>
            <w:tcW w:w="2160" w:type="dxa"/>
          </w:tcPr>
          <w:p w14:paraId="4DC49DC7" w14:textId="77777777" w:rsidR="00394428" w:rsidRPr="0074464B" w:rsidRDefault="00394428" w:rsidP="00394428">
            <w:pPr>
              <w:snapToGrid w:val="0"/>
              <w:rPr>
                <w:rFonts w:ascii="ＭＳ ゴシック" w:hAnsi="ＭＳ ゴシック"/>
                <w:sz w:val="20"/>
                <w:szCs w:val="20"/>
              </w:rPr>
            </w:pPr>
            <w:r>
              <w:rPr>
                <w:rFonts w:hint="eastAsia"/>
                <w:sz w:val="20"/>
                <w:szCs w:val="20"/>
              </w:rPr>
              <w:t>バイオマス発電・熱利用・燃料製造</w:t>
            </w:r>
          </w:p>
        </w:tc>
        <w:tc>
          <w:tcPr>
            <w:tcW w:w="3060" w:type="dxa"/>
          </w:tcPr>
          <w:p w14:paraId="0AE5CD1D" w14:textId="77777777" w:rsidR="00394428" w:rsidRPr="0074464B" w:rsidRDefault="00394428" w:rsidP="00394428">
            <w:pPr>
              <w:snapToGrid w:val="0"/>
              <w:rPr>
                <w:rFonts w:ascii="ＭＳ ゴシック" w:hAnsi="ＭＳ ゴシック"/>
                <w:sz w:val="20"/>
                <w:szCs w:val="20"/>
              </w:rPr>
            </w:pPr>
            <w:r>
              <w:rPr>
                <w:rFonts w:hint="eastAsia"/>
                <w:sz w:val="20"/>
                <w:szCs w:val="20"/>
              </w:rPr>
              <w:t>発電機、ボイラ等の関連設備</w:t>
            </w:r>
          </w:p>
        </w:tc>
        <w:tc>
          <w:tcPr>
            <w:tcW w:w="3400" w:type="dxa"/>
          </w:tcPr>
          <w:p w14:paraId="2CFA81A4" w14:textId="77777777" w:rsidR="00394428" w:rsidRPr="0074464B" w:rsidRDefault="00394428" w:rsidP="00394428">
            <w:pPr>
              <w:snapToGrid w:val="0"/>
              <w:rPr>
                <w:rFonts w:ascii="ＭＳ ゴシック" w:hAnsi="ＭＳ ゴシック"/>
                <w:sz w:val="20"/>
                <w:szCs w:val="20"/>
              </w:rPr>
            </w:pPr>
            <w:r>
              <w:rPr>
                <w:rFonts w:hint="eastAsia"/>
                <w:sz w:val="20"/>
                <w:szCs w:val="20"/>
              </w:rPr>
              <w:t>バイオマス発電等に供されるもの</w:t>
            </w:r>
            <w:r w:rsidR="00234967">
              <w:rPr>
                <w:rFonts w:hint="eastAsia"/>
                <w:sz w:val="20"/>
                <w:szCs w:val="20"/>
              </w:rPr>
              <w:t>。</w:t>
            </w:r>
          </w:p>
        </w:tc>
      </w:tr>
      <w:tr w:rsidR="00394428" w:rsidRPr="0074464B" w14:paraId="6C0789FD" w14:textId="77777777">
        <w:tc>
          <w:tcPr>
            <w:tcW w:w="2160" w:type="dxa"/>
          </w:tcPr>
          <w:p w14:paraId="04969627" w14:textId="77777777" w:rsidR="00394428" w:rsidRPr="0074464B" w:rsidRDefault="00394428" w:rsidP="00394428">
            <w:pPr>
              <w:snapToGrid w:val="0"/>
              <w:rPr>
                <w:rFonts w:ascii="ＭＳ ゴシック" w:hAnsi="ＭＳ ゴシック"/>
                <w:sz w:val="20"/>
                <w:szCs w:val="20"/>
              </w:rPr>
            </w:pPr>
            <w:r>
              <w:rPr>
                <w:rFonts w:hint="eastAsia"/>
                <w:sz w:val="20"/>
                <w:szCs w:val="20"/>
              </w:rPr>
              <w:t>廃棄物発電・熱利用</w:t>
            </w:r>
            <w:r>
              <w:rPr>
                <w:rFonts w:hint="eastAsia"/>
                <w:sz w:val="20"/>
                <w:szCs w:val="20"/>
              </w:rPr>
              <w:br/>
            </w:r>
            <w:r>
              <w:rPr>
                <w:rFonts w:hint="eastAsia"/>
                <w:sz w:val="20"/>
                <w:szCs w:val="20"/>
              </w:rPr>
              <w:t>・燃料製造</w:t>
            </w:r>
          </w:p>
        </w:tc>
        <w:tc>
          <w:tcPr>
            <w:tcW w:w="3060" w:type="dxa"/>
          </w:tcPr>
          <w:p w14:paraId="200B1389" w14:textId="77777777" w:rsidR="00394428" w:rsidRPr="0074464B" w:rsidRDefault="00394428" w:rsidP="00394428">
            <w:pPr>
              <w:snapToGrid w:val="0"/>
              <w:rPr>
                <w:rFonts w:ascii="ＭＳ ゴシック" w:hAnsi="ＭＳ ゴシック"/>
                <w:sz w:val="20"/>
                <w:szCs w:val="20"/>
              </w:rPr>
            </w:pPr>
            <w:r>
              <w:rPr>
                <w:rFonts w:hint="eastAsia"/>
                <w:sz w:val="20"/>
                <w:szCs w:val="20"/>
              </w:rPr>
              <w:t>発電機、ボイラ等の関連設備</w:t>
            </w:r>
          </w:p>
        </w:tc>
        <w:tc>
          <w:tcPr>
            <w:tcW w:w="3400" w:type="dxa"/>
          </w:tcPr>
          <w:p w14:paraId="63F93F8A" w14:textId="77777777" w:rsidR="00394428" w:rsidRPr="0074464B" w:rsidRDefault="00394428" w:rsidP="00394428">
            <w:pPr>
              <w:snapToGrid w:val="0"/>
              <w:rPr>
                <w:rFonts w:ascii="ＭＳ ゴシック" w:hAnsi="ＭＳ ゴシック"/>
                <w:sz w:val="20"/>
                <w:szCs w:val="20"/>
              </w:rPr>
            </w:pPr>
            <w:r>
              <w:rPr>
                <w:rFonts w:hint="eastAsia"/>
                <w:sz w:val="20"/>
                <w:szCs w:val="20"/>
              </w:rPr>
              <w:t>廃棄物発電等に供されるもの</w:t>
            </w:r>
            <w:r w:rsidR="00234967">
              <w:rPr>
                <w:rFonts w:hint="eastAsia"/>
                <w:sz w:val="20"/>
                <w:szCs w:val="20"/>
              </w:rPr>
              <w:t>。</w:t>
            </w:r>
          </w:p>
        </w:tc>
      </w:tr>
      <w:tr w:rsidR="00394428" w:rsidRPr="0074464B" w14:paraId="3A2BFD9E" w14:textId="77777777">
        <w:tc>
          <w:tcPr>
            <w:tcW w:w="2160" w:type="dxa"/>
          </w:tcPr>
          <w:p w14:paraId="7845AE96" w14:textId="77777777" w:rsidR="00394428" w:rsidRPr="0074464B" w:rsidRDefault="00394428" w:rsidP="00394428">
            <w:pPr>
              <w:snapToGrid w:val="0"/>
              <w:rPr>
                <w:rFonts w:ascii="ＭＳ ゴシック" w:hAnsi="ＭＳ ゴシック"/>
                <w:sz w:val="20"/>
                <w:szCs w:val="20"/>
              </w:rPr>
            </w:pPr>
            <w:r>
              <w:rPr>
                <w:rFonts w:hint="eastAsia"/>
                <w:sz w:val="20"/>
                <w:szCs w:val="20"/>
              </w:rPr>
              <w:t>燃料電池</w:t>
            </w:r>
          </w:p>
        </w:tc>
        <w:tc>
          <w:tcPr>
            <w:tcW w:w="3060" w:type="dxa"/>
          </w:tcPr>
          <w:p w14:paraId="24479E1D" w14:textId="77777777" w:rsidR="00394428" w:rsidRPr="0074464B" w:rsidRDefault="00394428" w:rsidP="00394428">
            <w:pPr>
              <w:snapToGrid w:val="0"/>
              <w:rPr>
                <w:rFonts w:ascii="ＭＳ ゴシック" w:hAnsi="ＭＳ ゴシック"/>
                <w:sz w:val="20"/>
                <w:szCs w:val="20"/>
              </w:rPr>
            </w:pPr>
            <w:r>
              <w:rPr>
                <w:rFonts w:hint="eastAsia"/>
                <w:sz w:val="20"/>
                <w:szCs w:val="20"/>
              </w:rPr>
              <w:t>燃料電池</w:t>
            </w:r>
          </w:p>
        </w:tc>
        <w:tc>
          <w:tcPr>
            <w:tcW w:w="3400" w:type="dxa"/>
          </w:tcPr>
          <w:p w14:paraId="6A898E7B" w14:textId="77777777" w:rsidR="00394428" w:rsidRPr="0074464B" w:rsidRDefault="00394428" w:rsidP="00394428">
            <w:pPr>
              <w:snapToGrid w:val="0"/>
              <w:rPr>
                <w:rFonts w:ascii="ＭＳ ゴシック" w:hAnsi="ＭＳ ゴシック"/>
                <w:sz w:val="20"/>
                <w:szCs w:val="20"/>
              </w:rPr>
            </w:pPr>
            <w:r>
              <w:rPr>
                <w:rFonts w:hint="eastAsia"/>
                <w:sz w:val="20"/>
                <w:szCs w:val="20"/>
              </w:rPr>
              <w:t>左記に該当するもの</w:t>
            </w:r>
            <w:r w:rsidR="00234967">
              <w:rPr>
                <w:rFonts w:hint="eastAsia"/>
                <w:sz w:val="20"/>
                <w:szCs w:val="20"/>
              </w:rPr>
              <w:t>。</w:t>
            </w:r>
          </w:p>
        </w:tc>
      </w:tr>
      <w:tr w:rsidR="00394428" w:rsidRPr="0074464B" w14:paraId="272A063B" w14:textId="77777777">
        <w:tc>
          <w:tcPr>
            <w:tcW w:w="2160" w:type="dxa"/>
          </w:tcPr>
          <w:p w14:paraId="44AD76AE" w14:textId="77777777" w:rsidR="00394428" w:rsidRPr="0074464B" w:rsidRDefault="00394428" w:rsidP="00394428">
            <w:pPr>
              <w:snapToGrid w:val="0"/>
              <w:rPr>
                <w:rFonts w:ascii="ＭＳ ゴシック" w:hAnsi="ＭＳ ゴシック"/>
                <w:sz w:val="20"/>
                <w:szCs w:val="20"/>
              </w:rPr>
            </w:pPr>
            <w:r>
              <w:rPr>
                <w:rFonts w:hint="eastAsia"/>
                <w:sz w:val="20"/>
                <w:szCs w:val="20"/>
              </w:rPr>
              <w:t>天然ガスコジェネ</w:t>
            </w:r>
            <w:r w:rsidR="00234967">
              <w:rPr>
                <w:rFonts w:hint="eastAsia"/>
                <w:sz w:val="20"/>
                <w:szCs w:val="20"/>
              </w:rPr>
              <w:t>レーション</w:t>
            </w:r>
          </w:p>
        </w:tc>
        <w:tc>
          <w:tcPr>
            <w:tcW w:w="3060" w:type="dxa"/>
          </w:tcPr>
          <w:p w14:paraId="4DAEDAB6" w14:textId="77777777" w:rsidR="00394428" w:rsidRPr="0074464B" w:rsidRDefault="00394428" w:rsidP="00394428">
            <w:pPr>
              <w:snapToGrid w:val="0"/>
              <w:rPr>
                <w:rFonts w:ascii="ＭＳ ゴシック" w:hAnsi="ＭＳ ゴシック"/>
                <w:sz w:val="20"/>
                <w:szCs w:val="20"/>
              </w:rPr>
            </w:pPr>
            <w:r>
              <w:rPr>
                <w:rFonts w:hint="eastAsia"/>
                <w:sz w:val="20"/>
                <w:szCs w:val="20"/>
              </w:rPr>
              <w:t>発電機、エンジン、熱交換器等の関連設備</w:t>
            </w:r>
          </w:p>
        </w:tc>
        <w:tc>
          <w:tcPr>
            <w:tcW w:w="3400" w:type="dxa"/>
          </w:tcPr>
          <w:p w14:paraId="4809485D" w14:textId="77777777" w:rsidR="00394428" w:rsidRPr="0074464B" w:rsidRDefault="00394428" w:rsidP="00394428">
            <w:pPr>
              <w:snapToGrid w:val="0"/>
              <w:rPr>
                <w:rFonts w:ascii="ＭＳ ゴシック" w:hAnsi="ＭＳ ゴシック"/>
                <w:sz w:val="20"/>
                <w:szCs w:val="20"/>
              </w:rPr>
            </w:pPr>
            <w:r>
              <w:rPr>
                <w:rFonts w:hint="eastAsia"/>
                <w:sz w:val="20"/>
                <w:szCs w:val="20"/>
              </w:rPr>
              <w:t>天然ガスコジェネ</w:t>
            </w:r>
            <w:r w:rsidR="00234967">
              <w:rPr>
                <w:rFonts w:hint="eastAsia"/>
                <w:sz w:val="20"/>
                <w:szCs w:val="20"/>
              </w:rPr>
              <w:t>レーション</w:t>
            </w:r>
            <w:r>
              <w:rPr>
                <w:rFonts w:hint="eastAsia"/>
                <w:sz w:val="20"/>
                <w:szCs w:val="20"/>
              </w:rPr>
              <w:t>に供されるもの</w:t>
            </w:r>
            <w:r w:rsidR="00234967">
              <w:rPr>
                <w:rFonts w:hint="eastAsia"/>
                <w:sz w:val="20"/>
                <w:szCs w:val="20"/>
              </w:rPr>
              <w:t>。</w:t>
            </w:r>
          </w:p>
        </w:tc>
      </w:tr>
      <w:tr w:rsidR="00394428" w:rsidRPr="0074464B" w14:paraId="1C914CCD" w14:textId="77777777">
        <w:tc>
          <w:tcPr>
            <w:tcW w:w="2160" w:type="dxa"/>
          </w:tcPr>
          <w:p w14:paraId="123DD53C" w14:textId="77777777" w:rsidR="00394428" w:rsidRPr="0074464B" w:rsidRDefault="00394428" w:rsidP="00394428">
            <w:pPr>
              <w:snapToGrid w:val="0"/>
              <w:rPr>
                <w:rFonts w:ascii="ＭＳ ゴシック" w:hAnsi="ＭＳ ゴシック"/>
                <w:sz w:val="20"/>
                <w:szCs w:val="20"/>
              </w:rPr>
            </w:pPr>
            <w:r>
              <w:rPr>
                <w:rFonts w:hint="eastAsia"/>
                <w:sz w:val="20"/>
                <w:szCs w:val="20"/>
              </w:rPr>
              <w:t>クリーンエネルギー自動車</w:t>
            </w:r>
          </w:p>
        </w:tc>
        <w:tc>
          <w:tcPr>
            <w:tcW w:w="3060" w:type="dxa"/>
          </w:tcPr>
          <w:p w14:paraId="692A236E" w14:textId="77777777" w:rsidR="00394428" w:rsidRPr="0074464B" w:rsidRDefault="00394428" w:rsidP="00394428">
            <w:pPr>
              <w:snapToGrid w:val="0"/>
              <w:rPr>
                <w:rFonts w:ascii="ＭＳ ゴシック" w:hAnsi="ＭＳ ゴシック"/>
                <w:sz w:val="20"/>
                <w:szCs w:val="20"/>
              </w:rPr>
            </w:pPr>
            <w:r>
              <w:rPr>
                <w:rFonts w:hint="eastAsia"/>
                <w:sz w:val="20"/>
                <w:szCs w:val="20"/>
              </w:rPr>
              <w:t>天然ガス／電気／燃料電池／メタノール自動車</w:t>
            </w:r>
          </w:p>
        </w:tc>
        <w:tc>
          <w:tcPr>
            <w:tcW w:w="3400" w:type="dxa"/>
          </w:tcPr>
          <w:p w14:paraId="109E1B7D" w14:textId="77777777" w:rsidR="00394428" w:rsidRPr="0074464B" w:rsidRDefault="00394428" w:rsidP="00394428">
            <w:pPr>
              <w:snapToGrid w:val="0"/>
              <w:rPr>
                <w:rFonts w:ascii="ＭＳ ゴシック" w:hAnsi="ＭＳ ゴシック"/>
                <w:sz w:val="20"/>
                <w:szCs w:val="20"/>
              </w:rPr>
            </w:pPr>
            <w:r>
              <w:rPr>
                <w:rFonts w:hint="eastAsia"/>
                <w:sz w:val="20"/>
                <w:szCs w:val="20"/>
              </w:rPr>
              <w:t>左記に該当するもの</w:t>
            </w:r>
            <w:r w:rsidR="00234967">
              <w:rPr>
                <w:rFonts w:hint="eastAsia"/>
                <w:sz w:val="20"/>
                <w:szCs w:val="20"/>
              </w:rPr>
              <w:t>。</w:t>
            </w:r>
          </w:p>
        </w:tc>
      </w:tr>
      <w:tr w:rsidR="00CD7DF7" w:rsidRPr="0074464B" w14:paraId="7FB59473" w14:textId="77777777">
        <w:tc>
          <w:tcPr>
            <w:tcW w:w="2160" w:type="dxa"/>
          </w:tcPr>
          <w:p w14:paraId="0D3C0567" w14:textId="77777777" w:rsidR="00CD7DF7" w:rsidRDefault="00CD7DF7" w:rsidP="00394428">
            <w:pPr>
              <w:snapToGrid w:val="0"/>
              <w:rPr>
                <w:sz w:val="20"/>
                <w:szCs w:val="20"/>
              </w:rPr>
            </w:pPr>
            <w:r>
              <w:rPr>
                <w:rFonts w:hint="eastAsia"/>
                <w:sz w:val="20"/>
                <w:szCs w:val="20"/>
              </w:rPr>
              <w:t>水力発電</w:t>
            </w:r>
          </w:p>
        </w:tc>
        <w:tc>
          <w:tcPr>
            <w:tcW w:w="3060" w:type="dxa"/>
          </w:tcPr>
          <w:p w14:paraId="52A80B58" w14:textId="77777777" w:rsidR="00CD7DF7" w:rsidRDefault="00CD7DF7" w:rsidP="00394428">
            <w:pPr>
              <w:snapToGrid w:val="0"/>
              <w:rPr>
                <w:sz w:val="20"/>
                <w:szCs w:val="20"/>
              </w:rPr>
            </w:pPr>
            <w:r>
              <w:rPr>
                <w:rFonts w:hint="eastAsia"/>
                <w:sz w:val="20"/>
                <w:szCs w:val="20"/>
              </w:rPr>
              <w:t>水力発電事業の用に供する設備・機器</w:t>
            </w:r>
          </w:p>
        </w:tc>
        <w:tc>
          <w:tcPr>
            <w:tcW w:w="3400" w:type="dxa"/>
          </w:tcPr>
          <w:p w14:paraId="13C82163" w14:textId="77777777" w:rsidR="00CD7DF7" w:rsidRDefault="00CD7DF7" w:rsidP="00394428">
            <w:pPr>
              <w:snapToGrid w:val="0"/>
              <w:rPr>
                <w:sz w:val="20"/>
                <w:szCs w:val="20"/>
              </w:rPr>
            </w:pPr>
            <w:r>
              <w:rPr>
                <w:rFonts w:hint="eastAsia"/>
                <w:sz w:val="20"/>
                <w:szCs w:val="20"/>
              </w:rPr>
              <w:t>左記に該当するもの。</w:t>
            </w:r>
          </w:p>
        </w:tc>
      </w:tr>
      <w:tr w:rsidR="00CD7DF7" w:rsidRPr="0074464B" w14:paraId="510523B7" w14:textId="77777777">
        <w:tc>
          <w:tcPr>
            <w:tcW w:w="2160" w:type="dxa"/>
          </w:tcPr>
          <w:p w14:paraId="740CF689" w14:textId="77777777" w:rsidR="00CD7DF7" w:rsidRDefault="00CD7DF7" w:rsidP="00394428">
            <w:pPr>
              <w:snapToGrid w:val="0"/>
              <w:rPr>
                <w:sz w:val="20"/>
                <w:szCs w:val="20"/>
              </w:rPr>
            </w:pPr>
            <w:r>
              <w:rPr>
                <w:rFonts w:hint="eastAsia"/>
                <w:sz w:val="20"/>
                <w:szCs w:val="20"/>
              </w:rPr>
              <w:t>地熱発電</w:t>
            </w:r>
          </w:p>
        </w:tc>
        <w:tc>
          <w:tcPr>
            <w:tcW w:w="3060" w:type="dxa"/>
          </w:tcPr>
          <w:p w14:paraId="305AE23A" w14:textId="77777777" w:rsidR="00CD7DF7" w:rsidRDefault="00CD7DF7" w:rsidP="00394428">
            <w:pPr>
              <w:snapToGrid w:val="0"/>
              <w:rPr>
                <w:sz w:val="20"/>
                <w:szCs w:val="20"/>
              </w:rPr>
            </w:pPr>
            <w:r>
              <w:rPr>
                <w:rFonts w:hint="eastAsia"/>
                <w:sz w:val="20"/>
                <w:szCs w:val="20"/>
              </w:rPr>
              <w:t>地熱発電事業の用に供する設備・機器</w:t>
            </w:r>
          </w:p>
        </w:tc>
        <w:tc>
          <w:tcPr>
            <w:tcW w:w="3400" w:type="dxa"/>
          </w:tcPr>
          <w:p w14:paraId="29A599AC" w14:textId="77777777" w:rsidR="00CD7DF7" w:rsidRDefault="00CD7DF7" w:rsidP="00394428">
            <w:pPr>
              <w:snapToGrid w:val="0"/>
              <w:rPr>
                <w:sz w:val="20"/>
                <w:szCs w:val="20"/>
              </w:rPr>
            </w:pPr>
            <w:r>
              <w:rPr>
                <w:rFonts w:hint="eastAsia"/>
                <w:sz w:val="20"/>
                <w:szCs w:val="20"/>
              </w:rPr>
              <w:t>左記に該当するもの。</w:t>
            </w:r>
          </w:p>
        </w:tc>
      </w:tr>
    </w:tbl>
    <w:p w14:paraId="4D380137" w14:textId="77777777" w:rsidR="007F79BB" w:rsidRDefault="0054250C" w:rsidP="007F79BB">
      <w:pPr>
        <w:snapToGrid w:val="0"/>
        <w:rPr>
          <w:rFonts w:ascii="ＭＳ ゴシック" w:hAnsi="ＭＳ ゴシック"/>
        </w:rPr>
      </w:pPr>
      <w:r>
        <w:rPr>
          <w:rFonts w:ascii="ＭＳ ゴシック" w:hAnsi="ＭＳ ゴシック" w:hint="eastAsia"/>
        </w:rPr>
        <w:t>３．</w:t>
      </w:r>
      <w:r w:rsidR="007F79BB">
        <w:rPr>
          <w:rFonts w:ascii="ＭＳ ゴシック" w:hAnsi="ＭＳ ゴシック" w:hint="eastAsia"/>
        </w:rPr>
        <w:t>原子力発電事業</w:t>
      </w:r>
      <w:r w:rsidR="004224DC">
        <w:rPr>
          <w:rFonts w:ascii="ＭＳ ゴシック" w:hAnsi="ＭＳ ゴシック" w:hint="eastAsia"/>
        </w:rPr>
        <w:t>の用に供する設備・機器に係る輸出契約等</w:t>
      </w:r>
    </w:p>
    <w:p w14:paraId="78937DBC" w14:textId="77777777" w:rsidR="007F79BB" w:rsidRDefault="0054250C" w:rsidP="007F79BB">
      <w:pPr>
        <w:snapToGrid w:val="0"/>
        <w:rPr>
          <w:rFonts w:ascii="ＭＳ ゴシック" w:hAnsi="ＭＳ ゴシック"/>
        </w:rPr>
      </w:pPr>
      <w:r>
        <w:rPr>
          <w:rFonts w:ascii="ＭＳ ゴシック" w:hAnsi="ＭＳ ゴシック" w:hint="eastAsia"/>
        </w:rPr>
        <w:t>４</w:t>
      </w:r>
      <w:r w:rsidR="007F79BB">
        <w:rPr>
          <w:rFonts w:ascii="ＭＳ ゴシック" w:hAnsi="ＭＳ ゴシック" w:hint="eastAsia"/>
        </w:rPr>
        <w:t>．ウラン開発事業</w:t>
      </w:r>
      <w:r w:rsidR="004224DC">
        <w:rPr>
          <w:rFonts w:ascii="ＭＳ ゴシック" w:hAnsi="ＭＳ ゴシック" w:hint="eastAsia"/>
        </w:rPr>
        <w:t>の用に供する設備・機器に係る輸出契約等</w:t>
      </w:r>
    </w:p>
    <w:p w14:paraId="4D4B7E92" w14:textId="77777777" w:rsidR="007F79BB" w:rsidRDefault="0054250C" w:rsidP="007F79BB">
      <w:pPr>
        <w:snapToGrid w:val="0"/>
        <w:rPr>
          <w:rFonts w:ascii="ＭＳ ゴシック" w:hAnsi="ＭＳ ゴシック"/>
        </w:rPr>
      </w:pPr>
      <w:r>
        <w:rPr>
          <w:rFonts w:ascii="ＭＳ ゴシック" w:hAnsi="ＭＳ ゴシック" w:hint="eastAsia"/>
        </w:rPr>
        <w:t>５</w:t>
      </w:r>
      <w:r w:rsidR="007F79BB">
        <w:rPr>
          <w:rFonts w:ascii="ＭＳ ゴシック" w:hAnsi="ＭＳ ゴシック" w:hint="eastAsia"/>
        </w:rPr>
        <w:t>．植林事業</w:t>
      </w:r>
      <w:r w:rsidR="004224DC">
        <w:rPr>
          <w:rFonts w:ascii="ＭＳ ゴシック" w:hAnsi="ＭＳ ゴシック" w:hint="eastAsia"/>
        </w:rPr>
        <w:t>の用に供する設備・機器に係る輸出契約等</w:t>
      </w:r>
    </w:p>
    <w:p w14:paraId="644388D2" w14:textId="77777777" w:rsidR="0082001A" w:rsidRPr="007F79BB" w:rsidRDefault="00347F8D" w:rsidP="0082001A">
      <w:pPr>
        <w:snapToGrid w:val="0"/>
        <w:ind w:left="480" w:hangingChars="200" w:hanging="480"/>
        <w:rPr>
          <w:rFonts w:ascii="ＭＳ ゴシック" w:hAnsi="ＭＳ ゴシック"/>
        </w:rPr>
      </w:pPr>
      <w:r>
        <w:rPr>
          <w:rFonts w:ascii="ＭＳ ゴシック" w:hAnsi="ＭＳ ゴシック" w:hint="eastAsia"/>
        </w:rPr>
        <w:t>６</w:t>
      </w:r>
      <w:r w:rsidR="007F79BB">
        <w:rPr>
          <w:rFonts w:ascii="ＭＳ ゴシック" w:hAnsi="ＭＳ ゴシック" w:hint="eastAsia"/>
        </w:rPr>
        <w:t>．ＣＤＭ（クリーン開発メカニズム）</w:t>
      </w:r>
      <w:r w:rsidR="004224DC">
        <w:rPr>
          <w:rFonts w:ascii="ＭＳ ゴシック" w:hAnsi="ＭＳ ゴシック" w:hint="eastAsia"/>
        </w:rPr>
        <w:t>事業</w:t>
      </w:r>
      <w:r w:rsidR="00FA628C">
        <w:rPr>
          <w:rFonts w:ascii="ＭＳ ゴシック" w:hAnsi="ＭＳ ゴシック" w:hint="eastAsia"/>
        </w:rPr>
        <w:t>及びＪＩ（共同実施）事業（いずれも当該事業として日本政府に申請されたものに限る。）</w:t>
      </w:r>
      <w:r w:rsidR="004224DC">
        <w:rPr>
          <w:rFonts w:ascii="ＭＳ ゴシック" w:hAnsi="ＭＳ ゴシック" w:hint="eastAsia"/>
        </w:rPr>
        <w:t>の用に供する設備・機器に係る輸出契約等</w:t>
      </w:r>
    </w:p>
    <w:p w14:paraId="0DE4BBB4" w14:textId="77777777" w:rsidR="00B613D1" w:rsidRDefault="00347F8D" w:rsidP="00B613D1">
      <w:pPr>
        <w:snapToGrid w:val="0"/>
        <w:rPr>
          <w:rFonts w:ascii="ＭＳ ゴシック" w:hAnsi="ＭＳ ゴシック"/>
        </w:rPr>
      </w:pPr>
      <w:r>
        <w:rPr>
          <w:rFonts w:ascii="ＭＳ ゴシック" w:hAnsi="ＭＳ ゴシック" w:hint="eastAsia"/>
        </w:rPr>
        <w:t>７</w:t>
      </w:r>
      <w:r w:rsidR="00206D91">
        <w:rPr>
          <w:rFonts w:ascii="ＭＳ ゴシック" w:hAnsi="ＭＳ ゴシック" w:hint="eastAsia"/>
        </w:rPr>
        <w:t>．</w:t>
      </w:r>
      <w:r w:rsidR="0054250C">
        <w:rPr>
          <w:rFonts w:ascii="ＭＳ ゴシック" w:hAnsi="ＭＳ ゴシック" w:hint="eastAsia"/>
        </w:rPr>
        <w:t>ＣＣＳ（二酸化炭素回収・</w:t>
      </w:r>
      <w:r w:rsidR="00206D91">
        <w:rPr>
          <w:rFonts w:ascii="ＭＳ ゴシック" w:hAnsi="ＭＳ ゴシック" w:hint="eastAsia"/>
        </w:rPr>
        <w:t>貯留</w:t>
      </w:r>
      <w:r w:rsidR="0054250C">
        <w:rPr>
          <w:rFonts w:ascii="ＭＳ ゴシック" w:hAnsi="ＭＳ ゴシック" w:hint="eastAsia"/>
        </w:rPr>
        <w:t>）</w:t>
      </w:r>
      <w:r w:rsidR="004224DC">
        <w:rPr>
          <w:rFonts w:ascii="ＭＳ ゴシック" w:hAnsi="ＭＳ ゴシック" w:hint="eastAsia"/>
        </w:rPr>
        <w:t>事業の用に供する設備・機器に係る輸出契約等</w:t>
      </w:r>
    </w:p>
    <w:p w14:paraId="1B01B2F2" w14:textId="77777777" w:rsidR="00565DF3" w:rsidRPr="006C0BEA" w:rsidRDefault="00565DF3" w:rsidP="00565DF3">
      <w:pPr>
        <w:snapToGrid w:val="0"/>
        <w:rPr>
          <w:rFonts w:ascii="ＭＳ ゴシック" w:hAnsi="ＭＳ ゴシック"/>
        </w:rPr>
      </w:pPr>
    </w:p>
    <w:sectPr w:rsidR="00565DF3" w:rsidRPr="006C0BEA">
      <w:footerReference w:type="default" r:id="rId10"/>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FB05F" w14:textId="77777777" w:rsidR="003D3E92" w:rsidRDefault="003D3E92">
      <w:r>
        <w:separator/>
      </w:r>
    </w:p>
  </w:endnote>
  <w:endnote w:type="continuationSeparator" w:id="0">
    <w:p w14:paraId="2AD5A4B8" w14:textId="77777777" w:rsidR="003D3E92" w:rsidRDefault="003D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5EC19" w14:textId="77777777" w:rsidR="008A0FD5" w:rsidRDefault="008A0FD5" w:rsidP="004377B7">
    <w:pPr>
      <w:pStyle w:val="ad"/>
      <w:jc w:val="center"/>
    </w:pPr>
    <w:r>
      <w:rPr>
        <w:rStyle w:val="ae"/>
      </w:rPr>
      <w:fldChar w:fldCharType="begin"/>
    </w:r>
    <w:r>
      <w:rPr>
        <w:rStyle w:val="ae"/>
      </w:rPr>
      <w:instrText xml:space="preserve"> PAGE </w:instrText>
    </w:r>
    <w:r>
      <w:rPr>
        <w:rStyle w:val="ae"/>
      </w:rPr>
      <w:fldChar w:fldCharType="separate"/>
    </w:r>
    <w:r w:rsidR="00862262">
      <w:rPr>
        <w:rStyle w:val="ae"/>
        <w:noProof/>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3A82" w14:textId="77777777" w:rsidR="003D3E92" w:rsidRDefault="003D3E92">
      <w:r>
        <w:separator/>
      </w:r>
    </w:p>
  </w:footnote>
  <w:footnote w:type="continuationSeparator" w:id="0">
    <w:p w14:paraId="069DFE98" w14:textId="77777777" w:rsidR="003D3E92" w:rsidRDefault="003D3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61A"/>
    <w:multiLevelType w:val="hybridMultilevel"/>
    <w:tmpl w:val="3A064324"/>
    <w:lvl w:ilvl="0" w:tplc="23049CC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99687F"/>
    <w:multiLevelType w:val="hybridMultilevel"/>
    <w:tmpl w:val="77F8CF36"/>
    <w:lvl w:ilvl="0" w:tplc="ABC2E58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DC04E4"/>
    <w:multiLevelType w:val="hybridMultilevel"/>
    <w:tmpl w:val="1D6E5260"/>
    <w:lvl w:ilvl="0" w:tplc="66B8F726">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CA4E3C"/>
    <w:multiLevelType w:val="hybridMultilevel"/>
    <w:tmpl w:val="9968C67A"/>
    <w:lvl w:ilvl="0" w:tplc="F8381EF2">
      <w:start w:val="2"/>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1B4906"/>
    <w:multiLevelType w:val="hybridMultilevel"/>
    <w:tmpl w:val="779C3412"/>
    <w:lvl w:ilvl="0" w:tplc="E71CCD46">
      <w:start w:val="2"/>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3D23E5"/>
    <w:multiLevelType w:val="hybridMultilevel"/>
    <w:tmpl w:val="E6388B4C"/>
    <w:lvl w:ilvl="0" w:tplc="68B07E4C">
      <w:start w:val="2"/>
      <w:numFmt w:val="decimalFullWidth"/>
      <w:lvlText w:val="第%1条"/>
      <w:lvlJc w:val="left"/>
      <w:pPr>
        <w:tabs>
          <w:tab w:val="num" w:pos="735"/>
        </w:tabs>
        <w:ind w:left="735" w:hanging="735"/>
      </w:pPr>
      <w:rPr>
        <w:rFonts w:ascii="Century" w:hAnsi="Century" w:hint="default"/>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851FDE"/>
    <w:multiLevelType w:val="hybridMultilevel"/>
    <w:tmpl w:val="1FE88C6E"/>
    <w:lvl w:ilvl="0" w:tplc="8424C59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AAE6B05"/>
    <w:multiLevelType w:val="hybridMultilevel"/>
    <w:tmpl w:val="BC28E5D2"/>
    <w:lvl w:ilvl="0" w:tplc="34B09F4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B361715"/>
    <w:multiLevelType w:val="hybridMultilevel"/>
    <w:tmpl w:val="D98E95E2"/>
    <w:lvl w:ilvl="0" w:tplc="7EE0FA6A">
      <w:start w:val="1"/>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96061107">
    <w:abstractNumId w:val="3"/>
  </w:num>
  <w:num w:numId="2" w16cid:durableId="485586649">
    <w:abstractNumId w:val="4"/>
  </w:num>
  <w:num w:numId="3" w16cid:durableId="1187133122">
    <w:abstractNumId w:val="2"/>
  </w:num>
  <w:num w:numId="4" w16cid:durableId="2132432996">
    <w:abstractNumId w:val="0"/>
  </w:num>
  <w:num w:numId="5" w16cid:durableId="1250234807">
    <w:abstractNumId w:val="1"/>
  </w:num>
  <w:num w:numId="6" w16cid:durableId="1247113228">
    <w:abstractNumId w:val="7"/>
  </w:num>
  <w:num w:numId="7" w16cid:durableId="1292514730">
    <w:abstractNumId w:val="8"/>
  </w:num>
  <w:num w:numId="8" w16cid:durableId="1854416124">
    <w:abstractNumId w:val="5"/>
  </w:num>
  <w:num w:numId="9" w16cid:durableId="26294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rawingGridVerticalSpacing w:val="171"/>
  <w:displayHorizontalDrawingGridEvery w:val="0"/>
  <w:displayVerticalDrawingGridEvery w:val="2"/>
  <w:characterSpacingControl w:val="compressPunctuation"/>
  <w:hdrShapeDefaults>
    <o:shapedefaults v:ext="edit" spidmax="5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4302"/>
    <w:rsid w:val="00014BB4"/>
    <w:rsid w:val="00017FC0"/>
    <w:rsid w:val="00032006"/>
    <w:rsid w:val="00034304"/>
    <w:rsid w:val="00034F2B"/>
    <w:rsid w:val="000477F4"/>
    <w:rsid w:val="00055C11"/>
    <w:rsid w:val="00063749"/>
    <w:rsid w:val="00077488"/>
    <w:rsid w:val="00077A2C"/>
    <w:rsid w:val="000A0A77"/>
    <w:rsid w:val="000A6623"/>
    <w:rsid w:val="000B2014"/>
    <w:rsid w:val="000B73BB"/>
    <w:rsid w:val="000B7BE6"/>
    <w:rsid w:val="000D368C"/>
    <w:rsid w:val="000D3B9E"/>
    <w:rsid w:val="000E1054"/>
    <w:rsid w:val="000E28BC"/>
    <w:rsid w:val="000F003C"/>
    <w:rsid w:val="000F09BE"/>
    <w:rsid w:val="000F7167"/>
    <w:rsid w:val="001058D9"/>
    <w:rsid w:val="00115309"/>
    <w:rsid w:val="001173C3"/>
    <w:rsid w:val="001204F7"/>
    <w:rsid w:val="00133932"/>
    <w:rsid w:val="001343D7"/>
    <w:rsid w:val="001359B8"/>
    <w:rsid w:val="00136293"/>
    <w:rsid w:val="0015461D"/>
    <w:rsid w:val="00165B57"/>
    <w:rsid w:val="00166446"/>
    <w:rsid w:val="00166D9F"/>
    <w:rsid w:val="00170619"/>
    <w:rsid w:val="00174B13"/>
    <w:rsid w:val="00180338"/>
    <w:rsid w:val="00181727"/>
    <w:rsid w:val="00181A4F"/>
    <w:rsid w:val="00186ADD"/>
    <w:rsid w:val="00194440"/>
    <w:rsid w:val="001B434A"/>
    <w:rsid w:val="001B460D"/>
    <w:rsid w:val="001B49AA"/>
    <w:rsid w:val="001C1DF1"/>
    <w:rsid w:val="001C3FF1"/>
    <w:rsid w:val="001C5390"/>
    <w:rsid w:val="001F2DF4"/>
    <w:rsid w:val="001F3A9F"/>
    <w:rsid w:val="0020463B"/>
    <w:rsid w:val="00206D91"/>
    <w:rsid w:val="00212966"/>
    <w:rsid w:val="00234967"/>
    <w:rsid w:val="002418AA"/>
    <w:rsid w:val="00246087"/>
    <w:rsid w:val="00247048"/>
    <w:rsid w:val="00252DE2"/>
    <w:rsid w:val="00264D6F"/>
    <w:rsid w:val="002676A4"/>
    <w:rsid w:val="00270209"/>
    <w:rsid w:val="00272F21"/>
    <w:rsid w:val="00282EC9"/>
    <w:rsid w:val="00285FCA"/>
    <w:rsid w:val="00286846"/>
    <w:rsid w:val="00286E98"/>
    <w:rsid w:val="002B36E7"/>
    <w:rsid w:val="002C2C36"/>
    <w:rsid w:val="002C3DA2"/>
    <w:rsid w:val="002C57D9"/>
    <w:rsid w:val="002C651D"/>
    <w:rsid w:val="002D1FAA"/>
    <w:rsid w:val="002E0868"/>
    <w:rsid w:val="002F3F8B"/>
    <w:rsid w:val="0030283C"/>
    <w:rsid w:val="00302A56"/>
    <w:rsid w:val="00311304"/>
    <w:rsid w:val="00331A1A"/>
    <w:rsid w:val="00331BB0"/>
    <w:rsid w:val="00333977"/>
    <w:rsid w:val="0034683C"/>
    <w:rsid w:val="00347F8D"/>
    <w:rsid w:val="00355E98"/>
    <w:rsid w:val="00360742"/>
    <w:rsid w:val="003652CD"/>
    <w:rsid w:val="00370BB8"/>
    <w:rsid w:val="003711BB"/>
    <w:rsid w:val="003719F7"/>
    <w:rsid w:val="00372650"/>
    <w:rsid w:val="003772EF"/>
    <w:rsid w:val="00385E45"/>
    <w:rsid w:val="003906E6"/>
    <w:rsid w:val="00394428"/>
    <w:rsid w:val="00395439"/>
    <w:rsid w:val="00395D43"/>
    <w:rsid w:val="003A10C2"/>
    <w:rsid w:val="003A4E55"/>
    <w:rsid w:val="003A695E"/>
    <w:rsid w:val="003B222F"/>
    <w:rsid w:val="003B4C9E"/>
    <w:rsid w:val="003B7165"/>
    <w:rsid w:val="003C2274"/>
    <w:rsid w:val="003D0D0A"/>
    <w:rsid w:val="003D3E92"/>
    <w:rsid w:val="00413A54"/>
    <w:rsid w:val="00416AC8"/>
    <w:rsid w:val="004224DC"/>
    <w:rsid w:val="00423A5F"/>
    <w:rsid w:val="00425278"/>
    <w:rsid w:val="00426FF6"/>
    <w:rsid w:val="00431755"/>
    <w:rsid w:val="00434B0E"/>
    <w:rsid w:val="004377B7"/>
    <w:rsid w:val="00437C8F"/>
    <w:rsid w:val="00440CB1"/>
    <w:rsid w:val="00442A10"/>
    <w:rsid w:val="00450460"/>
    <w:rsid w:val="00455B9D"/>
    <w:rsid w:val="00456E1D"/>
    <w:rsid w:val="004616ED"/>
    <w:rsid w:val="00463283"/>
    <w:rsid w:val="00467607"/>
    <w:rsid w:val="00476B3F"/>
    <w:rsid w:val="0048315A"/>
    <w:rsid w:val="004841D2"/>
    <w:rsid w:val="00493535"/>
    <w:rsid w:val="00494CEE"/>
    <w:rsid w:val="00496291"/>
    <w:rsid w:val="00496898"/>
    <w:rsid w:val="004A4B4A"/>
    <w:rsid w:val="004B166B"/>
    <w:rsid w:val="004B7786"/>
    <w:rsid w:val="004C0665"/>
    <w:rsid w:val="004D6B28"/>
    <w:rsid w:val="004E45E1"/>
    <w:rsid w:val="004F08F9"/>
    <w:rsid w:val="004F33BA"/>
    <w:rsid w:val="004F3861"/>
    <w:rsid w:val="004F7E84"/>
    <w:rsid w:val="00502949"/>
    <w:rsid w:val="00503FF4"/>
    <w:rsid w:val="005110B0"/>
    <w:rsid w:val="00512B92"/>
    <w:rsid w:val="00513BC8"/>
    <w:rsid w:val="00517C82"/>
    <w:rsid w:val="00520AF0"/>
    <w:rsid w:val="00523FB6"/>
    <w:rsid w:val="00525BFD"/>
    <w:rsid w:val="00531A15"/>
    <w:rsid w:val="00532647"/>
    <w:rsid w:val="0054250C"/>
    <w:rsid w:val="0054476D"/>
    <w:rsid w:val="00550D93"/>
    <w:rsid w:val="0056030E"/>
    <w:rsid w:val="0056033C"/>
    <w:rsid w:val="00564A86"/>
    <w:rsid w:val="00565DF3"/>
    <w:rsid w:val="00584ED9"/>
    <w:rsid w:val="005917F5"/>
    <w:rsid w:val="005A48E2"/>
    <w:rsid w:val="005B2471"/>
    <w:rsid w:val="005B4510"/>
    <w:rsid w:val="005D487E"/>
    <w:rsid w:val="005D70FB"/>
    <w:rsid w:val="005F10E0"/>
    <w:rsid w:val="005F13D7"/>
    <w:rsid w:val="005F3C53"/>
    <w:rsid w:val="0060108C"/>
    <w:rsid w:val="0063039D"/>
    <w:rsid w:val="00631335"/>
    <w:rsid w:val="00635783"/>
    <w:rsid w:val="006401E0"/>
    <w:rsid w:val="00640779"/>
    <w:rsid w:val="0065702C"/>
    <w:rsid w:val="006676CF"/>
    <w:rsid w:val="00670FED"/>
    <w:rsid w:val="00684CA6"/>
    <w:rsid w:val="00693C5A"/>
    <w:rsid w:val="006A5CD3"/>
    <w:rsid w:val="006B7EA0"/>
    <w:rsid w:val="006C0BEA"/>
    <w:rsid w:val="006C10C7"/>
    <w:rsid w:val="006C29F3"/>
    <w:rsid w:val="006C37DC"/>
    <w:rsid w:val="006C3FEA"/>
    <w:rsid w:val="006C70FC"/>
    <w:rsid w:val="006D5E40"/>
    <w:rsid w:val="006D77B4"/>
    <w:rsid w:val="006E0DBD"/>
    <w:rsid w:val="006F2AF9"/>
    <w:rsid w:val="006F63A6"/>
    <w:rsid w:val="006F6DF9"/>
    <w:rsid w:val="00702F7C"/>
    <w:rsid w:val="007077AA"/>
    <w:rsid w:val="007158D9"/>
    <w:rsid w:val="007165CB"/>
    <w:rsid w:val="00727A9B"/>
    <w:rsid w:val="00735F3F"/>
    <w:rsid w:val="007368D7"/>
    <w:rsid w:val="00743024"/>
    <w:rsid w:val="0074464B"/>
    <w:rsid w:val="00754AEB"/>
    <w:rsid w:val="00754E39"/>
    <w:rsid w:val="007550DE"/>
    <w:rsid w:val="00761383"/>
    <w:rsid w:val="00774302"/>
    <w:rsid w:val="007810D4"/>
    <w:rsid w:val="007829FC"/>
    <w:rsid w:val="00783477"/>
    <w:rsid w:val="00787BAD"/>
    <w:rsid w:val="007B204D"/>
    <w:rsid w:val="007C5DD4"/>
    <w:rsid w:val="007D15C2"/>
    <w:rsid w:val="007E6C68"/>
    <w:rsid w:val="007F6CD5"/>
    <w:rsid w:val="007F79BB"/>
    <w:rsid w:val="008065A4"/>
    <w:rsid w:val="0081409D"/>
    <w:rsid w:val="0082001A"/>
    <w:rsid w:val="00820E51"/>
    <w:rsid w:val="00824971"/>
    <w:rsid w:val="00827EEB"/>
    <w:rsid w:val="00830422"/>
    <w:rsid w:val="0083372D"/>
    <w:rsid w:val="00834754"/>
    <w:rsid w:val="00837650"/>
    <w:rsid w:val="00850D66"/>
    <w:rsid w:val="00857680"/>
    <w:rsid w:val="00862262"/>
    <w:rsid w:val="00864B9A"/>
    <w:rsid w:val="008749BE"/>
    <w:rsid w:val="00880D71"/>
    <w:rsid w:val="00882A13"/>
    <w:rsid w:val="0088623D"/>
    <w:rsid w:val="00887123"/>
    <w:rsid w:val="00895C8B"/>
    <w:rsid w:val="008A021C"/>
    <w:rsid w:val="008A0FD5"/>
    <w:rsid w:val="008A4335"/>
    <w:rsid w:val="008A63C7"/>
    <w:rsid w:val="008C0912"/>
    <w:rsid w:val="008C6D15"/>
    <w:rsid w:val="008D4AD0"/>
    <w:rsid w:val="008D578D"/>
    <w:rsid w:val="008D5B32"/>
    <w:rsid w:val="008E44CE"/>
    <w:rsid w:val="008F0BBA"/>
    <w:rsid w:val="008F2E86"/>
    <w:rsid w:val="008F5642"/>
    <w:rsid w:val="00904807"/>
    <w:rsid w:val="00904CFD"/>
    <w:rsid w:val="009065AD"/>
    <w:rsid w:val="00915500"/>
    <w:rsid w:val="00920CED"/>
    <w:rsid w:val="009253A2"/>
    <w:rsid w:val="00930E69"/>
    <w:rsid w:val="0093678B"/>
    <w:rsid w:val="00947F2C"/>
    <w:rsid w:val="00952066"/>
    <w:rsid w:val="00953DF3"/>
    <w:rsid w:val="0095489B"/>
    <w:rsid w:val="00984EFC"/>
    <w:rsid w:val="00985847"/>
    <w:rsid w:val="009872D6"/>
    <w:rsid w:val="00992C06"/>
    <w:rsid w:val="009A5C35"/>
    <w:rsid w:val="009B3049"/>
    <w:rsid w:val="009B36BC"/>
    <w:rsid w:val="009C56E6"/>
    <w:rsid w:val="009D5700"/>
    <w:rsid w:val="009D6507"/>
    <w:rsid w:val="009F7312"/>
    <w:rsid w:val="00A0122D"/>
    <w:rsid w:val="00A05DE9"/>
    <w:rsid w:val="00A06790"/>
    <w:rsid w:val="00A1285B"/>
    <w:rsid w:val="00A13CBE"/>
    <w:rsid w:val="00A1502C"/>
    <w:rsid w:val="00A17882"/>
    <w:rsid w:val="00A2321C"/>
    <w:rsid w:val="00A26C94"/>
    <w:rsid w:val="00A34D1C"/>
    <w:rsid w:val="00A404F2"/>
    <w:rsid w:val="00A46F6B"/>
    <w:rsid w:val="00A6727E"/>
    <w:rsid w:val="00A746BC"/>
    <w:rsid w:val="00A74DFC"/>
    <w:rsid w:val="00A76E8F"/>
    <w:rsid w:val="00A77F13"/>
    <w:rsid w:val="00A80036"/>
    <w:rsid w:val="00A84627"/>
    <w:rsid w:val="00A84692"/>
    <w:rsid w:val="00A90723"/>
    <w:rsid w:val="00AA3510"/>
    <w:rsid w:val="00AA670D"/>
    <w:rsid w:val="00AB05DC"/>
    <w:rsid w:val="00AB0C94"/>
    <w:rsid w:val="00AB1E1A"/>
    <w:rsid w:val="00AB5372"/>
    <w:rsid w:val="00AC079D"/>
    <w:rsid w:val="00AC3A02"/>
    <w:rsid w:val="00AC5721"/>
    <w:rsid w:val="00AD4C9F"/>
    <w:rsid w:val="00AE2543"/>
    <w:rsid w:val="00AE560E"/>
    <w:rsid w:val="00B042D4"/>
    <w:rsid w:val="00B17F30"/>
    <w:rsid w:val="00B27154"/>
    <w:rsid w:val="00B374DC"/>
    <w:rsid w:val="00B43D4F"/>
    <w:rsid w:val="00B51986"/>
    <w:rsid w:val="00B613D1"/>
    <w:rsid w:val="00B61E7C"/>
    <w:rsid w:val="00B62F39"/>
    <w:rsid w:val="00B700EE"/>
    <w:rsid w:val="00B7171D"/>
    <w:rsid w:val="00B72E49"/>
    <w:rsid w:val="00B93490"/>
    <w:rsid w:val="00BA09B1"/>
    <w:rsid w:val="00BA6D6D"/>
    <w:rsid w:val="00BB482E"/>
    <w:rsid w:val="00BB7C24"/>
    <w:rsid w:val="00BC0597"/>
    <w:rsid w:val="00BC3AD0"/>
    <w:rsid w:val="00BC4D8F"/>
    <w:rsid w:val="00BC5653"/>
    <w:rsid w:val="00BE0607"/>
    <w:rsid w:val="00BE3692"/>
    <w:rsid w:val="00BE486D"/>
    <w:rsid w:val="00BF40D6"/>
    <w:rsid w:val="00BF520D"/>
    <w:rsid w:val="00C01410"/>
    <w:rsid w:val="00C07974"/>
    <w:rsid w:val="00C103F8"/>
    <w:rsid w:val="00C1052D"/>
    <w:rsid w:val="00C1189F"/>
    <w:rsid w:val="00C13369"/>
    <w:rsid w:val="00C169B7"/>
    <w:rsid w:val="00C21D9A"/>
    <w:rsid w:val="00C21DB0"/>
    <w:rsid w:val="00C22A69"/>
    <w:rsid w:val="00C22C28"/>
    <w:rsid w:val="00C33AE4"/>
    <w:rsid w:val="00C35C78"/>
    <w:rsid w:val="00C5647D"/>
    <w:rsid w:val="00C6040C"/>
    <w:rsid w:val="00C65B8A"/>
    <w:rsid w:val="00C66B01"/>
    <w:rsid w:val="00C71438"/>
    <w:rsid w:val="00C719FB"/>
    <w:rsid w:val="00C8339E"/>
    <w:rsid w:val="00C84E2E"/>
    <w:rsid w:val="00C95527"/>
    <w:rsid w:val="00CA513F"/>
    <w:rsid w:val="00CB5E43"/>
    <w:rsid w:val="00CB7C5B"/>
    <w:rsid w:val="00CC1EC4"/>
    <w:rsid w:val="00CC3279"/>
    <w:rsid w:val="00CC4EF9"/>
    <w:rsid w:val="00CC799A"/>
    <w:rsid w:val="00CD2A2D"/>
    <w:rsid w:val="00CD39A9"/>
    <w:rsid w:val="00CD7DF7"/>
    <w:rsid w:val="00CE543E"/>
    <w:rsid w:val="00CF05A2"/>
    <w:rsid w:val="00CF7841"/>
    <w:rsid w:val="00D10119"/>
    <w:rsid w:val="00D13A42"/>
    <w:rsid w:val="00D13D51"/>
    <w:rsid w:val="00D203D0"/>
    <w:rsid w:val="00D27E5F"/>
    <w:rsid w:val="00D31E33"/>
    <w:rsid w:val="00D40084"/>
    <w:rsid w:val="00D622E0"/>
    <w:rsid w:val="00D63839"/>
    <w:rsid w:val="00D679CD"/>
    <w:rsid w:val="00D71840"/>
    <w:rsid w:val="00D75031"/>
    <w:rsid w:val="00D759D1"/>
    <w:rsid w:val="00D823A4"/>
    <w:rsid w:val="00D84AC9"/>
    <w:rsid w:val="00D90E00"/>
    <w:rsid w:val="00D94A07"/>
    <w:rsid w:val="00D96004"/>
    <w:rsid w:val="00D97385"/>
    <w:rsid w:val="00D97E73"/>
    <w:rsid w:val="00DA1364"/>
    <w:rsid w:val="00DB01B4"/>
    <w:rsid w:val="00DB13AF"/>
    <w:rsid w:val="00DB4F88"/>
    <w:rsid w:val="00DC2E59"/>
    <w:rsid w:val="00DC3D1A"/>
    <w:rsid w:val="00DD0601"/>
    <w:rsid w:val="00DD47C4"/>
    <w:rsid w:val="00DD49A3"/>
    <w:rsid w:val="00DD7E7A"/>
    <w:rsid w:val="00DE44E9"/>
    <w:rsid w:val="00DF4770"/>
    <w:rsid w:val="00E0012D"/>
    <w:rsid w:val="00E14DB2"/>
    <w:rsid w:val="00E20962"/>
    <w:rsid w:val="00E20A29"/>
    <w:rsid w:val="00E4504E"/>
    <w:rsid w:val="00E5095A"/>
    <w:rsid w:val="00E50E70"/>
    <w:rsid w:val="00E52CE3"/>
    <w:rsid w:val="00E620EE"/>
    <w:rsid w:val="00E64D99"/>
    <w:rsid w:val="00E672EF"/>
    <w:rsid w:val="00E71EA5"/>
    <w:rsid w:val="00E83B02"/>
    <w:rsid w:val="00E87644"/>
    <w:rsid w:val="00E902C0"/>
    <w:rsid w:val="00E94528"/>
    <w:rsid w:val="00E97C4F"/>
    <w:rsid w:val="00E97CA6"/>
    <w:rsid w:val="00EA135C"/>
    <w:rsid w:val="00EB7941"/>
    <w:rsid w:val="00EE17B2"/>
    <w:rsid w:val="00EF6867"/>
    <w:rsid w:val="00EF7312"/>
    <w:rsid w:val="00F041AF"/>
    <w:rsid w:val="00F14B9B"/>
    <w:rsid w:val="00F20AEC"/>
    <w:rsid w:val="00F30153"/>
    <w:rsid w:val="00F307A5"/>
    <w:rsid w:val="00F450A1"/>
    <w:rsid w:val="00F54BD1"/>
    <w:rsid w:val="00F61848"/>
    <w:rsid w:val="00F67014"/>
    <w:rsid w:val="00F722C8"/>
    <w:rsid w:val="00F80EA8"/>
    <w:rsid w:val="00F97ADC"/>
    <w:rsid w:val="00FA628C"/>
    <w:rsid w:val="00FB2D4E"/>
    <w:rsid w:val="00FB5928"/>
    <w:rsid w:val="00FB7057"/>
    <w:rsid w:val="00FC3C99"/>
    <w:rsid w:val="00FC78FC"/>
    <w:rsid w:val="00FD2914"/>
    <w:rsid w:val="00FD7165"/>
    <w:rsid w:val="00FE09C6"/>
    <w:rsid w:val="00FE46DE"/>
    <w:rsid w:val="00FE76E2"/>
    <w:rsid w:val="00FF20F6"/>
    <w:rsid w:val="00FF7938"/>
    <w:rsid w:val="00FF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o:shapedefaults>
    <o:shapelayout v:ext="edit">
      <o:idmap v:ext="edit" data="1"/>
    </o:shapelayout>
  </w:shapeDefaults>
  <w:decimalSymbol w:val="."/>
  <w:listSeparator w:val=","/>
  <w14:docId w14:val="2231CFC9"/>
  <w15:chartTrackingRefBased/>
  <w15:docId w15:val="{118FF473-AFA1-41AB-9E69-801795E79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footnote text"/>
    <w:basedOn w:val="a"/>
    <w:semiHidden/>
    <w:rsid w:val="00F80EA8"/>
    <w:pPr>
      <w:snapToGrid w:val="0"/>
      <w:jc w:val="left"/>
    </w:pPr>
  </w:style>
  <w:style w:type="character" w:styleId="a7">
    <w:name w:val="footnote reference"/>
    <w:basedOn w:val="a0"/>
    <w:semiHidden/>
    <w:rsid w:val="00F80EA8"/>
    <w:rPr>
      <w:vertAlign w:val="superscript"/>
    </w:rPr>
  </w:style>
  <w:style w:type="paragraph" w:styleId="a8">
    <w:name w:val="Balloon Text"/>
    <w:basedOn w:val="a"/>
    <w:semiHidden/>
    <w:rsid w:val="00523FB6"/>
    <w:rPr>
      <w:rFonts w:ascii="Arial" w:hAnsi="Arial"/>
      <w:sz w:val="18"/>
      <w:szCs w:val="18"/>
    </w:rPr>
  </w:style>
  <w:style w:type="character" w:styleId="a9">
    <w:name w:val="annotation reference"/>
    <w:basedOn w:val="a0"/>
    <w:semiHidden/>
    <w:rsid w:val="00523FB6"/>
    <w:rPr>
      <w:sz w:val="18"/>
      <w:szCs w:val="18"/>
    </w:rPr>
  </w:style>
  <w:style w:type="paragraph" w:styleId="aa">
    <w:name w:val="annotation text"/>
    <w:basedOn w:val="a"/>
    <w:semiHidden/>
    <w:rsid w:val="00523FB6"/>
    <w:pPr>
      <w:jc w:val="left"/>
    </w:pPr>
  </w:style>
  <w:style w:type="paragraph" w:styleId="ab">
    <w:name w:val="annotation subject"/>
    <w:basedOn w:val="aa"/>
    <w:next w:val="aa"/>
    <w:semiHidden/>
    <w:rsid w:val="00523FB6"/>
    <w:rPr>
      <w:b/>
      <w:bCs/>
    </w:rPr>
  </w:style>
  <w:style w:type="paragraph" w:styleId="ac">
    <w:name w:val="header"/>
    <w:basedOn w:val="a"/>
    <w:rsid w:val="004377B7"/>
    <w:pPr>
      <w:tabs>
        <w:tab w:val="center" w:pos="4252"/>
        <w:tab w:val="right" w:pos="8504"/>
      </w:tabs>
      <w:snapToGrid w:val="0"/>
    </w:pPr>
  </w:style>
  <w:style w:type="paragraph" w:styleId="ad">
    <w:name w:val="footer"/>
    <w:basedOn w:val="a"/>
    <w:rsid w:val="004377B7"/>
    <w:pPr>
      <w:tabs>
        <w:tab w:val="center" w:pos="4252"/>
        <w:tab w:val="right" w:pos="8504"/>
      </w:tabs>
      <w:snapToGrid w:val="0"/>
    </w:pPr>
  </w:style>
  <w:style w:type="character" w:styleId="ae">
    <w:name w:val="page number"/>
    <w:basedOn w:val="a0"/>
    <w:rsid w:val="004377B7"/>
  </w:style>
  <w:style w:type="table" w:styleId="af">
    <w:name w:val="Table Grid"/>
    <w:basedOn w:val="a1"/>
    <w:rsid w:val="00565D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C8339E"/>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5366">
      <w:bodyDiv w:val="1"/>
      <w:marLeft w:val="0"/>
      <w:marRight w:val="0"/>
      <w:marTop w:val="0"/>
      <w:marBottom w:val="0"/>
      <w:divBdr>
        <w:top w:val="none" w:sz="0" w:space="0" w:color="auto"/>
        <w:left w:val="none" w:sz="0" w:space="0" w:color="auto"/>
        <w:bottom w:val="none" w:sz="0" w:space="0" w:color="auto"/>
        <w:right w:val="none" w:sz="0" w:space="0" w:color="auto"/>
      </w:divBdr>
    </w:div>
    <w:div w:id="387068066">
      <w:bodyDiv w:val="1"/>
      <w:marLeft w:val="0"/>
      <w:marRight w:val="0"/>
      <w:marTop w:val="0"/>
      <w:marBottom w:val="0"/>
      <w:divBdr>
        <w:top w:val="none" w:sz="0" w:space="0" w:color="auto"/>
        <w:left w:val="none" w:sz="0" w:space="0" w:color="auto"/>
        <w:bottom w:val="none" w:sz="0" w:space="0" w:color="auto"/>
        <w:right w:val="none" w:sz="0" w:space="0" w:color="auto"/>
      </w:divBdr>
    </w:div>
    <w:div w:id="155781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5DB970-4048-4FF5-8281-3592FB34CBE7}">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AE23B9ED-A0B9-4CA1-A3C7-D5BAD46A8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8F9831-EFD3-48C5-9CD7-EE3E1C4A8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資源エネルギー案件に係る海外投資保険又は海外事業資金貸付保険の取扱について</vt:lpstr>
    </vt:vector>
  </TitlesOfParts>
  <Company>日本貿易保険</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資源エネルギー案件に係る海外投資保険又は海外事業資金貸付保険の取扱について</dc:title>
  <dc:subject/>
  <dc:creator>日本貿易保険</dc:creator>
  <cp:keywords/>
  <dc:description/>
  <cp:lastModifiedBy>日本貿易保険</cp:lastModifiedBy>
  <cp:lastPrinted>2009-02-18T05:03:00Z</cp:lastPrinted>
  <dcterms:created xsi:type="dcterms:W3CDTF">2023-05-11T05:54:00Z</dcterms:created>
  <dcterms:modified xsi:type="dcterms:W3CDTF">2023-05-31T07:50:00Z</dcterms:modified>
</cp:coreProperties>
</file>