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48"/>
        <w:gridCol w:w="5953"/>
        <w:gridCol w:w="2919"/>
      </w:tblGrid>
      <w:tr w:rsidR="00DD1799" w14:paraId="438FAD27" w14:textId="77777777">
        <w:trPr>
          <w:trHeight w:val="274"/>
          <w:tblHeader/>
        </w:trPr>
        <w:tc>
          <w:tcPr>
            <w:tcW w:w="5948" w:type="dxa"/>
          </w:tcPr>
          <w:p w14:paraId="3CC57494" w14:textId="5EB88F04" w:rsidR="00DD1799" w:rsidRDefault="00BA3AB3" w:rsidP="00DD1799">
            <w:pPr>
              <w:jc w:val="center"/>
            </w:pPr>
            <w:r>
              <w:rPr>
                <w:rFonts w:hint="eastAsia"/>
              </w:rPr>
              <w:t>新</w:t>
            </w:r>
          </w:p>
        </w:tc>
        <w:tc>
          <w:tcPr>
            <w:tcW w:w="5953" w:type="dxa"/>
          </w:tcPr>
          <w:p w14:paraId="7E16181F" w14:textId="77777777" w:rsidR="00DD1799" w:rsidRDefault="00BA3AB3" w:rsidP="00DD1799">
            <w:pPr>
              <w:jc w:val="center"/>
            </w:pPr>
            <w:r>
              <w:rPr>
                <w:rFonts w:hint="eastAsia"/>
              </w:rPr>
              <w:t>旧</w:t>
            </w:r>
          </w:p>
        </w:tc>
        <w:tc>
          <w:tcPr>
            <w:tcW w:w="2919" w:type="dxa"/>
          </w:tcPr>
          <w:p w14:paraId="30A84C9B" w14:textId="77777777" w:rsidR="00DD1799" w:rsidRDefault="005911B4" w:rsidP="005911B4">
            <w:pPr>
              <w:jc w:val="center"/>
            </w:pPr>
            <w:r>
              <w:rPr>
                <w:rFonts w:hint="eastAsia"/>
              </w:rPr>
              <w:t>備考</w:t>
            </w:r>
          </w:p>
        </w:tc>
      </w:tr>
      <w:tr w:rsidR="00DD1799" w14:paraId="13421BA3" w14:textId="77777777">
        <w:trPr>
          <w:trHeight w:val="8424"/>
        </w:trPr>
        <w:tc>
          <w:tcPr>
            <w:tcW w:w="5948" w:type="dxa"/>
          </w:tcPr>
          <w:p w14:paraId="79F278A5" w14:textId="77777777" w:rsidR="006C1DB9" w:rsidRDefault="006C1DB9" w:rsidP="006C1DB9">
            <w:pPr>
              <w:jc w:val="center"/>
              <w:rPr>
                <w:spacing w:val="10"/>
              </w:rPr>
            </w:pPr>
            <w:r>
              <w:rPr>
                <w:rFonts w:hint="eastAsia"/>
                <w:spacing w:val="2"/>
                <w:sz w:val="28"/>
              </w:rPr>
              <w:t>貿易一般保険運用規程</w:t>
            </w:r>
          </w:p>
          <w:p w14:paraId="660B5D15" w14:textId="77777777" w:rsidR="006C1DB9" w:rsidRDefault="006C1DB9" w:rsidP="006C1DB9">
            <w:pPr>
              <w:rPr>
                <w:spacing w:val="10"/>
              </w:rPr>
            </w:pPr>
          </w:p>
          <w:p w14:paraId="5CFED44E" w14:textId="77777777" w:rsidR="006C1DB9" w:rsidRDefault="006C1DB9" w:rsidP="006C1DB9">
            <w:pPr>
              <w:jc w:val="right"/>
            </w:pPr>
            <w:r>
              <w:rPr>
                <w:rFonts w:hint="eastAsia"/>
              </w:rPr>
              <w:t>平成</w:t>
            </w:r>
            <w:r>
              <w:t>13</w:t>
            </w:r>
            <w:r>
              <w:rPr>
                <w:rFonts w:hint="eastAsia"/>
              </w:rPr>
              <w:t xml:space="preserve">年４月１日　</w:t>
            </w:r>
            <w:r>
              <w:t>01-</w:t>
            </w:r>
            <w:r>
              <w:rPr>
                <w:rFonts w:hint="eastAsia"/>
              </w:rPr>
              <w:t>制度</w:t>
            </w:r>
            <w:r>
              <w:t>-00034</w:t>
            </w:r>
          </w:p>
          <w:p w14:paraId="3723A0D5" w14:textId="77777777" w:rsidR="006C1DB9" w:rsidRDefault="006C1DB9" w:rsidP="006C1DB9">
            <w:pPr>
              <w:wordWrap w:val="0"/>
              <w:jc w:val="right"/>
            </w:pPr>
            <w:r>
              <w:rPr>
                <w:rFonts w:hint="eastAsia"/>
              </w:rPr>
              <w:t xml:space="preserve">沿革　</w:t>
            </w:r>
            <w:r w:rsidRPr="001E5720">
              <w:rPr>
                <w:rFonts w:hAnsi="ＭＳ 明朝" w:hint="eastAsia"/>
                <w:kern w:val="0"/>
                <w:sz w:val="18"/>
              </w:rPr>
              <w:t>平成</w:t>
            </w:r>
            <w:r>
              <w:rPr>
                <w:rFonts w:hAnsi="ＭＳ 明朝" w:hint="eastAsia"/>
                <w:kern w:val="0"/>
                <w:sz w:val="18"/>
              </w:rPr>
              <w:t>14年１月25</w:t>
            </w:r>
            <w:r w:rsidRPr="001E5720">
              <w:rPr>
                <w:rFonts w:hAnsi="ＭＳ 明朝" w:hint="eastAsia"/>
                <w:kern w:val="0"/>
                <w:sz w:val="18"/>
              </w:rPr>
              <w:t>日　一部改正</w:t>
            </w:r>
          </w:p>
          <w:p w14:paraId="6CDDE5D1" w14:textId="77777777" w:rsidR="006C1DB9" w:rsidRPr="003E0B9C" w:rsidRDefault="006C1DB9" w:rsidP="006C1DB9">
            <w:pPr>
              <w:jc w:val="right"/>
            </w:pPr>
            <w:r w:rsidRPr="001E5720">
              <w:rPr>
                <w:rFonts w:hAnsi="ＭＳ 明朝" w:hint="eastAsia"/>
                <w:kern w:val="0"/>
                <w:sz w:val="18"/>
              </w:rPr>
              <w:t>平成</w:t>
            </w:r>
            <w:r>
              <w:rPr>
                <w:rFonts w:hAnsi="ＭＳ 明朝" w:hint="eastAsia"/>
                <w:kern w:val="0"/>
                <w:sz w:val="18"/>
              </w:rPr>
              <w:t>14年２月20</w:t>
            </w:r>
            <w:r w:rsidRPr="001E5720">
              <w:rPr>
                <w:rFonts w:hAnsi="ＭＳ 明朝" w:hint="eastAsia"/>
                <w:kern w:val="0"/>
                <w:sz w:val="18"/>
              </w:rPr>
              <w:t>日　一部改正</w:t>
            </w:r>
          </w:p>
          <w:p w14:paraId="17C665FC" w14:textId="77777777" w:rsidR="006C1DB9" w:rsidRDefault="006C1DB9" w:rsidP="006C1DB9">
            <w:pPr>
              <w:jc w:val="right"/>
              <w:rPr>
                <w:rFonts w:hAnsi="ＭＳ 明朝"/>
                <w:kern w:val="0"/>
                <w:sz w:val="18"/>
              </w:rPr>
            </w:pPr>
            <w:r w:rsidRPr="001E5720">
              <w:rPr>
                <w:rFonts w:hAnsi="ＭＳ 明朝" w:hint="eastAsia"/>
                <w:kern w:val="0"/>
                <w:sz w:val="18"/>
              </w:rPr>
              <w:t>平成</w:t>
            </w:r>
            <w:r>
              <w:rPr>
                <w:rFonts w:hAnsi="ＭＳ 明朝" w:hint="eastAsia"/>
                <w:kern w:val="0"/>
                <w:sz w:val="18"/>
              </w:rPr>
              <w:t>14年３月19</w:t>
            </w:r>
            <w:r w:rsidRPr="001E5720">
              <w:rPr>
                <w:rFonts w:hAnsi="ＭＳ 明朝" w:hint="eastAsia"/>
                <w:kern w:val="0"/>
                <w:sz w:val="18"/>
              </w:rPr>
              <w:t>日　一部改正</w:t>
            </w:r>
          </w:p>
          <w:p w14:paraId="31432D1E" w14:textId="77777777" w:rsidR="006C1DB9" w:rsidRDefault="006C1DB9" w:rsidP="006C1DB9">
            <w:pPr>
              <w:jc w:val="right"/>
              <w:rPr>
                <w:rFonts w:hAnsi="ＭＳ 明朝"/>
                <w:spacing w:val="10"/>
                <w:sz w:val="18"/>
              </w:rPr>
            </w:pPr>
            <w:r w:rsidRPr="001E5720">
              <w:rPr>
                <w:rFonts w:hAnsi="ＭＳ 明朝" w:hint="eastAsia"/>
                <w:kern w:val="0"/>
                <w:sz w:val="18"/>
              </w:rPr>
              <w:t>平成</w:t>
            </w:r>
            <w:r>
              <w:rPr>
                <w:rFonts w:hAnsi="ＭＳ 明朝" w:hint="eastAsia"/>
                <w:kern w:val="0"/>
                <w:sz w:val="18"/>
              </w:rPr>
              <w:t>14年９月11</w:t>
            </w:r>
            <w:r w:rsidRPr="001E5720">
              <w:rPr>
                <w:rFonts w:hAnsi="ＭＳ 明朝" w:hint="eastAsia"/>
                <w:kern w:val="0"/>
                <w:sz w:val="18"/>
              </w:rPr>
              <w:t>日　一部改正</w:t>
            </w:r>
          </w:p>
          <w:p w14:paraId="7926B70E" w14:textId="77777777" w:rsidR="006C1DB9" w:rsidRDefault="006C1DB9" w:rsidP="006C1DB9">
            <w:pPr>
              <w:jc w:val="right"/>
              <w:rPr>
                <w:rFonts w:hAnsi="ＭＳ 明朝"/>
                <w:spacing w:val="10"/>
              </w:rPr>
            </w:pPr>
            <w:r w:rsidRPr="001E5720">
              <w:rPr>
                <w:rFonts w:hAnsi="ＭＳ 明朝" w:hint="eastAsia"/>
                <w:kern w:val="0"/>
                <w:sz w:val="18"/>
              </w:rPr>
              <w:t>平成</w:t>
            </w:r>
            <w:r>
              <w:rPr>
                <w:rFonts w:hAnsi="ＭＳ 明朝" w:hint="eastAsia"/>
                <w:kern w:val="0"/>
                <w:sz w:val="18"/>
              </w:rPr>
              <w:t>14年11月14</w:t>
            </w:r>
            <w:r w:rsidRPr="001E5720">
              <w:rPr>
                <w:rFonts w:hAnsi="ＭＳ 明朝" w:hint="eastAsia"/>
                <w:kern w:val="0"/>
                <w:sz w:val="18"/>
              </w:rPr>
              <w:t>日　一部改正</w:t>
            </w:r>
          </w:p>
          <w:p w14:paraId="5D498826" w14:textId="77777777" w:rsidR="006C1DB9" w:rsidRPr="003E0B9C" w:rsidRDefault="006C1DB9" w:rsidP="006C1DB9">
            <w:pPr>
              <w:jc w:val="right"/>
              <w:rPr>
                <w:rFonts w:hAnsi="ＭＳ 明朝"/>
                <w:sz w:val="18"/>
              </w:rPr>
            </w:pPr>
            <w:r w:rsidRPr="001E5720">
              <w:rPr>
                <w:rFonts w:hAnsi="ＭＳ 明朝" w:hint="eastAsia"/>
                <w:kern w:val="0"/>
                <w:sz w:val="18"/>
              </w:rPr>
              <w:t>平成</w:t>
            </w:r>
            <w:r>
              <w:rPr>
                <w:rFonts w:hAnsi="ＭＳ 明朝" w:hint="eastAsia"/>
                <w:kern w:val="0"/>
                <w:sz w:val="18"/>
              </w:rPr>
              <w:t>15年３月14</w:t>
            </w:r>
            <w:r w:rsidRPr="001E5720">
              <w:rPr>
                <w:rFonts w:hAnsi="ＭＳ 明朝" w:hint="eastAsia"/>
                <w:kern w:val="0"/>
                <w:sz w:val="18"/>
              </w:rPr>
              <w:t>日　一部改正</w:t>
            </w:r>
          </w:p>
          <w:p w14:paraId="68F90194" w14:textId="77777777" w:rsidR="006C1DB9" w:rsidRDefault="006C1DB9" w:rsidP="006C1DB9">
            <w:pPr>
              <w:wordWrap w:val="0"/>
              <w:jc w:val="right"/>
              <w:rPr>
                <w:rFonts w:hAnsi="ＭＳ 明朝"/>
                <w:sz w:val="18"/>
              </w:rPr>
            </w:pPr>
            <w:r w:rsidRPr="001E5720">
              <w:rPr>
                <w:rFonts w:hAnsi="ＭＳ 明朝" w:hint="eastAsia"/>
                <w:kern w:val="0"/>
                <w:sz w:val="18"/>
              </w:rPr>
              <w:t>平成16年４月１日　一部改正</w:t>
            </w:r>
          </w:p>
          <w:p w14:paraId="33BE7A8F" w14:textId="77777777" w:rsidR="006C1DB9" w:rsidRDefault="006C1DB9" w:rsidP="006C1DB9">
            <w:pPr>
              <w:wordWrap w:val="0"/>
              <w:jc w:val="right"/>
              <w:rPr>
                <w:rFonts w:hAnsi="ＭＳ 明朝"/>
                <w:sz w:val="18"/>
              </w:rPr>
            </w:pPr>
            <w:r w:rsidRPr="001E5720">
              <w:rPr>
                <w:rFonts w:hAnsi="ＭＳ 明朝" w:hint="eastAsia"/>
                <w:kern w:val="0"/>
                <w:sz w:val="18"/>
              </w:rPr>
              <w:t>平成16年４月16日　一部改正</w:t>
            </w:r>
          </w:p>
          <w:p w14:paraId="2D709A17" w14:textId="77777777" w:rsidR="006C1DB9" w:rsidRDefault="006C1DB9" w:rsidP="006C1DB9">
            <w:pPr>
              <w:wordWrap w:val="0"/>
              <w:jc w:val="right"/>
              <w:rPr>
                <w:rFonts w:hAnsi="ＭＳ 明朝"/>
                <w:sz w:val="18"/>
              </w:rPr>
            </w:pPr>
            <w:r w:rsidRPr="001E5720">
              <w:rPr>
                <w:rFonts w:hAnsi="ＭＳ 明朝" w:hint="eastAsia"/>
                <w:kern w:val="0"/>
                <w:sz w:val="18"/>
              </w:rPr>
              <w:t>平成16年９月28日　一部改正</w:t>
            </w:r>
          </w:p>
          <w:p w14:paraId="53D42B89" w14:textId="77777777" w:rsidR="006C1DB9" w:rsidRDefault="006C1DB9" w:rsidP="006C1DB9">
            <w:pPr>
              <w:wordWrap w:val="0"/>
              <w:jc w:val="right"/>
              <w:rPr>
                <w:rFonts w:hAnsi="ＭＳ 明朝"/>
                <w:sz w:val="18"/>
              </w:rPr>
            </w:pPr>
            <w:r w:rsidRPr="00364C27">
              <w:rPr>
                <w:rFonts w:hAnsi="ＭＳ 明朝" w:hint="eastAsia"/>
                <w:kern w:val="0"/>
                <w:sz w:val="18"/>
              </w:rPr>
              <w:t>平成17年３月29日　一部改正</w:t>
            </w:r>
          </w:p>
          <w:p w14:paraId="0D97160B" w14:textId="77777777" w:rsidR="006C1DB9" w:rsidRDefault="006C1DB9" w:rsidP="006C1DB9">
            <w:pPr>
              <w:wordWrap w:val="0"/>
              <w:jc w:val="right"/>
              <w:rPr>
                <w:rFonts w:hAnsi="ＭＳ 明朝"/>
                <w:sz w:val="18"/>
              </w:rPr>
            </w:pPr>
            <w:r w:rsidRPr="00364C27">
              <w:rPr>
                <w:rFonts w:hAnsi="ＭＳ 明朝" w:hint="eastAsia"/>
                <w:kern w:val="0"/>
                <w:sz w:val="18"/>
              </w:rPr>
              <w:t>平成17年９月16日　一部改正</w:t>
            </w:r>
          </w:p>
          <w:p w14:paraId="78354D5A" w14:textId="77777777" w:rsidR="006C1DB9" w:rsidRDefault="006C1DB9" w:rsidP="006C1DB9">
            <w:pPr>
              <w:wordWrap w:val="0"/>
              <w:jc w:val="right"/>
              <w:rPr>
                <w:rFonts w:hAnsi="ＭＳ 明朝"/>
                <w:sz w:val="18"/>
              </w:rPr>
            </w:pPr>
            <w:r w:rsidRPr="00364C27">
              <w:rPr>
                <w:rFonts w:hAnsi="ＭＳ 明朝" w:hint="eastAsia"/>
                <w:kern w:val="0"/>
                <w:sz w:val="18"/>
              </w:rPr>
              <w:t>平成18年３月20日　一部改正</w:t>
            </w:r>
          </w:p>
          <w:p w14:paraId="2FE58017" w14:textId="77777777" w:rsidR="006C1DB9" w:rsidRDefault="006C1DB9" w:rsidP="006C1DB9">
            <w:pPr>
              <w:wordWrap w:val="0"/>
              <w:jc w:val="right"/>
              <w:rPr>
                <w:rFonts w:hAnsi="ＭＳ 明朝"/>
                <w:sz w:val="18"/>
              </w:rPr>
            </w:pPr>
            <w:r w:rsidRPr="00364C27">
              <w:rPr>
                <w:rFonts w:hAnsi="ＭＳ 明朝" w:hint="eastAsia"/>
                <w:kern w:val="0"/>
                <w:sz w:val="18"/>
              </w:rPr>
              <w:t>平成18年９月25日　一部改正</w:t>
            </w:r>
          </w:p>
          <w:p w14:paraId="126FB8B7" w14:textId="77777777" w:rsidR="006C1DB9" w:rsidRDefault="006C1DB9" w:rsidP="006C1DB9">
            <w:pPr>
              <w:wordWrap w:val="0"/>
              <w:jc w:val="right"/>
              <w:rPr>
                <w:rFonts w:hAnsi="ＭＳ 明朝"/>
                <w:sz w:val="18"/>
              </w:rPr>
            </w:pPr>
            <w:r w:rsidRPr="00364C27">
              <w:rPr>
                <w:rFonts w:hAnsi="ＭＳ 明朝" w:hint="eastAsia"/>
                <w:kern w:val="0"/>
                <w:sz w:val="18"/>
              </w:rPr>
              <w:t>平成18年11月29日　一部改正</w:t>
            </w:r>
          </w:p>
          <w:p w14:paraId="630E0D75" w14:textId="77777777" w:rsidR="006C1DB9" w:rsidRDefault="006C1DB9" w:rsidP="006C1DB9">
            <w:pPr>
              <w:wordWrap w:val="0"/>
              <w:jc w:val="right"/>
              <w:rPr>
                <w:rFonts w:hAnsi="ＭＳ 明朝"/>
                <w:sz w:val="18"/>
              </w:rPr>
            </w:pPr>
            <w:r w:rsidRPr="00364C27">
              <w:rPr>
                <w:rFonts w:hAnsi="ＭＳ 明朝" w:hint="eastAsia"/>
                <w:kern w:val="0"/>
                <w:sz w:val="18"/>
              </w:rPr>
              <w:t>平成18年12月27日　一部改正</w:t>
            </w:r>
          </w:p>
          <w:p w14:paraId="2D273E90" w14:textId="77777777" w:rsidR="006C1DB9" w:rsidRDefault="006C1DB9" w:rsidP="006C1DB9">
            <w:pPr>
              <w:wordWrap w:val="0"/>
              <w:jc w:val="right"/>
              <w:rPr>
                <w:rFonts w:hAnsi="ＭＳ 明朝"/>
                <w:sz w:val="18"/>
              </w:rPr>
            </w:pPr>
            <w:r w:rsidRPr="00364C27">
              <w:rPr>
                <w:rFonts w:hAnsi="ＭＳ 明朝" w:hint="eastAsia"/>
                <w:kern w:val="0"/>
                <w:sz w:val="18"/>
              </w:rPr>
              <w:t>平成19年２月27日　一部改正</w:t>
            </w:r>
          </w:p>
          <w:p w14:paraId="5597D3DB" w14:textId="77777777" w:rsidR="006C1DB9" w:rsidRDefault="006C1DB9" w:rsidP="006C1DB9">
            <w:pPr>
              <w:jc w:val="right"/>
              <w:rPr>
                <w:rFonts w:hAnsi="ＭＳ 明朝"/>
                <w:kern w:val="0"/>
                <w:sz w:val="18"/>
              </w:rPr>
            </w:pPr>
            <w:r w:rsidRPr="00364C27">
              <w:rPr>
                <w:rFonts w:hAnsi="ＭＳ 明朝" w:hint="eastAsia"/>
                <w:kern w:val="0"/>
                <w:sz w:val="18"/>
              </w:rPr>
              <w:t>平成19年６月21日　一部改正</w:t>
            </w:r>
          </w:p>
          <w:p w14:paraId="3CA76594" w14:textId="77777777" w:rsidR="006C1DB9" w:rsidRPr="006C1DB9" w:rsidRDefault="006C1DB9" w:rsidP="006C1DB9">
            <w:pPr>
              <w:jc w:val="right"/>
              <w:rPr>
                <w:rFonts w:hAnsi="ＭＳ 明朝"/>
                <w:sz w:val="18"/>
                <w:u w:val="thick" w:color="FF0000"/>
              </w:rPr>
            </w:pPr>
            <w:r w:rsidRPr="006C1DB9">
              <w:rPr>
                <w:rFonts w:hAnsi="ＭＳ 明朝" w:hint="eastAsia"/>
                <w:kern w:val="0"/>
                <w:sz w:val="18"/>
                <w:u w:val="thick" w:color="FF0000"/>
              </w:rPr>
              <w:t>平成</w:t>
            </w:r>
            <w:r w:rsidR="00FF3311">
              <w:rPr>
                <w:rFonts w:hAnsi="ＭＳ 明朝" w:hint="eastAsia"/>
                <w:kern w:val="0"/>
                <w:sz w:val="18"/>
                <w:u w:val="thick" w:color="FF0000"/>
              </w:rPr>
              <w:t>20</w:t>
            </w:r>
            <w:r w:rsidR="0016239F">
              <w:rPr>
                <w:rFonts w:hAnsi="ＭＳ 明朝" w:hint="eastAsia"/>
                <w:kern w:val="0"/>
                <w:sz w:val="18"/>
                <w:u w:val="thick" w:color="FF0000"/>
              </w:rPr>
              <w:t>年</w:t>
            </w:r>
            <w:r w:rsidR="0016239F" w:rsidRPr="0016239F">
              <w:rPr>
                <w:rFonts w:hAnsi="ＭＳ 明朝" w:hint="eastAsia"/>
                <w:kern w:val="0"/>
                <w:sz w:val="18"/>
                <w:u w:val="thick" w:color="FF0000"/>
              </w:rPr>
              <w:t>３</w:t>
            </w:r>
            <w:r w:rsidR="0016239F">
              <w:rPr>
                <w:rFonts w:hAnsi="ＭＳ 明朝" w:hint="eastAsia"/>
                <w:kern w:val="0"/>
                <w:sz w:val="18"/>
                <w:u w:val="thick" w:color="FF0000"/>
              </w:rPr>
              <w:t>月21</w:t>
            </w:r>
            <w:r w:rsidRPr="006C1DB9">
              <w:rPr>
                <w:rFonts w:hAnsi="ＭＳ 明朝" w:hint="eastAsia"/>
                <w:kern w:val="0"/>
                <w:sz w:val="18"/>
                <w:u w:val="thick" w:color="FF0000"/>
              </w:rPr>
              <w:t>日　一部改正</w:t>
            </w:r>
          </w:p>
          <w:p w14:paraId="7CF0C39E" w14:textId="77777777" w:rsidR="006C1DB9" w:rsidRPr="0010135D" w:rsidRDefault="006C1DB9" w:rsidP="006C1DB9">
            <w:pPr>
              <w:rPr>
                <w:rFonts w:eastAsia="ＭＳ ゴシック" w:hAnsi="Times New Roman"/>
              </w:rPr>
            </w:pPr>
          </w:p>
          <w:p w14:paraId="3B8D70F8" w14:textId="77777777" w:rsidR="008701BD" w:rsidRDefault="008701BD" w:rsidP="008701BD"/>
          <w:p w14:paraId="3C33BB93" w14:textId="77777777" w:rsidR="0060570A" w:rsidRPr="00D5695C" w:rsidRDefault="0060570A" w:rsidP="0060570A">
            <w:pPr>
              <w:rPr>
                <w:spacing w:val="10"/>
              </w:rPr>
            </w:pPr>
            <w:r>
              <w:rPr>
                <w:rFonts w:eastAsia="ＭＳ ゴシック" w:hAnsi="Times New Roman" w:hint="eastAsia"/>
              </w:rPr>
              <w:t xml:space="preserve">第１章　</w:t>
            </w:r>
            <w:r>
              <w:rPr>
                <w:rFonts w:hAnsi="Times New Roman" w:hint="eastAsia"/>
              </w:rPr>
              <w:t>一般的事項（第１条－</w:t>
            </w:r>
            <w:r w:rsidRPr="00D5695C">
              <w:rPr>
                <w:rFonts w:hAnsi="Times New Roman" w:hint="eastAsia"/>
              </w:rPr>
              <w:t>第</w:t>
            </w:r>
            <w:r>
              <w:rPr>
                <w:rFonts w:hAnsi="Times New Roman" w:hint="eastAsia"/>
              </w:rPr>
              <w:t>５０</w:t>
            </w:r>
            <w:r w:rsidRPr="00D5695C">
              <w:rPr>
                <w:rFonts w:hAnsi="Times New Roman" w:hint="eastAsia"/>
              </w:rPr>
              <w:t>条）</w:t>
            </w:r>
          </w:p>
          <w:p w14:paraId="27AFDC4E" w14:textId="77777777" w:rsidR="0060570A" w:rsidRPr="00D5695C" w:rsidRDefault="0060570A" w:rsidP="0060570A">
            <w:pPr>
              <w:ind w:firstLineChars="234" w:firstLine="422"/>
              <w:rPr>
                <w:rFonts w:hAnsi="ＭＳ 明朝"/>
              </w:rPr>
            </w:pPr>
            <w:r w:rsidRPr="00D5695C">
              <w:rPr>
                <w:rFonts w:eastAsia="ＭＳ ゴシック" w:hAnsi="Times New Roman" w:hint="eastAsia"/>
              </w:rPr>
              <w:t>第１節</w:t>
            </w:r>
            <w:r w:rsidRPr="00D5695C">
              <w:rPr>
                <w:rFonts w:hAnsi="ＭＳ 明朝" w:hint="eastAsia"/>
              </w:rPr>
              <w:t xml:space="preserve">　定義</w:t>
            </w:r>
            <w:r>
              <w:rPr>
                <w:rFonts w:hAnsi="ＭＳ 明朝" w:hint="eastAsia"/>
              </w:rPr>
              <w:t>等</w:t>
            </w:r>
            <w:r w:rsidRPr="00D5695C">
              <w:rPr>
                <w:rFonts w:hAnsi="ＭＳ 明朝" w:hint="eastAsia"/>
              </w:rPr>
              <w:t>（第１条－第１</w:t>
            </w:r>
            <w:r>
              <w:rPr>
                <w:rFonts w:hAnsi="ＭＳ 明朝" w:hint="eastAsia"/>
              </w:rPr>
              <w:t>３</w:t>
            </w:r>
            <w:r w:rsidRPr="00D5695C">
              <w:rPr>
                <w:rFonts w:hAnsi="ＭＳ 明朝" w:hint="eastAsia"/>
              </w:rPr>
              <w:t>条）</w:t>
            </w:r>
          </w:p>
          <w:p w14:paraId="20A37760" w14:textId="77777777" w:rsidR="0060570A" w:rsidRPr="00D5695C" w:rsidRDefault="0060570A" w:rsidP="0060570A">
            <w:pPr>
              <w:ind w:firstLineChars="234" w:firstLine="422"/>
              <w:rPr>
                <w:rFonts w:hAnsi="ＭＳ 明朝"/>
              </w:rPr>
            </w:pPr>
            <w:r w:rsidRPr="00D5695C">
              <w:rPr>
                <w:rFonts w:eastAsia="ＭＳ ゴシック" w:hAnsi="Times New Roman" w:hint="eastAsia"/>
              </w:rPr>
              <w:t>第２節</w:t>
            </w:r>
            <w:r w:rsidRPr="00D5695C">
              <w:rPr>
                <w:rFonts w:hAnsi="ＭＳ 明朝" w:hint="eastAsia"/>
              </w:rPr>
              <w:t xml:space="preserve">　引受基準等（第１</w:t>
            </w:r>
            <w:r>
              <w:rPr>
                <w:rFonts w:hAnsi="ＭＳ 明朝" w:hint="eastAsia"/>
              </w:rPr>
              <w:t>４</w:t>
            </w:r>
            <w:r w:rsidRPr="00D5695C">
              <w:rPr>
                <w:rFonts w:hAnsi="ＭＳ 明朝" w:hint="eastAsia"/>
              </w:rPr>
              <w:t>条－第２</w:t>
            </w:r>
            <w:r>
              <w:rPr>
                <w:rFonts w:hAnsi="ＭＳ 明朝" w:hint="eastAsia"/>
              </w:rPr>
              <w:t>４</w:t>
            </w:r>
            <w:r w:rsidRPr="00D5695C">
              <w:rPr>
                <w:rFonts w:hAnsi="ＭＳ 明朝" w:hint="eastAsia"/>
              </w:rPr>
              <w:t>条）</w:t>
            </w:r>
          </w:p>
          <w:p w14:paraId="3A276BF3" w14:textId="77777777" w:rsidR="0060570A" w:rsidRPr="00D5695C" w:rsidRDefault="0060570A" w:rsidP="0060570A">
            <w:pPr>
              <w:ind w:firstLineChars="234" w:firstLine="422"/>
              <w:rPr>
                <w:rFonts w:hAnsi="ＭＳ 明朝"/>
              </w:rPr>
            </w:pPr>
            <w:r w:rsidRPr="00D5695C">
              <w:rPr>
                <w:rFonts w:eastAsia="ＭＳ ゴシック" w:hAnsi="Times New Roman" w:hint="eastAsia"/>
              </w:rPr>
              <w:t>第３節</w:t>
            </w:r>
            <w:r w:rsidRPr="00D5695C">
              <w:rPr>
                <w:rFonts w:hAnsi="ＭＳ 明朝" w:hint="eastAsia"/>
              </w:rPr>
              <w:t xml:space="preserve">　個別保証枠（第２</w:t>
            </w:r>
            <w:r>
              <w:rPr>
                <w:rFonts w:hAnsi="ＭＳ 明朝" w:hint="eastAsia"/>
              </w:rPr>
              <w:t>５</w:t>
            </w:r>
            <w:r w:rsidRPr="00D5695C">
              <w:rPr>
                <w:rFonts w:hAnsi="ＭＳ 明朝" w:hint="eastAsia"/>
              </w:rPr>
              <w:t>条－第</w:t>
            </w:r>
            <w:r>
              <w:rPr>
                <w:rFonts w:hAnsi="ＭＳ 明朝" w:hint="eastAsia"/>
              </w:rPr>
              <w:t>３０</w:t>
            </w:r>
            <w:r w:rsidRPr="00D5695C">
              <w:rPr>
                <w:rFonts w:hAnsi="ＭＳ 明朝" w:hint="eastAsia"/>
              </w:rPr>
              <w:t>条）</w:t>
            </w:r>
          </w:p>
          <w:p w14:paraId="15652D76" w14:textId="77777777" w:rsidR="0060570A" w:rsidRPr="00D5695C" w:rsidRDefault="0060570A" w:rsidP="0060570A">
            <w:pPr>
              <w:ind w:firstLineChars="234" w:firstLine="422"/>
              <w:rPr>
                <w:rFonts w:hAnsi="ＭＳ 明朝"/>
              </w:rPr>
            </w:pPr>
            <w:r w:rsidRPr="00D5695C">
              <w:rPr>
                <w:rFonts w:eastAsia="ＭＳ ゴシック" w:hAnsi="Times New Roman" w:hint="eastAsia"/>
              </w:rPr>
              <w:t>第４節</w:t>
            </w:r>
            <w:r w:rsidRPr="00D5695C">
              <w:rPr>
                <w:rFonts w:hAnsi="ＭＳ 明朝" w:hint="eastAsia"/>
              </w:rPr>
              <w:t xml:space="preserve">　保険料率算定</w:t>
            </w:r>
            <w:r w:rsidR="005E2E91" w:rsidRPr="005E2E91">
              <w:rPr>
                <w:rFonts w:hAnsi="ＭＳ 明朝" w:hint="eastAsia"/>
                <w:u w:val="thick" w:color="FF0000"/>
              </w:rPr>
              <w:t>等</w:t>
            </w:r>
            <w:r w:rsidRPr="00D5695C">
              <w:rPr>
                <w:rFonts w:hAnsi="ＭＳ 明朝" w:hint="eastAsia"/>
              </w:rPr>
              <w:t>（第</w:t>
            </w:r>
            <w:r>
              <w:rPr>
                <w:rFonts w:hAnsi="ＭＳ 明朝" w:hint="eastAsia"/>
              </w:rPr>
              <w:t>３１</w:t>
            </w:r>
            <w:r w:rsidRPr="00D5695C">
              <w:rPr>
                <w:rFonts w:hAnsi="ＭＳ 明朝" w:hint="eastAsia"/>
              </w:rPr>
              <w:t>条、第３</w:t>
            </w:r>
            <w:r>
              <w:rPr>
                <w:rFonts w:hAnsi="ＭＳ 明朝" w:hint="eastAsia"/>
              </w:rPr>
              <w:t>２</w:t>
            </w:r>
            <w:r w:rsidRPr="00D5695C">
              <w:rPr>
                <w:rFonts w:hAnsi="ＭＳ 明朝" w:hint="eastAsia"/>
              </w:rPr>
              <w:t>条）</w:t>
            </w:r>
          </w:p>
          <w:p w14:paraId="658DB5B9" w14:textId="77777777" w:rsidR="0060570A" w:rsidRPr="00D5695C" w:rsidRDefault="0060570A" w:rsidP="0060570A">
            <w:pPr>
              <w:ind w:firstLineChars="234" w:firstLine="422"/>
              <w:rPr>
                <w:rFonts w:hAnsi="ＭＳ 明朝"/>
              </w:rPr>
            </w:pPr>
            <w:r w:rsidRPr="00D5695C">
              <w:rPr>
                <w:rFonts w:eastAsia="ＭＳ ゴシック" w:hAnsi="Times New Roman" w:hint="eastAsia"/>
              </w:rPr>
              <w:t>第５節</w:t>
            </w:r>
            <w:r w:rsidRPr="00D5695C">
              <w:rPr>
                <w:rFonts w:hAnsi="ＭＳ 明朝" w:hint="eastAsia"/>
              </w:rPr>
              <w:t xml:space="preserve">　保険の申込(第３</w:t>
            </w:r>
            <w:r>
              <w:rPr>
                <w:rFonts w:hAnsi="ＭＳ 明朝" w:hint="eastAsia"/>
              </w:rPr>
              <w:t>３</w:t>
            </w:r>
            <w:r w:rsidRPr="00D5695C">
              <w:rPr>
                <w:rFonts w:hAnsi="ＭＳ 明朝" w:hint="eastAsia"/>
              </w:rPr>
              <w:t>条－第３</w:t>
            </w:r>
            <w:r>
              <w:rPr>
                <w:rFonts w:hAnsi="ＭＳ 明朝" w:hint="eastAsia"/>
              </w:rPr>
              <w:t>６</w:t>
            </w:r>
            <w:r w:rsidRPr="00D5695C">
              <w:rPr>
                <w:rFonts w:hAnsi="ＭＳ 明朝" w:hint="eastAsia"/>
              </w:rPr>
              <w:t>条)</w:t>
            </w:r>
          </w:p>
          <w:p w14:paraId="08815A58" w14:textId="77777777" w:rsidR="0060570A" w:rsidRPr="00D5695C" w:rsidRDefault="0060570A" w:rsidP="0060570A">
            <w:pPr>
              <w:ind w:firstLineChars="234" w:firstLine="422"/>
              <w:rPr>
                <w:rFonts w:hAnsi="ＭＳ 明朝"/>
              </w:rPr>
            </w:pPr>
            <w:r w:rsidRPr="00D5695C">
              <w:rPr>
                <w:rFonts w:eastAsia="ＭＳ ゴシック" w:hAnsi="Times New Roman" w:hint="eastAsia"/>
              </w:rPr>
              <w:lastRenderedPageBreak/>
              <w:t>第６節</w:t>
            </w:r>
            <w:r w:rsidRPr="00D5695C">
              <w:rPr>
                <w:rFonts w:hAnsi="ＭＳ 明朝" w:hint="eastAsia"/>
              </w:rPr>
              <w:t xml:space="preserve">　保険料（第３</w:t>
            </w:r>
            <w:r>
              <w:rPr>
                <w:rFonts w:hAnsi="ＭＳ 明朝" w:hint="eastAsia"/>
              </w:rPr>
              <w:t>７</w:t>
            </w:r>
            <w:r w:rsidRPr="00D5695C">
              <w:rPr>
                <w:rFonts w:hAnsi="ＭＳ 明朝" w:hint="eastAsia"/>
              </w:rPr>
              <w:t>条、第３</w:t>
            </w:r>
            <w:r>
              <w:rPr>
                <w:rFonts w:hAnsi="ＭＳ 明朝" w:hint="eastAsia"/>
              </w:rPr>
              <w:t>８</w:t>
            </w:r>
            <w:r w:rsidRPr="00D5695C">
              <w:rPr>
                <w:rFonts w:hAnsi="ＭＳ 明朝" w:hint="eastAsia"/>
              </w:rPr>
              <w:t>条）</w:t>
            </w:r>
          </w:p>
          <w:p w14:paraId="6573972A" w14:textId="77777777" w:rsidR="0060570A" w:rsidRPr="00D5695C" w:rsidRDefault="0060570A" w:rsidP="0060570A">
            <w:pPr>
              <w:ind w:firstLineChars="234" w:firstLine="422"/>
              <w:rPr>
                <w:rFonts w:hAnsi="ＭＳ 明朝"/>
              </w:rPr>
            </w:pPr>
            <w:r w:rsidRPr="00D5695C">
              <w:rPr>
                <w:rFonts w:eastAsia="ＭＳ ゴシック" w:hAnsi="Times New Roman" w:hint="eastAsia"/>
              </w:rPr>
              <w:t>第７節</w:t>
            </w:r>
            <w:r w:rsidRPr="00D5695C">
              <w:rPr>
                <w:rFonts w:hAnsi="ＭＳ 明朝" w:hint="eastAsia"/>
              </w:rPr>
              <w:t xml:space="preserve">　確定通知（第３</w:t>
            </w:r>
            <w:r>
              <w:rPr>
                <w:rFonts w:hAnsi="ＭＳ 明朝" w:hint="eastAsia"/>
              </w:rPr>
              <w:t>９</w:t>
            </w:r>
            <w:r w:rsidRPr="00D5695C">
              <w:rPr>
                <w:rFonts w:hAnsi="ＭＳ 明朝" w:hint="eastAsia"/>
              </w:rPr>
              <w:t>条－第４</w:t>
            </w:r>
            <w:r>
              <w:rPr>
                <w:rFonts w:hAnsi="ＭＳ 明朝" w:hint="eastAsia"/>
              </w:rPr>
              <w:t>２</w:t>
            </w:r>
            <w:r w:rsidRPr="00D5695C">
              <w:rPr>
                <w:rFonts w:hAnsi="ＭＳ 明朝" w:hint="eastAsia"/>
              </w:rPr>
              <w:t>条）</w:t>
            </w:r>
          </w:p>
          <w:p w14:paraId="1E7B251D" w14:textId="77777777" w:rsidR="0060570A" w:rsidRPr="00D5695C" w:rsidRDefault="0060570A" w:rsidP="0060570A">
            <w:pPr>
              <w:ind w:firstLineChars="234" w:firstLine="422"/>
              <w:rPr>
                <w:rFonts w:hAnsi="ＭＳ 明朝"/>
              </w:rPr>
            </w:pPr>
            <w:r w:rsidRPr="00D5695C">
              <w:rPr>
                <w:rFonts w:eastAsia="ＭＳ ゴシック" w:hAnsi="Times New Roman" w:hint="eastAsia"/>
              </w:rPr>
              <w:t>第８節</w:t>
            </w:r>
            <w:r w:rsidRPr="00D5695C">
              <w:rPr>
                <w:rFonts w:hAnsi="ＭＳ 明朝" w:hint="eastAsia"/>
              </w:rPr>
              <w:t xml:space="preserve">　保険金の支払等（第４</w:t>
            </w:r>
            <w:r>
              <w:rPr>
                <w:rFonts w:hAnsi="ＭＳ 明朝" w:hint="eastAsia"/>
              </w:rPr>
              <w:t>３</w:t>
            </w:r>
            <w:r w:rsidRPr="00D5695C">
              <w:rPr>
                <w:rFonts w:hAnsi="ＭＳ 明朝" w:hint="eastAsia"/>
              </w:rPr>
              <w:t>条－第</w:t>
            </w:r>
            <w:r>
              <w:rPr>
                <w:rFonts w:hAnsi="ＭＳ 明朝" w:hint="eastAsia"/>
              </w:rPr>
              <w:t>５０</w:t>
            </w:r>
            <w:r w:rsidRPr="00D5695C">
              <w:rPr>
                <w:rFonts w:hAnsi="ＭＳ 明朝" w:hint="eastAsia"/>
              </w:rPr>
              <w:t>条）</w:t>
            </w:r>
          </w:p>
          <w:p w14:paraId="754B90DD" w14:textId="77777777" w:rsidR="0060570A" w:rsidRDefault="0060570A" w:rsidP="0060570A">
            <w:pPr>
              <w:ind w:left="904" w:hangingChars="501" w:hanging="904"/>
              <w:rPr>
                <w:rFonts w:hAnsi="Times New Roman"/>
              </w:rPr>
            </w:pPr>
            <w:r w:rsidRPr="00D5695C">
              <w:rPr>
                <w:rFonts w:eastAsia="ＭＳ ゴシック" w:hAnsi="Times New Roman" w:hint="eastAsia"/>
              </w:rPr>
              <w:t xml:space="preserve">　第２章</w:t>
            </w:r>
            <w:r w:rsidRPr="00D5695C">
              <w:rPr>
                <w:rFonts w:ascii="?l?r ?S?V?b?N" w:hAnsi="?l?r ?S?V?b?N"/>
              </w:rPr>
              <w:t xml:space="preserve">  </w:t>
            </w:r>
            <w:r w:rsidRPr="00D5695C">
              <w:rPr>
                <w:rFonts w:ascii="?l?r ?S?V?b?N" w:hAnsi="?l?r ?S?V?b?N" w:hint="eastAsia"/>
              </w:rPr>
              <w:t>貿易一般保険包括保険（企業総合）</w:t>
            </w:r>
            <w:r w:rsidRPr="00D5695C">
              <w:rPr>
                <w:rFonts w:hAnsi="Times New Roman" w:hint="eastAsia"/>
              </w:rPr>
              <w:t>関係（第</w:t>
            </w:r>
            <w:r>
              <w:rPr>
                <w:rFonts w:hAnsi="Times New Roman" w:hint="eastAsia"/>
              </w:rPr>
              <w:t>５１</w:t>
            </w:r>
            <w:r w:rsidRPr="00D5695C">
              <w:rPr>
                <w:rFonts w:hAnsi="Times New Roman" w:hint="eastAsia"/>
              </w:rPr>
              <w:t>条－第６</w:t>
            </w:r>
            <w:r>
              <w:rPr>
                <w:rFonts w:hAnsi="Times New Roman" w:hint="eastAsia"/>
              </w:rPr>
              <w:t>３</w:t>
            </w:r>
            <w:r w:rsidRPr="00D5695C">
              <w:rPr>
                <w:rFonts w:hAnsi="Times New Roman" w:hint="eastAsia"/>
              </w:rPr>
              <w:t>条）</w:t>
            </w:r>
          </w:p>
          <w:p w14:paraId="6F016B7D" w14:textId="77777777" w:rsidR="005B0991" w:rsidRPr="00B22397" w:rsidRDefault="005B0991" w:rsidP="0060570A">
            <w:pPr>
              <w:ind w:left="904" w:hangingChars="501" w:hanging="904"/>
              <w:rPr>
                <w:rFonts w:hAnsi="Times New Roman"/>
                <w:u w:val="thick" w:color="FF0000"/>
              </w:rPr>
            </w:pPr>
            <w:r>
              <w:rPr>
                <w:rFonts w:hAnsi="Times New Roman" w:hint="eastAsia"/>
              </w:rPr>
              <w:t xml:space="preserve">　</w:t>
            </w:r>
            <w:r w:rsidRPr="00B22397">
              <w:rPr>
                <w:rFonts w:ascii="ＭＳ ゴシック" w:eastAsia="ＭＳ ゴシック" w:hAnsi="Times New Roman" w:hint="eastAsia"/>
                <w:u w:val="thick" w:color="FF0000"/>
              </w:rPr>
              <w:t>第３章</w:t>
            </w:r>
            <w:r w:rsidRPr="00B22397">
              <w:rPr>
                <w:rFonts w:hAnsi="Times New Roman" w:hint="eastAsia"/>
                <w:u w:val="thick" w:color="FF0000"/>
              </w:rPr>
              <w:t xml:space="preserve">　貿易一般保険包括保険（技術提供契約等）関係（第６４条）</w:t>
            </w:r>
          </w:p>
          <w:p w14:paraId="24858855" w14:textId="77777777" w:rsidR="0060570A" w:rsidRPr="00B22397" w:rsidRDefault="0060570A" w:rsidP="0060570A">
            <w:pPr>
              <w:ind w:left="904" w:hangingChars="501" w:hanging="904"/>
              <w:rPr>
                <w:rFonts w:eastAsia="ＭＳ ゴシック" w:hAnsi="Times New Roman"/>
                <w:u w:val="thick" w:color="FF0000"/>
              </w:rPr>
            </w:pPr>
            <w:r w:rsidRPr="00B22397">
              <w:rPr>
                <w:rFonts w:hAnsi="Times New Roman" w:hint="eastAsia"/>
              </w:rPr>
              <w:t xml:space="preserve">　</w:t>
            </w:r>
            <w:r w:rsidR="005B0991" w:rsidRPr="00B22397">
              <w:rPr>
                <w:rFonts w:ascii="ＭＳ ゴシック" w:eastAsia="ＭＳ ゴシック" w:hAnsi="Times New Roman" w:hint="eastAsia"/>
                <w:u w:val="thick" w:color="FF0000"/>
              </w:rPr>
              <w:t>第４</w:t>
            </w:r>
            <w:r w:rsidRPr="00B22397">
              <w:rPr>
                <w:rFonts w:ascii="ＭＳ ゴシック" w:eastAsia="ＭＳ ゴシック" w:hAnsi="Times New Roman" w:hint="eastAsia"/>
                <w:u w:val="thick" w:color="FF0000"/>
              </w:rPr>
              <w:t>章</w:t>
            </w:r>
            <w:r w:rsidRPr="00B22397">
              <w:rPr>
                <w:rFonts w:hAnsi="Times New Roman" w:hint="eastAsia"/>
                <w:u w:val="thick" w:color="FF0000"/>
              </w:rPr>
              <w:t xml:space="preserve">　貿易一般保険（個別）関係</w:t>
            </w:r>
            <w:r w:rsidRPr="00B22397">
              <w:rPr>
                <w:rFonts w:ascii="?l?r ?S?V?b?N" w:hAnsi="?l?r ?S?V?b?N" w:hint="eastAsia"/>
                <w:u w:val="thick" w:color="FF0000"/>
              </w:rPr>
              <w:t>（第６</w:t>
            </w:r>
            <w:r w:rsidR="005B0991" w:rsidRPr="00B22397">
              <w:rPr>
                <w:rFonts w:ascii="?l?r ?S?V?b?N" w:hAnsi="?l?r ?S?V?b?N" w:hint="eastAsia"/>
                <w:u w:val="thick" w:color="FF0000"/>
              </w:rPr>
              <w:t>５</w:t>
            </w:r>
            <w:r w:rsidRPr="00B22397">
              <w:rPr>
                <w:rFonts w:hAnsi="Times New Roman" w:hint="eastAsia"/>
                <w:u w:val="thick" w:color="FF0000"/>
              </w:rPr>
              <w:t>条）</w:t>
            </w:r>
          </w:p>
          <w:p w14:paraId="31CBEA57" w14:textId="77777777" w:rsidR="0060570A" w:rsidRPr="00D5695C" w:rsidRDefault="0060570A" w:rsidP="0060570A">
            <w:pPr>
              <w:rPr>
                <w:rFonts w:hAnsi="Times New Roman"/>
              </w:rPr>
            </w:pPr>
            <w:r w:rsidRPr="00B22397">
              <w:rPr>
                <w:rFonts w:eastAsia="ＭＳ ゴシック" w:hAnsi="Times New Roman" w:hint="eastAsia"/>
              </w:rPr>
              <w:t xml:space="preserve">　</w:t>
            </w:r>
            <w:r w:rsidR="005B0991" w:rsidRPr="00B22397">
              <w:rPr>
                <w:rFonts w:eastAsia="ＭＳ ゴシック" w:hAnsi="Times New Roman" w:hint="eastAsia"/>
                <w:u w:val="thick" w:color="FF0000"/>
              </w:rPr>
              <w:t>第５</w:t>
            </w:r>
            <w:r w:rsidRPr="005B0991">
              <w:rPr>
                <w:rFonts w:eastAsia="ＭＳ ゴシック" w:hAnsi="Times New Roman" w:hint="eastAsia"/>
                <w:u w:val="thick" w:color="FF0000"/>
              </w:rPr>
              <w:t>章</w:t>
            </w:r>
            <w:r w:rsidRPr="00D5695C">
              <w:rPr>
                <w:rFonts w:ascii="?l?r ?S?V?b?N" w:hAnsi="?l?r ?S?V?b?N"/>
              </w:rPr>
              <w:t xml:space="preserve">  </w:t>
            </w:r>
            <w:r w:rsidRPr="00D5695C">
              <w:rPr>
                <w:rFonts w:ascii="?l?r ?S?V?b?N" w:hAnsi="?l?r ?S?V?b?N" w:hint="eastAsia"/>
              </w:rPr>
              <w:t>雑則（</w:t>
            </w:r>
            <w:r w:rsidRPr="001B7AF3">
              <w:rPr>
                <w:rFonts w:ascii="?l?r ?S?V?b?N" w:hAnsi="?l?r ?S?V?b?N" w:hint="eastAsia"/>
                <w:u w:val="thick" w:color="FF0000"/>
              </w:rPr>
              <w:t>第６</w:t>
            </w:r>
            <w:r w:rsidR="005B0991" w:rsidRPr="001B7AF3">
              <w:rPr>
                <w:rFonts w:ascii="?l?r ?S?V?b?N" w:hAnsi="?l?r ?S?V?b?N" w:hint="eastAsia"/>
                <w:u w:val="thick" w:color="FF0000"/>
              </w:rPr>
              <w:t>６</w:t>
            </w:r>
            <w:r w:rsidRPr="001B7AF3">
              <w:rPr>
                <w:rFonts w:hAnsi="Times New Roman" w:hint="eastAsia"/>
                <w:u w:val="thick" w:color="FF0000"/>
              </w:rPr>
              <w:t>条</w:t>
            </w:r>
            <w:r w:rsidRPr="00D5695C">
              <w:rPr>
                <w:rFonts w:hAnsi="Times New Roman" w:hint="eastAsia"/>
              </w:rPr>
              <w:t>）</w:t>
            </w:r>
          </w:p>
          <w:p w14:paraId="76E9CDB0" w14:textId="77777777" w:rsidR="0060570A" w:rsidRPr="0060570A" w:rsidRDefault="0060570A" w:rsidP="008701BD"/>
          <w:p w14:paraId="0284E116" w14:textId="77777777" w:rsidR="008701BD" w:rsidRPr="00D5695C" w:rsidRDefault="008701BD" w:rsidP="008701BD">
            <w:pPr>
              <w:rPr>
                <w:rFonts w:ascii="ＭＳ ゴシック" w:eastAsia="ＭＳ ゴシック" w:hAnsi="ＭＳ ゴシック"/>
              </w:rPr>
            </w:pPr>
            <w:r w:rsidRPr="00D5695C">
              <w:rPr>
                <w:rFonts w:ascii="ＭＳ ゴシック" w:eastAsia="ＭＳ ゴシック" w:hAnsi="ＭＳ ゴシック" w:hint="eastAsia"/>
              </w:rPr>
              <w:t>（定義）</w:t>
            </w:r>
          </w:p>
          <w:p w14:paraId="3EBBBE1E" w14:textId="77777777" w:rsidR="008701BD" w:rsidRPr="00D5695C" w:rsidRDefault="008701BD" w:rsidP="008701BD">
            <w:pPr>
              <w:ind w:left="213" w:hangingChars="118" w:hanging="213"/>
            </w:pPr>
            <w:r w:rsidRPr="00430C24">
              <w:rPr>
                <w:rFonts w:ascii="ＭＳ ゴシック" w:eastAsia="ＭＳ ゴシック" w:hAnsi="ＭＳ ゴシック" w:hint="eastAsia"/>
              </w:rPr>
              <w:t>第１条</w:t>
            </w:r>
            <w:r w:rsidRPr="00D5695C">
              <w:rPr>
                <w:rFonts w:hint="eastAsia"/>
              </w:rPr>
              <w:t xml:space="preserve">　本規程及び証券において使用される用語の定義は、貿易保険法（昭和２５年法律第６７号</w:t>
            </w:r>
            <w:r>
              <w:rPr>
                <w:rFonts w:hint="eastAsia"/>
              </w:rPr>
              <w:t>。以下「法」という。</w:t>
            </w:r>
            <w:r w:rsidRPr="00D5695C">
              <w:rPr>
                <w:rFonts w:hint="eastAsia"/>
              </w:rPr>
              <w:t>）及び貿易一般保険約款（以下「約款」という。）によるもののほか、特に定義されている場合を除き次の各号とする。</w:t>
            </w:r>
          </w:p>
          <w:p w14:paraId="4379566C" w14:textId="77777777" w:rsidR="008701BD" w:rsidRPr="00D5695C" w:rsidRDefault="008701BD" w:rsidP="008701BD">
            <w:pPr>
              <w:ind w:leftChars="118" w:left="426" w:hangingChars="118" w:hanging="213"/>
            </w:pPr>
            <w:r w:rsidRPr="00D5695C">
              <w:rPr>
                <w:rFonts w:hint="eastAsia"/>
              </w:rPr>
              <w:t>一</w:t>
            </w:r>
            <w:r>
              <w:rPr>
                <w:rFonts w:hint="eastAsia"/>
              </w:rPr>
              <w:t>～</w:t>
            </w:r>
            <w:r w:rsidRPr="00D5695C">
              <w:rPr>
                <w:rFonts w:hint="eastAsia"/>
              </w:rPr>
              <w:t>十八</w:t>
            </w:r>
            <w:r>
              <w:rPr>
                <w:rFonts w:hint="eastAsia"/>
              </w:rPr>
              <w:t xml:space="preserve">　（略）</w:t>
            </w:r>
            <w:r w:rsidRPr="00D5695C">
              <w:rPr>
                <w:rFonts w:hint="eastAsia"/>
              </w:rPr>
              <w:t xml:space="preserve">　</w:t>
            </w:r>
          </w:p>
          <w:p w14:paraId="20F54FB1" w14:textId="77777777" w:rsidR="008701BD" w:rsidRPr="00EE21C8" w:rsidRDefault="008701BD" w:rsidP="008701BD">
            <w:pPr>
              <w:rPr>
                <w:u w:val="thick" w:color="FF0000"/>
              </w:rPr>
            </w:pPr>
          </w:p>
          <w:p w14:paraId="7DFF06B3" w14:textId="77777777" w:rsidR="008701BD" w:rsidRPr="00EE21C8" w:rsidRDefault="008701BD" w:rsidP="008701BD">
            <w:pPr>
              <w:rPr>
                <w:u w:val="thick" w:color="FF0000"/>
              </w:rPr>
            </w:pPr>
          </w:p>
          <w:p w14:paraId="3BB0F338" w14:textId="77777777" w:rsidR="008701BD" w:rsidRDefault="008701BD" w:rsidP="008701BD">
            <w:pPr>
              <w:ind w:leftChars="118" w:left="426" w:hangingChars="118" w:hanging="213"/>
            </w:pPr>
            <w:r w:rsidRPr="00EE21C8">
              <w:rPr>
                <w:rFonts w:hint="eastAsia"/>
                <w:u w:val="thick" w:color="FF0000"/>
              </w:rPr>
              <w:t>十九</w:t>
            </w:r>
            <w:r w:rsidRPr="00D5695C">
              <w:rPr>
                <w:rFonts w:hint="eastAsia"/>
              </w:rPr>
              <w:t xml:space="preserve">　</w:t>
            </w:r>
            <w:r>
              <w:rPr>
                <w:rFonts w:hint="eastAsia"/>
              </w:rPr>
              <w:t>（略）</w:t>
            </w:r>
          </w:p>
          <w:p w14:paraId="0E6F7E4B" w14:textId="77777777" w:rsidR="008701BD" w:rsidRPr="00D5695C" w:rsidRDefault="008701BD" w:rsidP="008701BD">
            <w:pPr>
              <w:rPr>
                <w:rFonts w:ascii="ＭＳ ゴシック" w:eastAsia="ＭＳ ゴシック" w:hAnsi="ＭＳ ゴシック"/>
                <w:spacing w:val="10"/>
              </w:rPr>
            </w:pPr>
          </w:p>
          <w:p w14:paraId="664CB9A4" w14:textId="77777777" w:rsidR="008701BD" w:rsidRDefault="008701BD" w:rsidP="00403437">
            <w:pPr>
              <w:rPr>
                <w:rFonts w:ascii="ＭＳ ゴシック" w:eastAsia="ＭＳ ゴシック" w:hAnsi="ＭＳ ゴシック"/>
                <w:spacing w:val="10"/>
              </w:rPr>
            </w:pPr>
            <w:r w:rsidRPr="00D5695C">
              <w:rPr>
                <w:rFonts w:ascii="ＭＳ ゴシック" w:eastAsia="ＭＳ ゴシック" w:hAnsi="ＭＳ ゴシック" w:hint="eastAsia"/>
                <w:spacing w:val="10"/>
              </w:rPr>
              <w:t>第２条</w:t>
            </w:r>
            <w:r>
              <w:rPr>
                <w:rFonts w:ascii="ＭＳ ゴシック" w:eastAsia="ＭＳ ゴシック" w:hAnsi="ＭＳ ゴシック" w:hint="eastAsia"/>
                <w:spacing w:val="10"/>
              </w:rPr>
              <w:t>～</w:t>
            </w:r>
            <w:r w:rsidRPr="00D5695C">
              <w:rPr>
                <w:rFonts w:eastAsia="ＭＳ ゴシック" w:hAnsi="Times New Roman" w:hint="eastAsia"/>
              </w:rPr>
              <w:t>第２</w:t>
            </w:r>
            <w:r w:rsidR="00403437">
              <w:rPr>
                <w:rFonts w:eastAsia="ＭＳ ゴシック" w:hAnsi="Times New Roman" w:hint="eastAsia"/>
              </w:rPr>
              <w:t>２</w:t>
            </w:r>
            <w:r w:rsidRPr="00D5695C">
              <w:rPr>
                <w:rFonts w:eastAsia="ＭＳ ゴシック" w:hAnsi="Times New Roman" w:hint="eastAsia"/>
              </w:rPr>
              <w:t>条</w:t>
            </w:r>
            <w:r w:rsidRPr="00D5695C">
              <w:rPr>
                <w:rFonts w:ascii="ＭＳ ゴシック" w:eastAsia="ＭＳ ゴシック" w:hAnsi="ＭＳ ゴシック" w:hint="eastAsia"/>
                <w:spacing w:val="10"/>
              </w:rPr>
              <w:t xml:space="preserve">　</w:t>
            </w:r>
            <w:r>
              <w:rPr>
                <w:rFonts w:ascii="ＭＳ ゴシック" w:eastAsia="ＭＳ ゴシック" w:hAnsi="ＭＳ ゴシック" w:hint="eastAsia"/>
                <w:spacing w:val="10"/>
              </w:rPr>
              <w:t>（略）</w:t>
            </w:r>
          </w:p>
          <w:p w14:paraId="287AC3D6" w14:textId="77777777" w:rsidR="00403437" w:rsidRDefault="00403437" w:rsidP="00403437">
            <w:pPr>
              <w:rPr>
                <w:rFonts w:ascii="ＭＳ ゴシック" w:eastAsia="ＭＳ ゴシック" w:hAnsi="ＭＳ ゴシック"/>
                <w:spacing w:val="10"/>
              </w:rPr>
            </w:pPr>
          </w:p>
          <w:p w14:paraId="08B7BADE" w14:textId="77777777" w:rsidR="00403437" w:rsidRPr="001B7AF3" w:rsidRDefault="00403437" w:rsidP="00403437">
            <w:pPr>
              <w:rPr>
                <w:rFonts w:ascii="ＭＳ ゴシック" w:eastAsia="ＭＳ ゴシック" w:hAnsi="ＭＳ 明朝"/>
              </w:rPr>
            </w:pPr>
            <w:r w:rsidRPr="001B7AF3">
              <w:rPr>
                <w:rFonts w:ascii="ＭＳ ゴシック" w:eastAsia="ＭＳ ゴシック" w:hAnsi="ＭＳ 明朝" w:hint="eastAsia"/>
              </w:rPr>
              <w:t>（一の輸出契約又は仲介貿易契約が二以上の包括保険の対象となる場合の取扱い）</w:t>
            </w:r>
          </w:p>
          <w:p w14:paraId="0B888D20" w14:textId="77777777" w:rsidR="00403437" w:rsidRPr="00BA288F" w:rsidRDefault="00403437" w:rsidP="003E46E3">
            <w:pPr>
              <w:ind w:leftChars="21" w:left="218" w:hangingChars="100" w:hanging="180"/>
              <w:rPr>
                <w:rFonts w:hAnsi="ＭＳ ゴシック"/>
                <w:u w:val="thick" w:color="FF0000"/>
              </w:rPr>
            </w:pPr>
            <w:r w:rsidRPr="00B22397">
              <w:rPr>
                <w:rFonts w:ascii="ＭＳ ゴシック" w:eastAsia="ＭＳ ゴシック" w:hAnsi="ＭＳ ゴシック" w:hint="eastAsia"/>
              </w:rPr>
              <w:t>第２３条</w:t>
            </w:r>
            <w:r w:rsidRPr="00B22397">
              <w:rPr>
                <w:rFonts w:hAnsi="ＭＳ ゴシック" w:hint="eastAsia"/>
              </w:rPr>
              <w:t xml:space="preserve">　</w:t>
            </w:r>
            <w:r>
              <w:rPr>
                <w:rFonts w:hAnsi="ＭＳ ゴシック" w:hint="eastAsia"/>
                <w:u w:val="thick" w:color="FF0000"/>
              </w:rPr>
              <w:t>貿易一般保険包括保険（企業総合）特約書（以下この条及び第３</w:t>
            </w:r>
            <w:r w:rsidR="007011EC" w:rsidRPr="007011EC">
              <w:rPr>
                <w:rFonts w:hAnsi="ＭＳ ゴシック" w:hint="eastAsia"/>
                <w:u w:val="thick" w:color="FF0000"/>
              </w:rPr>
              <w:t>３</w:t>
            </w:r>
            <w:r>
              <w:rPr>
                <w:rFonts w:hAnsi="ＭＳ ゴシック" w:hint="eastAsia"/>
                <w:u w:val="thick" w:color="FF0000"/>
              </w:rPr>
              <w:t>条において「企業総合包括特約書」という。）</w:t>
            </w:r>
            <w:r w:rsidR="008B571D" w:rsidRPr="00B22397">
              <w:rPr>
                <w:rFonts w:hAnsi="ＭＳ ゴシック" w:hint="eastAsia"/>
                <w:u w:val="thick" w:color="FF0000"/>
              </w:rPr>
              <w:t>の締結者については、当該企業総合包括特約書の</w:t>
            </w:r>
            <w:r>
              <w:rPr>
                <w:rFonts w:hAnsi="ＭＳ ゴシック" w:hint="eastAsia"/>
                <w:u w:val="thick" w:color="FF0000"/>
              </w:rPr>
              <w:t>附帯別表第１</w:t>
            </w:r>
            <w:r w:rsidRPr="00E7080E">
              <w:rPr>
                <w:rFonts w:hAnsi="ＭＳ ゴシック" w:hint="eastAsia"/>
                <w:u w:val="thick" w:color="FF0000"/>
              </w:rPr>
              <w:t>に記載された貨物</w:t>
            </w:r>
            <w:r>
              <w:rPr>
                <w:rFonts w:hAnsi="ＭＳ ゴシック" w:hint="eastAsia"/>
                <w:u w:val="thick" w:color="FF0000"/>
              </w:rPr>
              <w:t>又は附帯別表第１</w:t>
            </w:r>
            <w:r w:rsidRPr="00E7080E">
              <w:rPr>
                <w:rFonts w:hAnsi="ＭＳ ゴシック" w:hint="eastAsia"/>
                <w:u w:val="thick" w:color="FF0000"/>
              </w:rPr>
              <w:t>に記載</w:t>
            </w:r>
            <w:r>
              <w:rPr>
                <w:rFonts w:hAnsi="ＭＳ ゴシック" w:hint="eastAsia"/>
                <w:u w:val="thick" w:color="FF0000"/>
              </w:rPr>
              <w:t>された</w:t>
            </w:r>
            <w:r w:rsidRPr="00E7080E">
              <w:rPr>
                <w:rFonts w:hAnsi="ＭＳ ゴシック" w:hint="eastAsia"/>
                <w:u w:val="thick" w:color="FF0000"/>
              </w:rPr>
              <w:t>部門が扱う貨物</w:t>
            </w:r>
            <w:r>
              <w:rPr>
                <w:rFonts w:hAnsi="ＭＳ ゴシック" w:hint="eastAsia"/>
                <w:u w:val="thick" w:color="FF0000"/>
              </w:rPr>
              <w:t>に係</w:t>
            </w:r>
            <w:r w:rsidRPr="00E7080E">
              <w:rPr>
                <w:rFonts w:hAnsi="ＭＳ ゴシック" w:hint="eastAsia"/>
                <w:u w:val="thick" w:color="FF0000"/>
              </w:rPr>
              <w:t>る輸出契約又は仲介貿易契約</w:t>
            </w:r>
            <w:r w:rsidRPr="0042683F">
              <w:rPr>
                <w:rFonts w:hAnsi="ＭＳ ゴシック" w:hint="eastAsia"/>
                <w:u w:val="thick" w:color="FF0000"/>
              </w:rPr>
              <w:t>（技術提供特約書の対象となるもの</w:t>
            </w:r>
            <w:r w:rsidR="00D53436">
              <w:rPr>
                <w:rFonts w:hAnsi="ＭＳ ゴシック" w:hint="eastAsia"/>
                <w:u w:val="thick" w:color="FF0000"/>
              </w:rPr>
              <w:t>及び賃貸料</w:t>
            </w:r>
            <w:r w:rsidR="00D53436" w:rsidRPr="00D53436">
              <w:rPr>
                <w:rFonts w:hAnsi="ＭＳ ゴシック" w:hint="eastAsia"/>
                <w:u w:val="thick" w:color="FF0000"/>
              </w:rPr>
              <w:t>に</w:t>
            </w:r>
            <w:r w:rsidR="005903E8">
              <w:rPr>
                <w:rFonts w:hAnsi="ＭＳ ゴシック" w:hint="eastAsia"/>
                <w:u w:val="thick" w:color="FF0000"/>
              </w:rPr>
              <w:t>係る</w:t>
            </w:r>
            <w:r w:rsidR="00D53436" w:rsidRPr="00D53436">
              <w:rPr>
                <w:rFonts w:hAnsi="ＭＳ ゴシック" w:hint="eastAsia"/>
                <w:u w:val="thick" w:color="FF0000"/>
              </w:rPr>
              <w:t>もの</w:t>
            </w:r>
            <w:r w:rsidRPr="0042683F">
              <w:rPr>
                <w:rFonts w:hAnsi="ＭＳ ゴシック" w:hint="eastAsia"/>
                <w:u w:val="thick" w:color="FF0000"/>
              </w:rPr>
              <w:t>を除く。以下この条</w:t>
            </w:r>
            <w:r>
              <w:rPr>
                <w:rFonts w:hAnsi="ＭＳ ゴシック" w:hint="eastAsia"/>
                <w:u w:val="thick" w:color="FF0000"/>
              </w:rPr>
              <w:t>及び次条</w:t>
            </w:r>
            <w:r w:rsidRPr="0042683F">
              <w:rPr>
                <w:rFonts w:hAnsi="ＭＳ ゴシック" w:hint="eastAsia"/>
                <w:u w:val="thick" w:color="FF0000"/>
              </w:rPr>
              <w:t>において同じ。）</w:t>
            </w:r>
            <w:r w:rsidRPr="00E7080E">
              <w:rPr>
                <w:rFonts w:hAnsi="ＭＳ ゴシック" w:hint="eastAsia"/>
                <w:u w:val="thick" w:color="FF0000"/>
              </w:rPr>
              <w:t>は、他の包括保険の対象としない。</w:t>
            </w:r>
          </w:p>
          <w:p w14:paraId="109ABA21" w14:textId="77777777" w:rsidR="00403437" w:rsidRDefault="00403437" w:rsidP="007011EC">
            <w:pPr>
              <w:ind w:leftChars="1" w:left="142" w:hangingChars="100" w:hanging="140"/>
              <w:rPr>
                <w:rFonts w:hAnsi="ＭＳ ゴシック"/>
                <w:u w:val="thick" w:color="FF0000"/>
              </w:rPr>
            </w:pPr>
            <w:r>
              <w:rPr>
                <w:rFonts w:hAnsi="ＭＳ 明朝" w:hint="eastAsia"/>
                <w:spacing w:val="-20"/>
                <w:u w:val="thick" w:color="FF0000"/>
              </w:rPr>
              <w:lastRenderedPageBreak/>
              <w:t xml:space="preserve">２　</w:t>
            </w:r>
            <w:r w:rsidRPr="0042683F">
              <w:rPr>
                <w:rFonts w:hAnsi="ＭＳ ゴシック" w:hint="eastAsia"/>
                <w:u w:val="thick" w:color="FF0000"/>
              </w:rPr>
              <w:t>保険契約は、輸出契約又は仲介貿易契約ごとに一の保険契約の締結を原則とするが、一の輸出契約又は仲介貿易契約に基づく輸出貨物等（第５</w:t>
            </w:r>
            <w:r w:rsidR="007011EC" w:rsidRPr="007011EC">
              <w:rPr>
                <w:rFonts w:hAnsi="ＭＳ ゴシック" w:hint="eastAsia"/>
                <w:u w:val="thick" w:color="FF0000"/>
              </w:rPr>
              <w:t>８</w:t>
            </w:r>
            <w:r w:rsidRPr="0042683F">
              <w:rPr>
                <w:rFonts w:hAnsi="ＭＳ ゴシック" w:hint="eastAsia"/>
                <w:u w:val="thick" w:color="FF0000"/>
              </w:rPr>
              <w:t>条第２号に該当する場合の非対象貨物を含む。以下この</w:t>
            </w:r>
            <w:r>
              <w:rPr>
                <w:rFonts w:hAnsi="ＭＳ ゴシック" w:hint="eastAsia"/>
                <w:u w:val="thick" w:color="FF0000"/>
              </w:rPr>
              <w:t>項及び次項</w:t>
            </w:r>
            <w:r w:rsidRPr="0042683F">
              <w:rPr>
                <w:rFonts w:hAnsi="ＭＳ ゴシック" w:hint="eastAsia"/>
                <w:u w:val="thick" w:color="FF0000"/>
              </w:rPr>
              <w:t>において同じ。）の中に二以上の包括特約書（企業総合包括特約書を除く。以下この条において同じ。）の対象貨物が含まれている場合</w:t>
            </w:r>
            <w:r>
              <w:rPr>
                <w:rFonts w:hAnsi="ＭＳ ゴシック" w:hint="eastAsia"/>
                <w:u w:val="thick" w:color="FF0000"/>
              </w:rPr>
              <w:t>（</w:t>
            </w:r>
            <w:r w:rsidRPr="0042683F">
              <w:rPr>
                <w:rFonts w:hAnsi="ＭＳ ゴシック" w:hint="eastAsia"/>
                <w:u w:val="thick" w:color="FF0000"/>
              </w:rPr>
              <w:t>二以上の包括特約書間において</w:t>
            </w:r>
            <w:r>
              <w:rPr>
                <w:rFonts w:hAnsi="ＭＳ ゴシック" w:hint="eastAsia"/>
                <w:u w:val="thick" w:color="FF0000"/>
              </w:rPr>
              <w:t>対象貨物が</w:t>
            </w:r>
            <w:r w:rsidRPr="0042683F">
              <w:rPr>
                <w:rFonts w:hAnsi="ＭＳ ゴシック" w:hint="eastAsia"/>
                <w:u w:val="thick" w:color="FF0000"/>
              </w:rPr>
              <w:t>競合する場合</w:t>
            </w:r>
            <w:r>
              <w:rPr>
                <w:rFonts w:hAnsi="ＭＳ ゴシック" w:hint="eastAsia"/>
                <w:u w:val="thick" w:color="FF0000"/>
              </w:rPr>
              <w:t>を除く）</w:t>
            </w:r>
            <w:r w:rsidRPr="0042683F">
              <w:rPr>
                <w:rFonts w:hAnsi="ＭＳ ゴシック" w:hint="eastAsia"/>
                <w:u w:val="thick" w:color="FF0000"/>
              </w:rPr>
              <w:t>は、商品別にそれぞれ該当する包括特約書の対象として取り扱うこととし、該当する包括特約書の対象となる部分に分割して保険契約を締結することとする。</w:t>
            </w:r>
          </w:p>
          <w:p w14:paraId="1AE32BA1" w14:textId="77777777" w:rsidR="00403437" w:rsidRDefault="00403437" w:rsidP="00403437">
            <w:pPr>
              <w:ind w:left="240" w:hanging="238"/>
              <w:rPr>
                <w:rFonts w:hAnsi="ＭＳ ゴシック"/>
                <w:u w:val="thick" w:color="FF0000"/>
              </w:rPr>
            </w:pPr>
          </w:p>
          <w:p w14:paraId="180D7657" w14:textId="77777777" w:rsidR="00403437" w:rsidRDefault="00403437" w:rsidP="00403437">
            <w:pPr>
              <w:ind w:left="240" w:hanging="238"/>
              <w:rPr>
                <w:rFonts w:hAnsi="ＭＳ ゴシック"/>
                <w:u w:val="thick" w:color="FF0000"/>
              </w:rPr>
            </w:pPr>
          </w:p>
          <w:p w14:paraId="57819995" w14:textId="77777777" w:rsidR="00403437" w:rsidRDefault="00403437" w:rsidP="00403437">
            <w:pPr>
              <w:ind w:left="240" w:hanging="238"/>
              <w:rPr>
                <w:rFonts w:hAnsi="ＭＳ ゴシック"/>
                <w:u w:val="thick" w:color="FF0000"/>
              </w:rPr>
            </w:pPr>
          </w:p>
          <w:p w14:paraId="21EDC8E4" w14:textId="77777777" w:rsidR="00403437" w:rsidRPr="00D00AC5" w:rsidRDefault="00403437" w:rsidP="00403437">
            <w:pPr>
              <w:rPr>
                <w:rFonts w:hAnsi="ＭＳ ゴシック"/>
                <w:u w:val="thick" w:color="FF0000"/>
              </w:rPr>
            </w:pPr>
          </w:p>
          <w:p w14:paraId="3A408B8D" w14:textId="77777777" w:rsidR="00403437" w:rsidRDefault="00403437" w:rsidP="00403437">
            <w:pPr>
              <w:ind w:left="240" w:hanging="238"/>
              <w:rPr>
                <w:rFonts w:hAnsi="ＭＳ ゴシック"/>
                <w:u w:val="thick" w:color="FF0000"/>
              </w:rPr>
            </w:pPr>
          </w:p>
          <w:p w14:paraId="593666F4" w14:textId="77777777" w:rsidR="00403437" w:rsidRDefault="00403437" w:rsidP="00403437">
            <w:pPr>
              <w:rPr>
                <w:rFonts w:hAnsi="ＭＳ ゴシック"/>
                <w:u w:val="thick" w:color="FF0000"/>
              </w:rPr>
            </w:pPr>
          </w:p>
          <w:p w14:paraId="17188A77" w14:textId="77777777" w:rsidR="00403437" w:rsidRPr="0042683F" w:rsidRDefault="00403437" w:rsidP="00403437">
            <w:pPr>
              <w:ind w:left="240" w:hanging="238"/>
              <w:rPr>
                <w:rFonts w:hAnsi="ＭＳ ゴシック"/>
                <w:u w:val="thick" w:color="FF0000"/>
              </w:rPr>
            </w:pPr>
          </w:p>
          <w:p w14:paraId="2384B952" w14:textId="77777777" w:rsidR="00403437" w:rsidRDefault="00403437" w:rsidP="00403437">
            <w:pPr>
              <w:ind w:left="240" w:hanging="238"/>
              <w:rPr>
                <w:rFonts w:hAnsi="ＭＳ ゴシック"/>
                <w:u w:val="thick" w:color="FF0000"/>
              </w:rPr>
            </w:pPr>
            <w:r>
              <w:rPr>
                <w:rFonts w:hAnsi="ＭＳ ゴシック" w:hint="eastAsia"/>
                <w:u w:val="thick" w:color="FF0000"/>
              </w:rPr>
              <w:t>３</w:t>
            </w:r>
            <w:r w:rsidRPr="0042683F">
              <w:rPr>
                <w:rFonts w:hAnsi="ＭＳ ゴシック" w:hint="eastAsia"/>
                <w:u w:val="thick" w:color="FF0000"/>
              </w:rPr>
              <w:t xml:space="preserve">　輸出貨物等が二以上の包括特約書間において競合する場合の当該輸出貨物等は、次のとおり取り扱う。</w:t>
            </w:r>
          </w:p>
          <w:p w14:paraId="35C63A35" w14:textId="77777777" w:rsidR="00403437" w:rsidRPr="0042683F" w:rsidRDefault="00403437" w:rsidP="00403437">
            <w:pPr>
              <w:ind w:left="240" w:hanging="238"/>
              <w:rPr>
                <w:rFonts w:hAnsi="ＭＳ ゴシック"/>
                <w:u w:val="thick" w:color="FF0000"/>
              </w:rPr>
            </w:pPr>
          </w:p>
          <w:p w14:paraId="10B3DEAB" w14:textId="77777777" w:rsidR="00403437" w:rsidRDefault="00403437" w:rsidP="00403437">
            <w:pPr>
              <w:ind w:left="351" w:hanging="180"/>
              <w:rPr>
                <w:rFonts w:hAnsi="ＭＳ ゴシック"/>
              </w:rPr>
            </w:pPr>
            <w:r w:rsidRPr="0042683F">
              <w:rPr>
                <w:rFonts w:hAnsi="ＭＳ ゴシック" w:hint="eastAsia"/>
                <w:u w:val="thick" w:color="FF0000"/>
              </w:rPr>
              <w:t>一</w:t>
            </w:r>
            <w:r w:rsidRPr="003068D7">
              <w:rPr>
                <w:rFonts w:hAnsi="ＭＳ ゴシック" w:hint="eastAsia"/>
              </w:rPr>
              <w:t xml:space="preserve">　貿易一般保険包括保険（機械設備）特約書（以下「機械包括特約書」という。）以外の包括特約書間において競合する場合は、当該貨物の使用目的により該当する包括特約書の対象とし、使用目的不明のときは貨物名に基づき該当する包括特約書の対象とする。</w:t>
            </w:r>
          </w:p>
          <w:p w14:paraId="5F7210AC" w14:textId="77777777" w:rsidR="00403437" w:rsidRPr="003068D7" w:rsidRDefault="00403437" w:rsidP="00403437">
            <w:pPr>
              <w:ind w:left="351" w:hanging="180"/>
              <w:rPr>
                <w:rFonts w:hAnsi="ＭＳ ゴシック"/>
              </w:rPr>
            </w:pPr>
          </w:p>
          <w:p w14:paraId="35F68C6C" w14:textId="77777777" w:rsidR="00403437" w:rsidRPr="003068D7" w:rsidRDefault="00403437" w:rsidP="00403437">
            <w:pPr>
              <w:ind w:leftChars="120" w:left="397" w:hangingChars="100" w:hanging="180"/>
              <w:rPr>
                <w:rFonts w:hAnsi="ＭＳ ゴシック"/>
                <w:spacing w:val="-20"/>
              </w:rPr>
            </w:pPr>
            <w:r w:rsidRPr="0042683F">
              <w:rPr>
                <w:rFonts w:hAnsi="ＭＳ ゴシック" w:hint="eastAsia"/>
                <w:u w:val="thick" w:color="FF0000"/>
              </w:rPr>
              <w:t>二</w:t>
            </w:r>
            <w:r w:rsidRPr="003068D7">
              <w:rPr>
                <w:rFonts w:hAnsi="ＭＳ ゴシック" w:hint="eastAsia"/>
              </w:rPr>
              <w:t xml:space="preserve">　機械包括特約書と当該特約書以外の包括特約書が競合する場合は、機械包括特約書以外の包括特約書の対象とする。</w:t>
            </w:r>
          </w:p>
          <w:p w14:paraId="4E75E154" w14:textId="77777777" w:rsidR="00403437" w:rsidRPr="00431978" w:rsidRDefault="00403437" w:rsidP="00431978">
            <w:pPr>
              <w:ind w:left="180" w:hanging="178"/>
              <w:rPr>
                <w:rFonts w:hAnsi="ＭＳ ゴシック"/>
              </w:rPr>
            </w:pPr>
            <w:r w:rsidRPr="000A1224">
              <w:rPr>
                <w:rFonts w:hAnsi="ＭＳ ゴシック" w:hint="eastAsia"/>
                <w:u w:val="thick" w:color="FF0000"/>
              </w:rPr>
              <w:t>４</w:t>
            </w:r>
            <w:r>
              <w:rPr>
                <w:rFonts w:hAnsi="ＭＳ ゴシック" w:hint="eastAsia"/>
              </w:rPr>
              <w:t xml:space="preserve">　</w:t>
            </w:r>
            <w:r w:rsidRPr="0042683F">
              <w:rPr>
                <w:rFonts w:hAnsi="ＭＳ ゴシック" w:hint="eastAsia"/>
                <w:u w:val="thick" w:color="FF0000"/>
              </w:rPr>
              <w:t>前項</w:t>
            </w:r>
            <w:r w:rsidRPr="003068D7">
              <w:rPr>
                <w:rFonts w:hAnsi="ＭＳ ゴシック" w:hint="eastAsia"/>
              </w:rPr>
              <w:t>の場合、関係する包括特約書の締結者の同意があるときは、いずれかの包括特約書に基づく保険契約の申込みを行うことができるものとする。</w:t>
            </w:r>
            <w:r w:rsidR="008B571D" w:rsidRPr="00431978">
              <w:rPr>
                <w:rFonts w:hAnsi="ＭＳ ゴシック" w:hint="eastAsia"/>
              </w:rPr>
              <w:t>ただし、当該申込みに係る包括特約書の締結者の定款に定める以外の貨物についてはこの限りでない。</w:t>
            </w:r>
          </w:p>
          <w:p w14:paraId="1B52220B" w14:textId="77777777" w:rsidR="00403437" w:rsidRPr="003068D7" w:rsidRDefault="00403437" w:rsidP="00403437">
            <w:pPr>
              <w:ind w:left="155" w:hangingChars="86" w:hanging="155"/>
              <w:rPr>
                <w:rFonts w:hAnsi="ＭＳ ゴシック"/>
                <w:spacing w:val="10"/>
              </w:rPr>
            </w:pPr>
            <w:r w:rsidRPr="000A1224">
              <w:rPr>
                <w:rFonts w:hAnsi="ＭＳ ゴシック" w:hint="eastAsia"/>
                <w:u w:val="thick" w:color="FF0000"/>
              </w:rPr>
              <w:lastRenderedPageBreak/>
              <w:t>５</w:t>
            </w:r>
            <w:r w:rsidRPr="003068D7">
              <w:rPr>
                <w:rFonts w:hAnsi="ＭＳ ゴシック" w:hint="eastAsia"/>
              </w:rPr>
              <w:t xml:space="preserve">　</w:t>
            </w:r>
            <w:r w:rsidRPr="00B92C85">
              <w:rPr>
                <w:rFonts w:hAnsi="ＭＳ ゴシック" w:hint="eastAsia"/>
              </w:rPr>
              <w:t>第２項の</w:t>
            </w:r>
            <w:r w:rsidRPr="003068D7">
              <w:rPr>
                <w:rFonts w:hAnsi="ＭＳ ゴシック" w:hint="eastAsia"/>
              </w:rPr>
              <w:t>規定により分割して保険契約を締結する場合の保険価額及び保険金額は、次の各号により算出する。</w:t>
            </w:r>
          </w:p>
          <w:p w14:paraId="38F0C142" w14:textId="77777777" w:rsidR="00403437" w:rsidRPr="003068D7" w:rsidRDefault="00403437" w:rsidP="00403437">
            <w:pPr>
              <w:ind w:leftChars="85" w:left="315" w:hangingChars="90" w:hanging="162"/>
              <w:rPr>
                <w:rFonts w:hAnsi="ＭＳ ゴシック"/>
                <w:spacing w:val="10"/>
              </w:rPr>
            </w:pPr>
            <w:r w:rsidRPr="003068D7">
              <w:rPr>
                <w:rFonts w:hAnsi="ＭＳ ゴシック" w:hint="eastAsia"/>
              </w:rPr>
              <w:t>一　保険価額</w:t>
            </w:r>
          </w:p>
          <w:p w14:paraId="0732E2D6" w14:textId="77777777" w:rsidR="00403437" w:rsidRPr="003068D7" w:rsidRDefault="00403437" w:rsidP="00403437">
            <w:pPr>
              <w:ind w:leftChars="175" w:left="478" w:hangingChars="90" w:hanging="162"/>
              <w:rPr>
                <w:rFonts w:hAnsi="ＭＳ ゴシック"/>
                <w:spacing w:val="10"/>
              </w:rPr>
            </w:pPr>
            <w:r w:rsidRPr="003068D7">
              <w:rPr>
                <w:rFonts w:hAnsi="ＭＳ ゴシック" w:hint="eastAsia"/>
              </w:rPr>
              <w:t>イ　元　本</w:t>
            </w:r>
          </w:p>
          <w:p w14:paraId="4634E7C2" w14:textId="77777777" w:rsidR="00403437" w:rsidRPr="003068D7" w:rsidRDefault="00403437" w:rsidP="00403437">
            <w:pPr>
              <w:ind w:left="531" w:firstLineChars="90" w:firstLine="162"/>
              <w:rPr>
                <w:rFonts w:hAnsi="ＭＳ ゴシック"/>
                <w:spacing w:val="10"/>
              </w:rPr>
            </w:pPr>
            <w:r w:rsidRPr="003068D7">
              <w:rPr>
                <w:rFonts w:hAnsi="ＭＳ ゴシック" w:hint="eastAsia"/>
              </w:rPr>
              <w:t>輸出契約又は仲介貿易契約の総額に建値を基準とする当該包括特約書に係る輸出貨物等の代金又は賃貸料の各々の額の当該輸出契約又は仲介貿易契約の輸出貨物等の代金又は賃貸料の総額に対する割合を乗じて得た額</w:t>
            </w:r>
          </w:p>
          <w:p w14:paraId="76ABEA45" w14:textId="77777777" w:rsidR="00403437" w:rsidRPr="003068D7" w:rsidRDefault="00403437" w:rsidP="00403437">
            <w:pPr>
              <w:ind w:leftChars="175" w:left="478" w:hangingChars="90" w:hanging="162"/>
              <w:rPr>
                <w:rFonts w:hAnsi="ＭＳ ゴシック"/>
                <w:spacing w:val="10"/>
              </w:rPr>
            </w:pPr>
            <w:r w:rsidRPr="003068D7">
              <w:rPr>
                <w:rFonts w:hAnsi="ＭＳ ゴシック" w:hint="eastAsia"/>
              </w:rPr>
              <w:t>ロ　金利その他</w:t>
            </w:r>
          </w:p>
          <w:p w14:paraId="3C474F61" w14:textId="77777777" w:rsidR="00403437" w:rsidRPr="003068D7" w:rsidRDefault="00403437" w:rsidP="00403437">
            <w:pPr>
              <w:ind w:left="531" w:firstLineChars="90" w:firstLine="162"/>
              <w:rPr>
                <w:rFonts w:hAnsi="ＭＳ ゴシック"/>
                <w:spacing w:val="10"/>
              </w:rPr>
            </w:pPr>
            <w:r w:rsidRPr="003068D7">
              <w:rPr>
                <w:rFonts w:hAnsi="ＭＳ ゴシック" w:hint="eastAsia"/>
              </w:rPr>
              <w:t>イにより算出した元本に基づき輸出契約又は仲介貿易契約に定める計算方法により算出した額</w:t>
            </w:r>
          </w:p>
          <w:p w14:paraId="16BD0EE3" w14:textId="77777777" w:rsidR="00403437" w:rsidRPr="003068D7" w:rsidRDefault="00403437" w:rsidP="00403437">
            <w:pPr>
              <w:ind w:leftChars="86" w:left="317" w:hangingChars="90" w:hanging="162"/>
              <w:rPr>
                <w:rFonts w:hAnsi="ＭＳ ゴシック"/>
              </w:rPr>
            </w:pPr>
            <w:r w:rsidRPr="003068D7">
              <w:rPr>
                <w:rFonts w:hAnsi="ＭＳ ゴシック" w:hint="eastAsia"/>
              </w:rPr>
              <w:t>二　保険金額は、前号により算出した保険価額に基づき当該包括特約書で定めるところに従い算出した額</w:t>
            </w:r>
          </w:p>
          <w:p w14:paraId="6DF0DB5A" w14:textId="77777777" w:rsidR="00403437" w:rsidRDefault="00403437" w:rsidP="00403437">
            <w:pPr>
              <w:rPr>
                <w:rFonts w:ascii="ＭＳ ゴシック" w:eastAsia="ＭＳ ゴシック" w:hAnsi="ＭＳ ゴシック"/>
                <w:spacing w:val="10"/>
              </w:rPr>
            </w:pPr>
          </w:p>
          <w:p w14:paraId="4C1BF113" w14:textId="77777777" w:rsidR="00456EDD" w:rsidRPr="00431978" w:rsidRDefault="00456EDD" w:rsidP="00456EDD">
            <w:pPr>
              <w:rPr>
                <w:spacing w:val="10"/>
                <w:u w:val="thick" w:color="FF0000"/>
              </w:rPr>
            </w:pPr>
            <w:r w:rsidRPr="00431978">
              <w:rPr>
                <w:rFonts w:ascii="ＭＳ ゴシック" w:eastAsia="ＭＳ ゴシック" w:hint="eastAsia"/>
                <w:u w:val="thick" w:color="FF0000"/>
              </w:rPr>
              <w:t>（消費財包</w:t>
            </w:r>
            <w:r w:rsidR="00546E39" w:rsidRPr="00431978">
              <w:rPr>
                <w:rFonts w:ascii="ＭＳ ゴシック" w:eastAsia="ＭＳ ゴシック" w:hint="eastAsia"/>
                <w:u w:val="thick" w:color="FF0000"/>
              </w:rPr>
              <w:t>括保険の対象とな</w:t>
            </w:r>
            <w:r w:rsidR="006B41BD" w:rsidRPr="00431978">
              <w:rPr>
                <w:rFonts w:ascii="ＭＳ ゴシック" w:eastAsia="ＭＳ ゴシック" w:hint="eastAsia"/>
                <w:u w:val="thick" w:color="FF0000"/>
              </w:rPr>
              <w:t>る輸出契約について</w:t>
            </w:r>
            <w:r w:rsidR="00546E39" w:rsidRPr="00431978">
              <w:rPr>
                <w:rFonts w:ascii="ＭＳ ゴシック" w:eastAsia="ＭＳ ゴシック" w:hint="eastAsia"/>
                <w:u w:val="thick" w:color="FF0000"/>
              </w:rPr>
              <w:t>限度額設定型貿易保険の保険関係が成立した場合</w:t>
            </w:r>
            <w:r w:rsidRPr="00431978">
              <w:rPr>
                <w:rFonts w:ascii="ＭＳ ゴシック" w:eastAsia="ＭＳ ゴシック" w:hint="eastAsia"/>
                <w:u w:val="thick" w:color="FF0000"/>
              </w:rPr>
              <w:t>の取扱い）</w:t>
            </w:r>
          </w:p>
          <w:p w14:paraId="66FC3699" w14:textId="77777777" w:rsidR="00456EDD" w:rsidRPr="00431978" w:rsidRDefault="00456EDD" w:rsidP="00431978">
            <w:pPr>
              <w:ind w:left="200" w:hangingChars="100" w:hanging="200"/>
              <w:rPr>
                <w:spacing w:val="10"/>
                <w:u w:val="thick" w:color="FF0000"/>
              </w:rPr>
            </w:pPr>
            <w:r w:rsidRPr="00431978">
              <w:rPr>
                <w:rFonts w:ascii="ＭＳ ゴシック" w:eastAsia="ＭＳ ゴシック" w:hint="eastAsia"/>
                <w:spacing w:val="10"/>
                <w:u w:val="thick" w:color="FF0000"/>
              </w:rPr>
              <w:t>第２３条の２</w:t>
            </w:r>
            <w:r w:rsidRPr="00431978">
              <w:rPr>
                <w:rFonts w:hint="eastAsia"/>
                <w:spacing w:val="10"/>
                <w:u w:val="thick" w:color="FF0000"/>
              </w:rPr>
              <w:t xml:space="preserve">　</w:t>
            </w:r>
            <w:r w:rsidRPr="00431978">
              <w:rPr>
                <w:rFonts w:hint="eastAsia"/>
                <w:u w:val="thick" w:color="FF0000"/>
              </w:rPr>
              <w:t>貿易一般保険包括保険（鋼材）特約書（以下「鋼材特約書」という。）又は貿易</w:t>
            </w:r>
            <w:r w:rsidR="001616C8" w:rsidRPr="00431978">
              <w:rPr>
                <w:rFonts w:hint="eastAsia"/>
                <w:u w:val="thick" w:color="FF0000"/>
              </w:rPr>
              <w:t>一般保険包括保険（化学品）特約書（以下「化学品特約書」という。</w:t>
            </w:r>
            <w:r w:rsidRPr="00431978">
              <w:rPr>
                <w:rFonts w:hint="eastAsia"/>
                <w:u w:val="thick" w:color="FF0000"/>
              </w:rPr>
              <w:t>）の対象とな</w:t>
            </w:r>
            <w:r w:rsidR="00F9061C" w:rsidRPr="00431978">
              <w:rPr>
                <w:rFonts w:hint="eastAsia"/>
                <w:u w:val="thick" w:color="FF0000"/>
              </w:rPr>
              <w:t>る一の輸出契約について</w:t>
            </w:r>
            <w:r w:rsidRPr="00431978">
              <w:rPr>
                <w:rFonts w:hint="eastAsia"/>
                <w:u w:val="thick" w:color="FF0000"/>
              </w:rPr>
              <w:t>限度額設定型</w:t>
            </w:r>
            <w:r w:rsidR="006B41BD" w:rsidRPr="00431978">
              <w:rPr>
                <w:rFonts w:hint="eastAsia"/>
                <w:u w:val="thick" w:color="FF0000"/>
              </w:rPr>
              <w:t>貿易</w:t>
            </w:r>
            <w:r w:rsidRPr="00431978">
              <w:rPr>
                <w:rFonts w:hint="eastAsia"/>
                <w:u w:val="thick" w:color="FF0000"/>
              </w:rPr>
              <w:t>保険約款第２条第</w:t>
            </w:r>
            <w:r w:rsidR="006B41BD" w:rsidRPr="00431978">
              <w:rPr>
                <w:rFonts w:hint="eastAsia"/>
                <w:u w:val="thick" w:color="FF0000"/>
              </w:rPr>
              <w:t>１項の規定によ</w:t>
            </w:r>
            <w:r w:rsidR="00F9061C" w:rsidRPr="00431978">
              <w:rPr>
                <w:rFonts w:hint="eastAsia"/>
                <w:u w:val="thick" w:color="FF0000"/>
              </w:rPr>
              <w:t>る保険関係が成立した場合</w:t>
            </w:r>
            <w:r w:rsidRPr="00431978">
              <w:rPr>
                <w:rFonts w:hint="eastAsia"/>
                <w:u w:val="thick" w:color="FF0000"/>
              </w:rPr>
              <w:t>、</w:t>
            </w:r>
            <w:r w:rsidR="003C5DF7" w:rsidRPr="00431978">
              <w:rPr>
                <w:rFonts w:hint="eastAsia"/>
                <w:u w:val="thick" w:color="FF0000"/>
              </w:rPr>
              <w:t>同</w:t>
            </w:r>
            <w:r w:rsidR="004F4692" w:rsidRPr="00431978">
              <w:rPr>
                <w:rFonts w:hint="eastAsia"/>
                <w:u w:val="thick" w:color="FF0000"/>
              </w:rPr>
              <w:t>約款（関連規程を含む。）の</w:t>
            </w:r>
            <w:r w:rsidR="00431978" w:rsidRPr="00431978">
              <w:rPr>
                <w:rFonts w:hint="eastAsia"/>
                <w:u w:val="thick" w:color="FF0000"/>
              </w:rPr>
              <w:t>規定</w:t>
            </w:r>
            <w:r w:rsidR="004F4692" w:rsidRPr="00431978">
              <w:rPr>
                <w:rFonts w:hint="eastAsia"/>
                <w:u w:val="thick" w:color="FF0000"/>
              </w:rPr>
              <w:t>のみを適用するものとして取り扱う。</w:t>
            </w:r>
            <w:r w:rsidR="006B41BD" w:rsidRPr="00431978">
              <w:rPr>
                <w:rFonts w:hint="eastAsia"/>
                <w:u w:val="thick" w:color="FF0000"/>
              </w:rPr>
              <w:t>ただし、当該輸出契約が同</w:t>
            </w:r>
            <w:r w:rsidRPr="00431978">
              <w:rPr>
                <w:rFonts w:hint="eastAsia"/>
                <w:u w:val="thick" w:color="FF0000"/>
              </w:rPr>
              <w:t>約款第９条第１項第１号のいずれかに該当する場合はこの限りではない。</w:t>
            </w:r>
          </w:p>
          <w:p w14:paraId="74C77D78" w14:textId="77777777" w:rsidR="00456EDD" w:rsidRPr="0016507F" w:rsidRDefault="00F05D39" w:rsidP="00F05D39">
            <w:pPr>
              <w:ind w:leftChars="16" w:left="209" w:hangingChars="100" w:hanging="180"/>
              <w:rPr>
                <w:u w:val="thick" w:color="FF0000"/>
              </w:rPr>
            </w:pPr>
            <w:r w:rsidRPr="00431978">
              <w:rPr>
                <w:rFonts w:hint="eastAsia"/>
                <w:u w:val="thick" w:color="FF0000"/>
              </w:rPr>
              <w:t>２</w:t>
            </w:r>
            <w:r w:rsidR="00456EDD" w:rsidRPr="00431978">
              <w:rPr>
                <w:rFonts w:hint="eastAsia"/>
                <w:u w:val="thick" w:color="FF0000"/>
              </w:rPr>
              <w:t xml:space="preserve">　</w:t>
            </w:r>
            <w:r w:rsidR="00F9061C" w:rsidRPr="00431978">
              <w:rPr>
                <w:rFonts w:hint="eastAsia"/>
                <w:u w:val="thick" w:color="FF0000"/>
              </w:rPr>
              <w:t>前項の場合は、</w:t>
            </w:r>
            <w:r w:rsidR="00456EDD" w:rsidRPr="00431978">
              <w:rPr>
                <w:rFonts w:hint="eastAsia"/>
                <w:u w:val="thick" w:color="FF0000"/>
              </w:rPr>
              <w:t>鋼材特約書第１条第１項又は</w:t>
            </w:r>
            <w:r w:rsidR="00FB6067" w:rsidRPr="00431978">
              <w:rPr>
                <w:rFonts w:hint="eastAsia"/>
                <w:u w:val="thick" w:color="FF0000"/>
              </w:rPr>
              <w:t>化学品特約書第１条第１項の規定による申込みがなされなかった</w:t>
            </w:r>
            <w:r w:rsidR="00F9061C" w:rsidRPr="00431978">
              <w:rPr>
                <w:rFonts w:hint="eastAsia"/>
                <w:u w:val="thick" w:color="FF0000"/>
              </w:rPr>
              <w:t>とき</w:t>
            </w:r>
            <w:r w:rsidR="00FB6067" w:rsidRPr="00431978">
              <w:rPr>
                <w:rFonts w:hint="eastAsia"/>
                <w:u w:val="thick" w:color="FF0000"/>
              </w:rPr>
              <w:t>であっても</w:t>
            </w:r>
            <w:r w:rsidR="00456EDD" w:rsidRPr="00431978">
              <w:rPr>
                <w:rFonts w:hint="eastAsia"/>
                <w:u w:val="thick" w:color="FF0000"/>
              </w:rPr>
              <w:t>、鋼材特約書第１条第１項又は化学品特約書第１条第１項の</w:t>
            </w:r>
            <w:r w:rsidR="00986057" w:rsidRPr="0014167E">
              <w:rPr>
                <w:rFonts w:hint="eastAsia"/>
                <w:u w:val="thick" w:color="FF0000"/>
              </w:rPr>
              <w:t>規定</w:t>
            </w:r>
            <w:r w:rsidR="003C5DF7" w:rsidRPr="00431978">
              <w:rPr>
                <w:rFonts w:hint="eastAsia"/>
                <w:u w:val="thick" w:color="FF0000"/>
              </w:rPr>
              <w:t>による</w:t>
            </w:r>
            <w:r w:rsidR="00456EDD" w:rsidRPr="00431978">
              <w:rPr>
                <w:rFonts w:hint="eastAsia"/>
                <w:u w:val="thick" w:color="FF0000"/>
              </w:rPr>
              <w:t>申込がなされたものとみなす。</w:t>
            </w:r>
          </w:p>
          <w:p w14:paraId="24256865" w14:textId="77777777" w:rsidR="00456EDD" w:rsidRPr="00403437" w:rsidRDefault="00456EDD" w:rsidP="00403437">
            <w:pPr>
              <w:rPr>
                <w:rFonts w:ascii="ＭＳ ゴシック" w:eastAsia="ＭＳ ゴシック" w:hAnsi="ＭＳ ゴシック"/>
                <w:spacing w:val="10"/>
              </w:rPr>
            </w:pPr>
          </w:p>
          <w:p w14:paraId="4A22B1A6" w14:textId="77777777" w:rsidR="00403437" w:rsidRPr="00294705" w:rsidRDefault="00403437" w:rsidP="00403437">
            <w:pPr>
              <w:rPr>
                <w:rFonts w:ascii="ＭＳ ゴシック" w:eastAsia="ＭＳ ゴシック" w:hAnsi="ＭＳ ゴシック"/>
                <w:spacing w:val="10"/>
              </w:rPr>
            </w:pPr>
            <w:r w:rsidRPr="00D5695C">
              <w:rPr>
                <w:rFonts w:eastAsia="ＭＳ ゴシック" w:hAnsi="Times New Roman" w:hint="eastAsia"/>
              </w:rPr>
              <w:t>第２</w:t>
            </w:r>
            <w:r>
              <w:rPr>
                <w:rFonts w:eastAsia="ＭＳ ゴシック" w:hAnsi="Times New Roman" w:hint="eastAsia"/>
              </w:rPr>
              <w:t>４</w:t>
            </w:r>
            <w:r w:rsidRPr="00D5695C">
              <w:rPr>
                <w:rFonts w:eastAsia="ＭＳ ゴシック" w:hAnsi="Times New Roman" w:hint="eastAsia"/>
              </w:rPr>
              <w:t>条</w:t>
            </w:r>
            <w:r w:rsidRPr="00D5695C">
              <w:rPr>
                <w:rFonts w:ascii="ＭＳ ゴシック" w:eastAsia="ＭＳ ゴシック" w:hAnsi="ＭＳ ゴシック" w:hint="eastAsia"/>
                <w:spacing w:val="10"/>
              </w:rPr>
              <w:t xml:space="preserve">　</w:t>
            </w:r>
            <w:r>
              <w:rPr>
                <w:rFonts w:ascii="ＭＳ ゴシック" w:eastAsia="ＭＳ ゴシック" w:hAnsi="ＭＳ ゴシック" w:hint="eastAsia"/>
                <w:spacing w:val="10"/>
              </w:rPr>
              <w:t>（略）</w:t>
            </w:r>
          </w:p>
          <w:p w14:paraId="300607AB" w14:textId="77777777" w:rsidR="008701BD" w:rsidRPr="009B7005" w:rsidRDefault="008701BD" w:rsidP="008701BD">
            <w:pPr>
              <w:rPr>
                <w:rFonts w:eastAsia="ＭＳ ゴシック" w:hAnsi="Times New Roman"/>
                <w:szCs w:val="22"/>
              </w:rPr>
            </w:pPr>
          </w:p>
          <w:p w14:paraId="72610735" w14:textId="77777777" w:rsidR="008701BD" w:rsidRPr="009B7005" w:rsidRDefault="008701BD" w:rsidP="008701BD">
            <w:pPr>
              <w:rPr>
                <w:spacing w:val="10"/>
                <w:szCs w:val="22"/>
              </w:rPr>
            </w:pPr>
            <w:r w:rsidRPr="009B7005">
              <w:rPr>
                <w:rFonts w:eastAsia="ＭＳ ゴシック" w:hAnsi="Times New Roman" w:hint="eastAsia"/>
                <w:szCs w:val="22"/>
              </w:rPr>
              <w:lastRenderedPageBreak/>
              <w:t>（個別保証枠の申請等）</w:t>
            </w:r>
          </w:p>
          <w:p w14:paraId="0F5E5F2A" w14:textId="77777777" w:rsidR="008701BD" w:rsidRPr="009B7005" w:rsidRDefault="008701BD" w:rsidP="008701BD">
            <w:pPr>
              <w:ind w:left="238" w:hanging="238"/>
              <w:rPr>
                <w:rFonts w:hAnsi="ＭＳ 明朝"/>
                <w:szCs w:val="22"/>
              </w:rPr>
            </w:pPr>
            <w:r w:rsidRPr="009B7005">
              <w:rPr>
                <w:rFonts w:ascii="ＭＳ ゴシック" w:eastAsia="ＭＳ ゴシック" w:hAnsi="ＭＳ ゴシック" w:hint="eastAsia"/>
                <w:spacing w:val="-20"/>
                <w:szCs w:val="22"/>
              </w:rPr>
              <w:t>第２５条</w:t>
            </w:r>
            <w:r w:rsidRPr="009B7005">
              <w:rPr>
                <w:rFonts w:ascii="ＭＳ ゴシック" w:eastAsia="ＭＳ ゴシック" w:hAnsi="ＭＳ ゴシック" w:hint="eastAsia"/>
                <w:szCs w:val="22"/>
              </w:rPr>
              <w:t xml:space="preserve">　</w:t>
            </w:r>
            <w:r w:rsidRPr="009B7005">
              <w:rPr>
                <w:rFonts w:hAnsi="ＭＳ 明朝" w:hint="eastAsia"/>
                <w:szCs w:val="22"/>
              </w:rPr>
              <w:t>名簿上ＥＥ格、ＥＡ格、ＥＭ格又はＥＦ格（以下この節において「Ｅ格」という。）に格付けされた者を代金等の支払人とする２年未満案件について個別保険の申込みをしようとする者</w:t>
            </w:r>
            <w:r w:rsidRPr="009B7005">
              <w:rPr>
                <w:rFonts w:hAnsi="ＭＳ ゴシック" w:hint="eastAsia"/>
                <w:szCs w:val="22"/>
              </w:rPr>
              <w:t>又は名簿上ＥＭ格又はＥＦ格に格付けされた者を代金等の支払人とする２年未満案件について機械包括特約書、貿易一般保険包括保険（船舶）特約書、貿易一般保険包括保険（鉄道車両）特約書若しくは技術提供特約書（以下「設備財等包括特約書」と総称する。）が適用される保険契約の被保険者になるべき者</w:t>
            </w:r>
            <w:r w:rsidRPr="009B7005">
              <w:rPr>
                <w:rFonts w:hAnsi="ＭＳ 明朝" w:hint="eastAsia"/>
                <w:szCs w:val="22"/>
              </w:rPr>
              <w:t>であって、約款</w:t>
            </w:r>
            <w:r w:rsidRPr="009B7005">
              <w:rPr>
                <w:rFonts w:hAnsi="ＭＳ 明朝" w:hint="eastAsia"/>
                <w:spacing w:val="-20"/>
                <w:szCs w:val="22"/>
              </w:rPr>
              <w:t>第３条</w:t>
            </w:r>
            <w:r w:rsidRPr="009B7005">
              <w:rPr>
                <w:rFonts w:hAnsi="ＭＳ 明朝" w:hint="eastAsia"/>
                <w:szCs w:val="22"/>
              </w:rPr>
              <w:t>第２号又は第４号の信用危険（以下「船後信用危険」という。）のてん補を希望するもののうち、個別保証枠の確認の申請を希望するものは、輸出契約等の金額について、別紙様式第２「個別保証枠確認申請書」及び輸出契約等を証する書類（輸出契約等の成立以前にあっては注文書又はこれらに準ずる書類）の写しを</w:t>
            </w:r>
            <w:r w:rsidRPr="008701BD">
              <w:rPr>
                <w:rFonts w:hAnsi="ＭＳ 明朝" w:hint="eastAsia"/>
                <w:szCs w:val="22"/>
                <w:u w:val="thick" w:color="FF0000"/>
              </w:rPr>
              <w:t>日本貿易保険</w:t>
            </w:r>
            <w:r w:rsidRPr="009B7005">
              <w:rPr>
                <w:rFonts w:hAnsi="ＭＳ 明朝" w:hint="eastAsia"/>
                <w:szCs w:val="22"/>
              </w:rPr>
              <w:t>に直接又はファクシミリにより提出するものとする。</w:t>
            </w:r>
          </w:p>
          <w:p w14:paraId="327578BE" w14:textId="77777777" w:rsidR="008701BD" w:rsidRPr="009B7005" w:rsidRDefault="008701BD" w:rsidP="008701BD">
            <w:pPr>
              <w:ind w:left="238" w:hanging="238"/>
              <w:rPr>
                <w:rFonts w:hAnsi="ＭＳ 明朝"/>
                <w:szCs w:val="22"/>
              </w:rPr>
            </w:pPr>
            <w:r w:rsidRPr="009B7005">
              <w:rPr>
                <w:rFonts w:ascii="ＭＳ ゴシック" w:eastAsia="ＭＳ ゴシック" w:hAnsi="ＭＳ ゴシック" w:hint="eastAsia"/>
                <w:szCs w:val="22"/>
              </w:rPr>
              <w:t>２</w:t>
            </w:r>
            <w:r w:rsidRPr="009B7005">
              <w:rPr>
                <w:rFonts w:hAnsi="ＭＳ 明朝" w:hint="eastAsia"/>
                <w:szCs w:val="22"/>
              </w:rPr>
              <w:t xml:space="preserve">　前項の規定は、船後信用危険のてん補を含む個別保険</w:t>
            </w:r>
            <w:r w:rsidRPr="009B7005">
              <w:rPr>
                <w:rFonts w:hAnsi="ＭＳ ゴシック" w:hint="eastAsia"/>
              </w:rPr>
              <w:t>又は設備財等包括特約書に基づく保険契約が締結されている輸出契約等の支払人を、Ｅ格（設備財等包括特約書については名簿上ＥＭ格又はＥＦ格に限る。）</w:t>
            </w:r>
            <w:r w:rsidRPr="00CA278B">
              <w:rPr>
                <w:rFonts w:hAnsi="ＭＳ ゴシック" w:hint="eastAsia"/>
              </w:rPr>
              <w:t>に格付けされている者に変更する場合に準用する。</w:t>
            </w:r>
          </w:p>
          <w:p w14:paraId="5FA5EA7C" w14:textId="77777777" w:rsidR="008701BD" w:rsidRPr="009B7005" w:rsidRDefault="008701BD" w:rsidP="008701BD">
            <w:pPr>
              <w:autoSpaceDE w:val="0"/>
              <w:autoSpaceDN w:val="0"/>
              <w:ind w:left="227" w:hanging="227"/>
              <w:jc w:val="left"/>
              <w:rPr>
                <w:rFonts w:hAnsi="Times New Roman"/>
                <w:szCs w:val="22"/>
              </w:rPr>
            </w:pPr>
            <w:r w:rsidRPr="009B7005">
              <w:rPr>
                <w:rFonts w:ascii="ＭＳ ゴシック" w:eastAsia="ＭＳ ゴシック" w:hAnsi="ＭＳ ゴシック" w:hint="eastAsia"/>
                <w:spacing w:val="10"/>
                <w:szCs w:val="22"/>
              </w:rPr>
              <w:t xml:space="preserve">３　</w:t>
            </w:r>
            <w:r w:rsidRPr="009B7005">
              <w:rPr>
                <w:rFonts w:hAnsi="Times New Roman" w:hint="eastAsia"/>
                <w:szCs w:val="22"/>
              </w:rPr>
              <w:t>この節に規定する手続きについて電子情報処理組織を使用して行う場合は、日本貿易保険が別に定める「ＷＥＢ申請サービスの利用について」によるものとする。</w:t>
            </w:r>
          </w:p>
          <w:p w14:paraId="7B21929A" w14:textId="77777777" w:rsidR="00FF3311" w:rsidRPr="009B7005" w:rsidRDefault="00FF3311" w:rsidP="00FF3311">
            <w:pPr>
              <w:rPr>
                <w:spacing w:val="10"/>
                <w:szCs w:val="22"/>
              </w:rPr>
            </w:pPr>
            <w:r w:rsidRPr="009B7005">
              <w:rPr>
                <w:rFonts w:eastAsia="ＭＳ ゴシック" w:hAnsi="Times New Roman" w:hint="eastAsia"/>
                <w:szCs w:val="22"/>
              </w:rPr>
              <w:t>（個別保証枠の確認等）</w:t>
            </w:r>
          </w:p>
          <w:p w14:paraId="52020BF0" w14:textId="77777777" w:rsidR="00FF3311" w:rsidRPr="009B7005" w:rsidRDefault="00FF3311" w:rsidP="00FF3311">
            <w:pPr>
              <w:ind w:left="240" w:hanging="238"/>
              <w:rPr>
                <w:rFonts w:hAnsi="ＭＳ 明朝"/>
                <w:spacing w:val="10"/>
                <w:szCs w:val="22"/>
              </w:rPr>
            </w:pPr>
            <w:r w:rsidRPr="009B7005">
              <w:rPr>
                <w:rFonts w:ascii="ＭＳ ゴシック" w:eastAsia="ＭＳ ゴシック" w:hAnsi="ＭＳ ゴシック" w:hint="eastAsia"/>
                <w:spacing w:val="-20"/>
                <w:szCs w:val="22"/>
              </w:rPr>
              <w:t>第２６条</w:t>
            </w:r>
            <w:r w:rsidRPr="009B7005">
              <w:rPr>
                <w:rFonts w:hAnsi="ＭＳ 明朝" w:hint="eastAsia"/>
                <w:szCs w:val="22"/>
              </w:rPr>
              <w:t xml:space="preserve">　</w:t>
            </w:r>
            <w:r w:rsidRPr="00FF3311">
              <w:rPr>
                <w:rFonts w:hAnsi="ＭＳ 明朝" w:hint="eastAsia"/>
                <w:szCs w:val="22"/>
                <w:u w:val="thick" w:color="FF0000"/>
              </w:rPr>
              <w:t>日本貿易保険</w:t>
            </w:r>
            <w:r w:rsidRPr="009B7005">
              <w:rPr>
                <w:rFonts w:hAnsi="ＭＳ 明朝" w:hint="eastAsia"/>
                <w:szCs w:val="22"/>
              </w:rPr>
              <w:t>は、前条又は次条の規定による申請があった場合は、当該申請に係る金額が、保証枠残高の範囲内である場合は確認する旨を、又は保証枠残高を超える場合は確認できない旨を別紙様式第３「個別保証枠確認証」（以下「確認証」という。）により申請者に通知するものとする。</w:t>
            </w:r>
          </w:p>
          <w:p w14:paraId="3390E8E7" w14:textId="77777777" w:rsidR="00FF3311" w:rsidRPr="009B7005" w:rsidRDefault="00FF3311" w:rsidP="00FF3311">
            <w:pPr>
              <w:ind w:left="240" w:hanging="238"/>
              <w:rPr>
                <w:rFonts w:hAnsi="ＭＳ 明朝"/>
                <w:spacing w:val="10"/>
                <w:szCs w:val="22"/>
              </w:rPr>
            </w:pPr>
            <w:r w:rsidRPr="009B7005">
              <w:rPr>
                <w:rFonts w:ascii="ＭＳ ゴシック" w:eastAsia="ＭＳ ゴシック" w:hAnsi="ＭＳ ゴシック" w:hint="eastAsia"/>
                <w:szCs w:val="22"/>
              </w:rPr>
              <w:t>２</w:t>
            </w:r>
            <w:r w:rsidRPr="009B7005">
              <w:rPr>
                <w:rFonts w:hAnsi="ＭＳ 明朝" w:hint="eastAsia"/>
                <w:szCs w:val="22"/>
              </w:rPr>
              <w:t xml:space="preserve">　</w:t>
            </w:r>
            <w:r w:rsidRPr="009B7005">
              <w:rPr>
                <w:rFonts w:hAnsi="ＭＳ ゴシック" w:hint="eastAsia"/>
                <w:szCs w:val="22"/>
              </w:rPr>
              <w:t>前項の確認の有効期間は、当該確認をした日から３月とする。ただし、保険契約締結の前に当該確認に係る支払人がＥ格以外（設備財等</w:t>
            </w:r>
            <w:r w:rsidRPr="009B7005">
              <w:rPr>
                <w:rFonts w:hAnsi="ＭＳ ゴシック" w:hint="eastAsia"/>
                <w:szCs w:val="22"/>
              </w:rPr>
              <w:lastRenderedPageBreak/>
              <w:t>包括特約書については名簿上ＥＭ格又はＥＦ格以外。第２９条及び第３０条において同じ。）に格付されたとき又は名簿から削除されたときは、その日以降当該確認は無効とする。なお、有効期間の延長は行わないものとする。</w:t>
            </w:r>
          </w:p>
          <w:p w14:paraId="5943C347" w14:textId="77777777" w:rsidR="00FF3311" w:rsidRPr="00D5695C" w:rsidRDefault="00FF3311" w:rsidP="00FF3311">
            <w:pPr>
              <w:rPr>
                <w:spacing w:val="10"/>
              </w:rPr>
            </w:pPr>
            <w:r w:rsidRPr="00D5695C">
              <w:rPr>
                <w:rFonts w:eastAsia="ＭＳ ゴシック" w:hAnsi="Times New Roman" w:hint="eastAsia"/>
              </w:rPr>
              <w:t>（確認金額の許容範囲）</w:t>
            </w:r>
          </w:p>
          <w:p w14:paraId="17A76113" w14:textId="77777777" w:rsidR="00FF3311" w:rsidRPr="00055BA0" w:rsidRDefault="00FF3311" w:rsidP="00FF3311">
            <w:pPr>
              <w:ind w:left="240" w:hanging="238"/>
              <w:rPr>
                <w:rFonts w:hAnsi="ＭＳ 明朝"/>
                <w:spacing w:val="10"/>
                <w:szCs w:val="22"/>
              </w:rPr>
            </w:pPr>
            <w:r w:rsidRPr="00055BA0">
              <w:rPr>
                <w:rFonts w:ascii="ＭＳ ゴシック" w:eastAsia="ＭＳ ゴシック" w:hAnsi="ＭＳ ゴシック" w:hint="eastAsia"/>
                <w:spacing w:val="-20"/>
                <w:szCs w:val="22"/>
              </w:rPr>
              <w:t>第２７条</w:t>
            </w:r>
            <w:r w:rsidRPr="00055BA0">
              <w:rPr>
                <w:rFonts w:hAnsi="ＭＳ 明朝" w:hint="eastAsia"/>
                <w:szCs w:val="22"/>
              </w:rPr>
              <w:t xml:space="preserve">　輸出契約等の金額が前条第１項の確認証を取得した後、当該確認証に係る輸出契約等の額（以下「確認金額」という。）を超えた場合は、次の各号により確認証を取得しなければならない。ただし、当該増加金額が確認金額の</w:t>
            </w:r>
            <w:r w:rsidRPr="00055BA0">
              <w:rPr>
                <w:rFonts w:hAnsi="ＭＳ 明朝"/>
                <w:szCs w:val="22"/>
              </w:rPr>
              <w:t>100</w:t>
            </w:r>
            <w:r w:rsidRPr="00055BA0">
              <w:rPr>
                <w:rFonts w:hAnsi="ＭＳ 明朝" w:hint="eastAsia"/>
                <w:szCs w:val="22"/>
              </w:rPr>
              <w:t>分の５未満の場合は、この限りではない。なお、確認申請手続については、</w:t>
            </w:r>
            <w:r w:rsidRPr="00055BA0">
              <w:rPr>
                <w:rFonts w:hAnsi="ＭＳ 明朝" w:hint="eastAsia"/>
                <w:spacing w:val="-20"/>
                <w:szCs w:val="22"/>
              </w:rPr>
              <w:t>第２</w:t>
            </w:r>
            <w:r>
              <w:rPr>
                <w:rFonts w:hAnsi="ＭＳ 明朝" w:hint="eastAsia"/>
                <w:spacing w:val="-20"/>
                <w:szCs w:val="22"/>
              </w:rPr>
              <w:t>５</w:t>
            </w:r>
            <w:r w:rsidRPr="00055BA0">
              <w:rPr>
                <w:rFonts w:hAnsi="ＭＳ 明朝" w:hint="eastAsia"/>
                <w:spacing w:val="-20"/>
                <w:szCs w:val="22"/>
              </w:rPr>
              <w:t>条第１項</w:t>
            </w:r>
            <w:r w:rsidRPr="00055BA0">
              <w:rPr>
                <w:rFonts w:hAnsi="ＭＳ 明朝" w:hint="eastAsia"/>
                <w:szCs w:val="22"/>
              </w:rPr>
              <w:t>の規定を準用するものとする。</w:t>
            </w:r>
          </w:p>
          <w:p w14:paraId="0B43C70F" w14:textId="77777777" w:rsidR="00FF3311" w:rsidRPr="00055BA0" w:rsidRDefault="00FF3311" w:rsidP="00FF3311">
            <w:pPr>
              <w:ind w:left="480" w:hanging="238"/>
              <w:rPr>
                <w:rFonts w:hAnsi="ＭＳ 明朝"/>
                <w:spacing w:val="10"/>
                <w:szCs w:val="22"/>
              </w:rPr>
            </w:pPr>
            <w:r w:rsidRPr="00055BA0">
              <w:rPr>
                <w:rFonts w:hAnsi="ＭＳ 明朝" w:hint="eastAsia"/>
                <w:szCs w:val="22"/>
              </w:rPr>
              <w:t>一　保険契約の申込の前に、輸出契約等の金額が増加した場合は、改めて当該増加金額を含めた額の確認証を取得するものとする。</w:t>
            </w:r>
          </w:p>
          <w:p w14:paraId="423843EB" w14:textId="77777777" w:rsidR="00FF3311" w:rsidRPr="00055BA0" w:rsidRDefault="00FF3311" w:rsidP="00FF3311">
            <w:pPr>
              <w:ind w:left="480" w:hanging="238"/>
              <w:rPr>
                <w:rFonts w:hAnsi="ＭＳ 明朝"/>
                <w:spacing w:val="10"/>
                <w:szCs w:val="22"/>
              </w:rPr>
            </w:pPr>
            <w:r w:rsidRPr="00055BA0">
              <w:rPr>
                <w:rFonts w:hAnsi="ＭＳ 明朝" w:hint="eastAsia"/>
                <w:szCs w:val="22"/>
              </w:rPr>
              <w:t>二　保険契約の申込の後に、輸出契約等の金額が増加した場合は、当該増加金額について確認証を取得するものとする。</w:t>
            </w:r>
          </w:p>
          <w:p w14:paraId="0392746D" w14:textId="77777777" w:rsidR="00FF3311" w:rsidRPr="00055BA0" w:rsidRDefault="00FF3311" w:rsidP="00FF3311">
            <w:pPr>
              <w:rPr>
                <w:spacing w:val="10"/>
                <w:szCs w:val="22"/>
              </w:rPr>
            </w:pPr>
            <w:r w:rsidRPr="00055BA0">
              <w:rPr>
                <w:rFonts w:eastAsia="ＭＳ ゴシック" w:hAnsi="Times New Roman" w:hint="eastAsia"/>
                <w:szCs w:val="22"/>
              </w:rPr>
              <w:t>（確認証の訂正等）</w:t>
            </w:r>
          </w:p>
          <w:p w14:paraId="24893C36" w14:textId="77777777" w:rsidR="00FF3311" w:rsidRPr="00055BA0" w:rsidRDefault="00FF3311" w:rsidP="00FF3311">
            <w:pPr>
              <w:ind w:left="240" w:hanging="238"/>
              <w:rPr>
                <w:rFonts w:hAnsi="ＭＳ 明朝"/>
                <w:spacing w:val="10"/>
                <w:szCs w:val="22"/>
              </w:rPr>
            </w:pPr>
            <w:r w:rsidRPr="00055BA0">
              <w:rPr>
                <w:rFonts w:ascii="ＭＳ ゴシック" w:eastAsia="ＭＳ ゴシック" w:hAnsi="ＭＳ ゴシック" w:hint="eastAsia"/>
                <w:spacing w:val="-20"/>
                <w:szCs w:val="22"/>
              </w:rPr>
              <w:t>第２８条</w:t>
            </w:r>
            <w:r w:rsidRPr="00055BA0">
              <w:rPr>
                <w:rFonts w:hAnsi="ＭＳ 明朝" w:hint="eastAsia"/>
                <w:szCs w:val="22"/>
              </w:rPr>
              <w:t xml:space="preserve">　</w:t>
            </w:r>
            <w:r w:rsidRPr="00055BA0">
              <w:rPr>
                <w:rFonts w:hAnsi="ＭＳ 明朝" w:hint="eastAsia"/>
                <w:spacing w:val="-20"/>
                <w:szCs w:val="22"/>
              </w:rPr>
              <w:t>第２６条第１項</w:t>
            </w:r>
            <w:r w:rsidRPr="00055BA0">
              <w:rPr>
                <w:rFonts w:hAnsi="ＭＳ 明朝" w:hint="eastAsia"/>
                <w:szCs w:val="22"/>
              </w:rPr>
              <w:t>の規定により申請者に通知した確認証の誤記等による記載内容の訂正又は変更の取扱いについては、次の各号とする。</w:t>
            </w:r>
          </w:p>
          <w:p w14:paraId="3FD7A973" w14:textId="77777777" w:rsidR="00FF3311" w:rsidRPr="00055BA0" w:rsidRDefault="00FF3311" w:rsidP="00FF3311">
            <w:pPr>
              <w:pStyle w:val="a8"/>
              <w:ind w:leftChars="100" w:left="360" w:hangingChars="100" w:hanging="180"/>
              <w:rPr>
                <w:rFonts w:hAnsi="ＭＳ 明朝"/>
                <w:szCs w:val="22"/>
              </w:rPr>
            </w:pPr>
            <w:r w:rsidRPr="00055BA0">
              <w:rPr>
                <w:rFonts w:hAnsi="ＭＳ 明朝" w:hint="eastAsia"/>
                <w:szCs w:val="22"/>
              </w:rPr>
              <w:t>一　確認証の記載内容のうち「支払人」の社名若しくは名称又は住所に訂正又は変更があったときは、当該保険契約の申込日までに、確認証の原本及びその事実を証明する書類並びに別紙様式第４「個別保証枠確認証の内容訂正変更通知書」（以下「内容訂正変更通知書」という。）を</w:t>
            </w:r>
            <w:r w:rsidR="0067602E">
              <w:rPr>
                <w:rFonts w:hAnsi="ＭＳ 明朝" w:hint="eastAsia"/>
                <w:szCs w:val="22"/>
                <w:u w:val="thick" w:color="FF0000"/>
              </w:rPr>
              <w:t>日本貿易保険</w:t>
            </w:r>
            <w:r w:rsidRPr="00055BA0">
              <w:rPr>
                <w:rFonts w:hAnsi="ＭＳ 明朝" w:hint="eastAsia"/>
                <w:szCs w:val="22"/>
              </w:rPr>
              <w:t>に提出するものとする。</w:t>
            </w:r>
          </w:p>
          <w:p w14:paraId="4F8C85B5" w14:textId="77777777" w:rsidR="00FF3311" w:rsidRDefault="00FF3311" w:rsidP="00FF3311">
            <w:pPr>
              <w:ind w:leftChars="100" w:left="360" w:hangingChars="100" w:hanging="180"/>
              <w:rPr>
                <w:rFonts w:hAnsi="ＭＳ 明朝"/>
                <w:szCs w:val="22"/>
              </w:rPr>
            </w:pPr>
            <w:r w:rsidRPr="00055BA0">
              <w:rPr>
                <w:rFonts w:hAnsi="ＭＳ 明朝" w:hint="eastAsia"/>
                <w:szCs w:val="22"/>
              </w:rPr>
              <w:t>二　確認証の支払人を変更したときは、当該確認証は無効とする。この場合にあっては、速やかに別紙様式第５「貿易一般保険</w:t>
            </w:r>
            <w:r w:rsidRPr="00055BA0">
              <w:rPr>
                <w:rFonts w:hAnsi="ＭＳ 明朝"/>
                <w:szCs w:val="22"/>
              </w:rPr>
              <w:t>(</w:t>
            </w:r>
            <w:r w:rsidRPr="00055BA0">
              <w:rPr>
                <w:rFonts w:hAnsi="ＭＳ 明朝" w:hint="eastAsia"/>
                <w:szCs w:val="22"/>
              </w:rPr>
              <w:t>決済／枠戻</w:t>
            </w:r>
            <w:r w:rsidRPr="00055BA0">
              <w:rPr>
                <w:rFonts w:hAnsi="ＭＳ 明朝"/>
                <w:szCs w:val="22"/>
              </w:rPr>
              <w:t>)</w:t>
            </w:r>
            <w:r w:rsidRPr="00055BA0">
              <w:rPr>
                <w:rFonts w:hAnsi="ＭＳ 明朝" w:hint="eastAsia"/>
                <w:szCs w:val="22"/>
              </w:rPr>
              <w:t>通知書」（以下「決済等通知書」という。）を</w:t>
            </w:r>
            <w:r w:rsidR="0067602E">
              <w:rPr>
                <w:rFonts w:hAnsi="ＭＳ 明朝" w:hint="eastAsia"/>
                <w:szCs w:val="22"/>
                <w:u w:val="thick" w:color="FF0000"/>
              </w:rPr>
              <w:t>日本貿易保険</w:t>
            </w:r>
            <w:r w:rsidRPr="00055BA0">
              <w:rPr>
                <w:rFonts w:hAnsi="ＭＳ 明朝" w:hint="eastAsia"/>
                <w:szCs w:val="22"/>
              </w:rPr>
              <w:t>に提出するものとする。</w:t>
            </w:r>
          </w:p>
          <w:p w14:paraId="5CF23DEE" w14:textId="77777777" w:rsidR="00FF3311" w:rsidRPr="00055BA0" w:rsidRDefault="00FF3311" w:rsidP="00FF3311">
            <w:pPr>
              <w:rPr>
                <w:rFonts w:hAnsi="ＭＳ 明朝"/>
                <w:spacing w:val="10"/>
                <w:szCs w:val="22"/>
              </w:rPr>
            </w:pPr>
          </w:p>
          <w:p w14:paraId="543EB0BF" w14:textId="77777777" w:rsidR="00FF3311" w:rsidRPr="00055BA0" w:rsidRDefault="00FF3311" w:rsidP="00FF3311">
            <w:pPr>
              <w:ind w:leftChars="100" w:left="360" w:hangingChars="100" w:hanging="180"/>
              <w:rPr>
                <w:rFonts w:hAnsi="ＭＳ 明朝"/>
                <w:spacing w:val="10"/>
                <w:szCs w:val="22"/>
              </w:rPr>
            </w:pPr>
            <w:r w:rsidRPr="00055BA0">
              <w:rPr>
                <w:rFonts w:hAnsi="ＭＳ 明朝" w:hint="eastAsia"/>
                <w:szCs w:val="22"/>
              </w:rPr>
              <w:t>三　確認証の記載内容のうち「船積</w:t>
            </w:r>
            <w:r w:rsidRPr="00055BA0">
              <w:rPr>
                <w:rFonts w:hAnsi="ＭＳ 明朝"/>
                <w:szCs w:val="22"/>
              </w:rPr>
              <w:t>(</w:t>
            </w:r>
            <w:r w:rsidRPr="00055BA0">
              <w:rPr>
                <w:rFonts w:hAnsi="ＭＳ 明朝" w:hint="eastAsia"/>
                <w:szCs w:val="22"/>
              </w:rPr>
              <w:t>予定</w:t>
            </w:r>
            <w:r w:rsidRPr="00055BA0">
              <w:rPr>
                <w:rFonts w:hAnsi="ＭＳ 明朝"/>
                <w:szCs w:val="22"/>
              </w:rPr>
              <w:t>)</w:t>
            </w:r>
            <w:r w:rsidRPr="00055BA0">
              <w:rPr>
                <w:rFonts w:hAnsi="ＭＳ 明朝" w:hint="eastAsia"/>
                <w:szCs w:val="22"/>
              </w:rPr>
              <w:t>日」の変更又は確認証の契約金額の表示通貨の変更（確認金額の範囲内の変更に限る。）につ</w:t>
            </w:r>
            <w:r w:rsidRPr="00055BA0">
              <w:rPr>
                <w:rFonts w:hAnsi="ＭＳ 明朝" w:hint="eastAsia"/>
                <w:szCs w:val="22"/>
              </w:rPr>
              <w:lastRenderedPageBreak/>
              <w:t>いては、内容訂正変更通知書の提出は要しないものとする。</w:t>
            </w:r>
          </w:p>
          <w:p w14:paraId="040F6EB3" w14:textId="77777777" w:rsidR="00FF3311" w:rsidRPr="00055BA0" w:rsidRDefault="00FF3311" w:rsidP="00FF3311">
            <w:pPr>
              <w:ind w:left="480" w:hanging="480"/>
              <w:rPr>
                <w:spacing w:val="10"/>
                <w:szCs w:val="22"/>
              </w:rPr>
            </w:pPr>
            <w:r w:rsidRPr="00055BA0">
              <w:rPr>
                <w:rFonts w:eastAsia="ＭＳ ゴシック" w:hAnsi="Times New Roman" w:hint="eastAsia"/>
                <w:szCs w:val="22"/>
              </w:rPr>
              <w:t>（決済等通知書の提出等）</w:t>
            </w:r>
          </w:p>
          <w:p w14:paraId="5F167E4D" w14:textId="77777777" w:rsidR="00FF3311" w:rsidRPr="00055BA0" w:rsidRDefault="00FF3311" w:rsidP="00FF3311">
            <w:pPr>
              <w:ind w:left="240" w:hanging="238"/>
              <w:rPr>
                <w:rFonts w:hAnsi="ＭＳ 明朝"/>
                <w:szCs w:val="22"/>
              </w:rPr>
            </w:pPr>
            <w:r w:rsidRPr="00055BA0">
              <w:rPr>
                <w:rFonts w:ascii="ＭＳ ゴシック" w:eastAsia="ＭＳ ゴシック" w:hAnsi="ＭＳ ゴシック" w:hint="eastAsia"/>
                <w:spacing w:val="-20"/>
                <w:szCs w:val="22"/>
              </w:rPr>
              <w:t>第２９条</w:t>
            </w:r>
            <w:r w:rsidRPr="00055BA0">
              <w:rPr>
                <w:rFonts w:hAnsi="ＭＳ 明朝" w:hint="eastAsia"/>
                <w:szCs w:val="22"/>
              </w:rPr>
              <w:t xml:space="preserve">　</w:t>
            </w:r>
            <w:r w:rsidRPr="00055BA0">
              <w:rPr>
                <w:rFonts w:hAnsi="ＭＳ 明朝" w:hint="eastAsia"/>
                <w:spacing w:val="-20"/>
                <w:szCs w:val="22"/>
              </w:rPr>
              <w:t>第２６条第１項</w:t>
            </w:r>
            <w:r w:rsidRPr="00055BA0">
              <w:rPr>
                <w:rFonts w:hAnsi="ＭＳ 明朝" w:hint="eastAsia"/>
                <w:szCs w:val="22"/>
              </w:rPr>
              <w:t>の規定による確認証を取得して保険契約を締結した者又は保険契約の申込時に保証枠残高の範囲内である旨日本貿易保険による確認を受けて保険契約を締結した者</w:t>
            </w:r>
            <w:r w:rsidRPr="00055BA0">
              <w:rPr>
                <w:rFonts w:hAnsi="ＭＳ ゴシック" w:hint="eastAsia"/>
              </w:rPr>
              <w:t>（設備財等包括特約書については被保険者）</w:t>
            </w:r>
            <w:r w:rsidRPr="00055BA0">
              <w:rPr>
                <w:rFonts w:hAnsi="ＭＳ 明朝" w:hint="eastAsia"/>
                <w:szCs w:val="22"/>
              </w:rPr>
              <w:t>は、当該輸出契約等の金額の全部若しくは一部が決済されたとき又は当該輸出契約等の支払人に変更があったときは、その事実を知った日から起算し、５営業日以内に決済等通知書を</w:t>
            </w:r>
            <w:r w:rsidR="0067602E">
              <w:rPr>
                <w:rFonts w:hAnsi="ＭＳ 明朝" w:hint="eastAsia"/>
                <w:szCs w:val="22"/>
                <w:u w:val="thick" w:color="FF0000"/>
              </w:rPr>
              <w:t>日本貿易保険</w:t>
            </w:r>
            <w:r w:rsidRPr="00055BA0">
              <w:rPr>
                <w:rFonts w:hAnsi="ＭＳ 明朝" w:hint="eastAsia"/>
                <w:szCs w:val="22"/>
              </w:rPr>
              <w:t>に提出しなければならない。ただし、当該輸出契約等の相手方がＥ格以外に格付された場合は、この限りでない。</w:t>
            </w:r>
          </w:p>
          <w:p w14:paraId="7CF82F6E" w14:textId="77777777" w:rsidR="00FF3311" w:rsidRPr="00055BA0" w:rsidRDefault="00FF3311" w:rsidP="00FF3311">
            <w:pPr>
              <w:ind w:left="240" w:hanging="238"/>
              <w:rPr>
                <w:rFonts w:hAnsi="ＭＳ 明朝"/>
                <w:spacing w:val="-20"/>
                <w:szCs w:val="22"/>
              </w:rPr>
            </w:pPr>
            <w:r w:rsidRPr="00055BA0">
              <w:rPr>
                <w:rFonts w:eastAsia="ＭＳ ゴシック" w:hAnsi="Times New Roman" w:hint="eastAsia"/>
                <w:szCs w:val="22"/>
              </w:rPr>
              <w:t>（確認証の返却）</w:t>
            </w:r>
          </w:p>
          <w:p w14:paraId="58407889" w14:textId="77777777" w:rsidR="00FF3311" w:rsidRPr="00055BA0" w:rsidRDefault="00FF3311" w:rsidP="00FF3311">
            <w:pPr>
              <w:ind w:left="240" w:hanging="238"/>
              <w:rPr>
                <w:rFonts w:hAnsi="ＭＳ 明朝"/>
                <w:szCs w:val="22"/>
              </w:rPr>
            </w:pPr>
            <w:r w:rsidRPr="00055BA0">
              <w:rPr>
                <w:rFonts w:ascii="ＭＳ ゴシック" w:eastAsia="ＭＳ ゴシック" w:hAnsi="ＭＳ ゴシック" w:hint="eastAsia"/>
                <w:spacing w:val="-20"/>
                <w:szCs w:val="22"/>
              </w:rPr>
              <w:t>第</w:t>
            </w:r>
            <w:r>
              <w:rPr>
                <w:rFonts w:ascii="ＭＳ ゴシック" w:eastAsia="ＭＳ ゴシック" w:hAnsi="ＭＳ ゴシック" w:hint="eastAsia"/>
                <w:spacing w:val="-20"/>
                <w:szCs w:val="22"/>
              </w:rPr>
              <w:t>３０</w:t>
            </w:r>
            <w:r w:rsidRPr="00055BA0">
              <w:rPr>
                <w:rFonts w:ascii="ＭＳ ゴシック" w:eastAsia="ＭＳ ゴシック" w:hAnsi="ＭＳ ゴシック" w:hint="eastAsia"/>
                <w:spacing w:val="-20"/>
                <w:szCs w:val="22"/>
              </w:rPr>
              <w:t>条</w:t>
            </w:r>
            <w:r w:rsidRPr="00055BA0">
              <w:rPr>
                <w:rFonts w:hAnsi="ＭＳ 明朝" w:hint="eastAsia"/>
                <w:spacing w:val="-20"/>
                <w:szCs w:val="22"/>
              </w:rPr>
              <w:t xml:space="preserve">　第２</w:t>
            </w:r>
            <w:r>
              <w:rPr>
                <w:rFonts w:hAnsi="ＭＳ 明朝" w:hint="eastAsia"/>
                <w:spacing w:val="-20"/>
                <w:szCs w:val="22"/>
              </w:rPr>
              <w:t>６</w:t>
            </w:r>
            <w:r w:rsidRPr="00055BA0">
              <w:rPr>
                <w:rFonts w:hAnsi="ＭＳ 明朝" w:hint="eastAsia"/>
                <w:spacing w:val="-20"/>
                <w:szCs w:val="22"/>
              </w:rPr>
              <w:t>条</w:t>
            </w:r>
            <w:r w:rsidRPr="00055BA0">
              <w:rPr>
                <w:rFonts w:hAnsi="ＭＳ 明朝" w:hint="eastAsia"/>
                <w:szCs w:val="22"/>
              </w:rPr>
              <w:t>第１項の規定により確認を受けた者は、確認金額について保険契約を締結しなかったときは、有効期限前にあっては速やかに、有効期間終了後にあってはその有効期間が終了した日から、５営業日以内に、決済等通知書に当該理由を記載した書面及び交付された確認証（</w:t>
            </w:r>
            <w:r w:rsidRPr="00055BA0">
              <w:rPr>
                <w:rFonts w:hAnsi="ＭＳ 明朝" w:hint="eastAsia"/>
                <w:spacing w:val="-20"/>
                <w:szCs w:val="22"/>
              </w:rPr>
              <w:t>第２</w:t>
            </w:r>
            <w:r>
              <w:rPr>
                <w:rFonts w:hAnsi="ＭＳ 明朝" w:hint="eastAsia"/>
                <w:spacing w:val="-20"/>
                <w:szCs w:val="22"/>
              </w:rPr>
              <w:t>７</w:t>
            </w:r>
            <w:r w:rsidRPr="00055BA0">
              <w:rPr>
                <w:rFonts w:hAnsi="ＭＳ 明朝" w:hint="eastAsia"/>
                <w:spacing w:val="-20"/>
                <w:szCs w:val="22"/>
              </w:rPr>
              <w:t>条</w:t>
            </w:r>
            <w:r w:rsidRPr="00055BA0">
              <w:rPr>
                <w:rFonts w:hAnsi="ＭＳ 明朝" w:hint="eastAsia"/>
                <w:szCs w:val="22"/>
              </w:rPr>
              <w:t>第１号に規定する確認証を取得できなかった場合における増加する前の輸出契約等の金額について取得した確認証を含む。）を添付し、</w:t>
            </w:r>
            <w:r w:rsidR="0067602E">
              <w:rPr>
                <w:rFonts w:hAnsi="ＭＳ 明朝" w:hint="eastAsia"/>
                <w:szCs w:val="22"/>
                <w:u w:val="thick" w:color="FF0000"/>
              </w:rPr>
              <w:t>日本貿易保険</w:t>
            </w:r>
            <w:r w:rsidRPr="00055BA0">
              <w:rPr>
                <w:rFonts w:hAnsi="ＭＳ 明朝" w:hint="eastAsia"/>
                <w:szCs w:val="22"/>
              </w:rPr>
              <w:t>に提出しなければならない。ただし、確認金額の</w:t>
            </w:r>
            <w:r w:rsidRPr="00055BA0">
              <w:rPr>
                <w:rFonts w:hAnsi="ＭＳ 明朝"/>
                <w:szCs w:val="22"/>
              </w:rPr>
              <w:t>100</w:t>
            </w:r>
            <w:r w:rsidRPr="00055BA0">
              <w:rPr>
                <w:rFonts w:hAnsi="ＭＳ 明朝" w:hint="eastAsia"/>
                <w:szCs w:val="22"/>
              </w:rPr>
              <w:t>分の５未満の額について保険契約を締結しなかった場合又は確認に係る支払人がＥ格以外に格付された場合は、当該通知書の提出は要しないものとする。</w:t>
            </w:r>
          </w:p>
          <w:p w14:paraId="3C5CF710" w14:textId="77777777" w:rsidR="00FF3311" w:rsidRDefault="00FF3311" w:rsidP="00FF3311">
            <w:pPr>
              <w:rPr>
                <w:rFonts w:eastAsia="ＭＳ ゴシック" w:hAnsi="Times New Roman"/>
                <w:szCs w:val="22"/>
              </w:rPr>
            </w:pPr>
          </w:p>
          <w:p w14:paraId="557EEBBD" w14:textId="77777777" w:rsidR="005E2E91" w:rsidRDefault="005E2E91" w:rsidP="005E2E91">
            <w:pPr>
              <w:numPr>
                <w:ilvl w:val="0"/>
                <w:numId w:val="27"/>
              </w:numPr>
              <w:rPr>
                <w:rFonts w:eastAsia="ＭＳ ゴシック" w:hAnsi="Times New Roman"/>
                <w:szCs w:val="22"/>
                <w:u w:val="thick" w:color="FF0000"/>
              </w:rPr>
            </w:pPr>
            <w:r w:rsidRPr="00A3033B">
              <w:rPr>
                <w:rFonts w:eastAsia="ＭＳ ゴシック" w:hAnsi="Times New Roman" w:hint="eastAsia"/>
                <w:szCs w:val="22"/>
                <w:u w:val="thick" w:color="FF0000"/>
              </w:rPr>
              <w:t>保険料率算定</w:t>
            </w:r>
            <w:r>
              <w:rPr>
                <w:rFonts w:eastAsia="ＭＳ ゴシック" w:hAnsi="Times New Roman" w:hint="eastAsia"/>
                <w:szCs w:val="22"/>
                <w:u w:val="thick" w:color="FF0000"/>
              </w:rPr>
              <w:t>等</w:t>
            </w:r>
          </w:p>
          <w:p w14:paraId="0126A414" w14:textId="77777777" w:rsidR="005E2E91" w:rsidRPr="00055BA0" w:rsidRDefault="005E2E91" w:rsidP="005E2E91">
            <w:pPr>
              <w:rPr>
                <w:spacing w:val="10"/>
                <w:szCs w:val="22"/>
              </w:rPr>
            </w:pPr>
            <w:r w:rsidRPr="00055BA0">
              <w:rPr>
                <w:rFonts w:eastAsia="ＭＳ ゴシック" w:hAnsi="Times New Roman" w:hint="eastAsia"/>
                <w:szCs w:val="22"/>
              </w:rPr>
              <w:t>（保険料率算定における期間計算の取扱い）</w:t>
            </w:r>
          </w:p>
          <w:p w14:paraId="427154C1" w14:textId="77777777" w:rsidR="005E2E91" w:rsidRPr="00055BA0" w:rsidRDefault="005E2E91" w:rsidP="005E2E91">
            <w:pPr>
              <w:ind w:left="219" w:hanging="217"/>
              <w:rPr>
                <w:rFonts w:hAnsi="ＭＳ ゴシック"/>
              </w:rPr>
            </w:pPr>
            <w:r w:rsidRPr="00055BA0">
              <w:rPr>
                <w:rFonts w:ascii="ＭＳ ゴシック" w:eastAsia="ＭＳ ゴシック" w:hAnsi="ＭＳ ゴシック" w:hint="eastAsia"/>
                <w:szCs w:val="22"/>
              </w:rPr>
              <w:t>第</w:t>
            </w:r>
            <w:r>
              <w:rPr>
                <w:rFonts w:ascii="ＭＳ ゴシック" w:eastAsia="ＭＳ ゴシック" w:hAnsi="ＭＳ ゴシック" w:hint="eastAsia"/>
                <w:szCs w:val="22"/>
              </w:rPr>
              <w:t>３１</w:t>
            </w:r>
            <w:r w:rsidRPr="00055BA0">
              <w:rPr>
                <w:rFonts w:ascii="ＭＳ ゴシック" w:eastAsia="ＭＳ ゴシック" w:hAnsi="ＭＳ ゴシック" w:hint="eastAsia"/>
                <w:szCs w:val="22"/>
              </w:rPr>
              <w:t>条</w:t>
            </w:r>
            <w:r w:rsidRPr="00055BA0">
              <w:rPr>
                <w:rFonts w:hint="eastAsia"/>
                <w:szCs w:val="22"/>
              </w:rPr>
              <w:t xml:space="preserve">　</w:t>
            </w:r>
            <w:r w:rsidRPr="00055BA0">
              <w:rPr>
                <w:rFonts w:hAnsi="ＭＳ ゴシック" w:hint="eastAsia"/>
                <w:szCs w:val="22"/>
              </w:rPr>
              <w:t>「貿易保険の保険</w:t>
            </w:r>
            <w:r w:rsidRPr="00055BA0">
              <w:rPr>
                <w:rFonts w:hAnsi="ＭＳ ゴシック" w:hint="eastAsia"/>
              </w:rPr>
              <w:t>料率等に関する規程」（平成１６年７月２日０４－制度０００３４。以下「保険料率等規程」という。）のⅡ［１］１(1)②(ⅰ)に規定する「船積前期間」、(1)②(ⅱ)に規定する「船積後期間」及び(2)②(ⅱ)に規定する「保険契約締結日から起算した対価の確認日までの期間」の取扱いは、別表第１のとおりとする。ただし、特約により別に定めた場合を除く。</w:t>
            </w:r>
          </w:p>
          <w:p w14:paraId="10CD4084" w14:textId="77777777" w:rsidR="005E2E91" w:rsidRDefault="005E2E91" w:rsidP="005E2E91">
            <w:pPr>
              <w:ind w:left="219" w:hanging="219"/>
              <w:rPr>
                <w:rFonts w:hAnsi="ＭＳ ゴシック"/>
              </w:rPr>
            </w:pPr>
            <w:r w:rsidRPr="00055BA0">
              <w:rPr>
                <w:rFonts w:hAnsi="ＭＳ ゴシック" w:cs="Arial" w:hint="eastAsia"/>
              </w:rPr>
              <w:lastRenderedPageBreak/>
              <w:t xml:space="preserve">２　</w:t>
            </w:r>
            <w:r w:rsidRPr="00055BA0">
              <w:rPr>
                <w:rFonts w:hAnsi="ＭＳ ゴシック" w:hint="eastAsia"/>
              </w:rPr>
              <w:t>輸出契約等（２年未満案件に限る。）において二以上の船積</w:t>
            </w:r>
            <w:r w:rsidRPr="00055BA0">
              <w:rPr>
                <w:rFonts w:hAnsi="ＭＳ ゴシック" w:cs="Arial" w:hint="eastAsia"/>
              </w:rPr>
              <w:t>期限</w:t>
            </w:r>
            <w:r w:rsidRPr="00055BA0">
              <w:rPr>
                <w:rFonts w:hAnsi="ＭＳ ゴシック" w:hint="eastAsia"/>
              </w:rPr>
              <w:t>及び当該</w:t>
            </w:r>
            <w:r w:rsidRPr="00055BA0">
              <w:rPr>
                <w:rFonts w:hAnsi="ＭＳ ゴシック" w:cs="Arial" w:hint="eastAsia"/>
              </w:rPr>
              <w:t>期限</w:t>
            </w:r>
            <w:r w:rsidRPr="00055BA0">
              <w:rPr>
                <w:rFonts w:hAnsi="ＭＳ ゴシック" w:hint="eastAsia"/>
              </w:rPr>
              <w:t>に係る各船積予定額が定められている場合は、当該各船積</w:t>
            </w:r>
            <w:r w:rsidRPr="00055BA0">
              <w:rPr>
                <w:rFonts w:hAnsi="ＭＳ ゴシック" w:cs="Arial" w:hint="eastAsia"/>
              </w:rPr>
              <w:t>期限</w:t>
            </w:r>
            <w:r w:rsidRPr="00055BA0">
              <w:rPr>
                <w:rFonts w:hAnsi="ＭＳ ゴシック" w:hint="eastAsia"/>
              </w:rPr>
              <w:t>ごとに、前項に規定する船積前期間を設定する。ただし、保険契約者からの申し出により、二以上の船積</w:t>
            </w:r>
            <w:r w:rsidRPr="00055BA0">
              <w:rPr>
                <w:rFonts w:hAnsi="ＭＳ ゴシック" w:cs="Arial" w:hint="eastAsia"/>
              </w:rPr>
              <w:t>期限</w:t>
            </w:r>
            <w:r w:rsidRPr="00055BA0">
              <w:rPr>
                <w:rFonts w:hAnsi="ＭＳ ゴシック" w:hint="eastAsia"/>
              </w:rPr>
              <w:t>のうち最終の船積</w:t>
            </w:r>
            <w:r w:rsidRPr="00055BA0">
              <w:rPr>
                <w:rFonts w:hAnsi="ＭＳ ゴシック" w:cs="Arial" w:hint="eastAsia"/>
              </w:rPr>
              <w:t>期限により一の</w:t>
            </w:r>
            <w:r w:rsidRPr="00055BA0">
              <w:rPr>
                <w:rFonts w:hAnsi="ＭＳ ゴシック" w:hint="eastAsia"/>
              </w:rPr>
              <w:t>船積前期間を設定することができる。</w:t>
            </w:r>
          </w:p>
          <w:p w14:paraId="2D30C313" w14:textId="77777777" w:rsidR="005E2E91" w:rsidRPr="00055BA0" w:rsidRDefault="005E2E91" w:rsidP="005E2E91">
            <w:pPr>
              <w:ind w:left="219" w:hanging="219"/>
              <w:rPr>
                <w:rFonts w:hAnsi="ＭＳ ゴシック"/>
              </w:rPr>
            </w:pPr>
          </w:p>
          <w:p w14:paraId="42B86F71" w14:textId="77777777" w:rsidR="005E2E91" w:rsidRPr="001C2085" w:rsidRDefault="005E2E91" w:rsidP="005E2E91">
            <w:pPr>
              <w:rPr>
                <w:rFonts w:ascii="ＭＳ ゴシック" w:eastAsia="ＭＳ ゴシック" w:hAnsi="ＭＳ ゴシック"/>
                <w:szCs w:val="22"/>
                <w:u w:val="thick" w:color="FF0000"/>
              </w:rPr>
            </w:pPr>
            <w:r w:rsidRPr="001C2085">
              <w:rPr>
                <w:rFonts w:ascii="ＭＳ ゴシック" w:eastAsia="ＭＳ ゴシック" w:hAnsi="ＭＳ ゴシック" w:hint="eastAsia"/>
                <w:szCs w:val="22"/>
                <w:u w:val="thick" w:color="FF0000"/>
              </w:rPr>
              <w:t>（保険料率算定の際の国カテゴリー）</w:t>
            </w:r>
          </w:p>
          <w:p w14:paraId="38981D17" w14:textId="77777777" w:rsidR="005E2E91" w:rsidRDefault="005E2E91" w:rsidP="001C2085">
            <w:pPr>
              <w:ind w:left="180" w:hangingChars="100" w:hanging="180"/>
              <w:rPr>
                <w:rFonts w:hAnsi="ＭＳ ゴシック"/>
                <w:u w:val="thick" w:color="FF0000"/>
              </w:rPr>
            </w:pPr>
            <w:r w:rsidRPr="00A3033B">
              <w:rPr>
                <w:rFonts w:ascii="ＭＳ ゴシック" w:eastAsia="ＭＳ ゴシック" w:hAnsi="ＭＳ ゴシック" w:hint="eastAsia"/>
                <w:szCs w:val="22"/>
                <w:u w:val="thick" w:color="FF0000"/>
              </w:rPr>
              <w:t>第３１条の</w:t>
            </w:r>
            <w:r>
              <w:rPr>
                <w:rFonts w:ascii="ＭＳ ゴシック" w:eastAsia="ＭＳ ゴシック" w:hAnsi="ＭＳ ゴシック" w:hint="eastAsia"/>
                <w:szCs w:val="22"/>
                <w:u w:val="thick" w:color="FF0000"/>
              </w:rPr>
              <w:t xml:space="preserve">２　</w:t>
            </w:r>
            <w:r w:rsidRPr="005C088E">
              <w:rPr>
                <w:rFonts w:hAnsi="ＭＳ ゴシック" w:hint="eastAsia"/>
                <w:u w:val="thick" w:color="FF0000"/>
              </w:rPr>
              <w:t>貿易一般保険包括保険（鋼材）特約書又は貿易一般保険包括保険（化学品）特約書第1条に基づき保険契約を締結する場合の</w:t>
            </w:r>
            <w:r>
              <w:rPr>
                <w:rFonts w:hAnsi="ＭＳ ゴシック" w:hint="eastAsia"/>
                <w:u w:val="thick" w:color="FF0000"/>
              </w:rPr>
              <w:t>保険料率等規程</w:t>
            </w:r>
            <w:r w:rsidRPr="009153AA">
              <w:rPr>
                <w:rFonts w:hAnsi="ＭＳ ゴシック" w:hint="eastAsia"/>
                <w:u w:val="thick" w:color="FF0000"/>
              </w:rPr>
              <w:t>Ⅱ［１］４(3)③に規定する</w:t>
            </w:r>
            <w:r>
              <w:rPr>
                <w:rFonts w:hAnsi="ＭＳ ゴシック" w:hint="eastAsia"/>
                <w:u w:val="thick" w:color="FF0000"/>
              </w:rPr>
              <w:t>国カテゴリー</w:t>
            </w:r>
            <w:r w:rsidRPr="009153AA">
              <w:rPr>
                <w:rFonts w:hAnsi="ＭＳ ゴシック" w:hint="eastAsia"/>
                <w:u w:val="thick" w:color="FF0000"/>
              </w:rPr>
              <w:t>は保険申込日における国カテゴリーとする。</w:t>
            </w:r>
          </w:p>
          <w:p w14:paraId="3EA0C96E" w14:textId="77777777" w:rsidR="005E2E91" w:rsidRPr="00055BA0" w:rsidRDefault="005E2E91" w:rsidP="005E2E91">
            <w:pPr>
              <w:rPr>
                <w:rFonts w:eastAsia="ＭＳ ゴシック" w:hAnsi="Times New Roman"/>
                <w:szCs w:val="22"/>
              </w:rPr>
            </w:pPr>
          </w:p>
          <w:p w14:paraId="395C6524" w14:textId="77777777" w:rsidR="00FF3311" w:rsidRDefault="00FF3311" w:rsidP="00FF3311">
            <w:pPr>
              <w:ind w:left="166" w:hangingChars="92" w:hanging="166"/>
              <w:rPr>
                <w:rFonts w:hAnsi="ＭＳ 明朝"/>
                <w:szCs w:val="22"/>
              </w:rPr>
            </w:pPr>
            <w:r w:rsidRPr="00055BA0">
              <w:rPr>
                <w:rFonts w:ascii="ＭＳ ゴシック" w:eastAsia="ＭＳ ゴシック" w:hAnsi="ＭＳ ゴシック" w:hint="eastAsia"/>
                <w:szCs w:val="22"/>
              </w:rPr>
              <w:t>第</w:t>
            </w:r>
            <w:r>
              <w:rPr>
                <w:rFonts w:ascii="ＭＳ ゴシック" w:eastAsia="ＭＳ ゴシック" w:hAnsi="ＭＳ ゴシック" w:hint="eastAsia"/>
                <w:szCs w:val="22"/>
              </w:rPr>
              <w:t>３</w:t>
            </w:r>
            <w:r w:rsidR="005E2E91">
              <w:rPr>
                <w:rFonts w:ascii="ＭＳ ゴシック" w:eastAsia="ＭＳ ゴシック" w:hAnsi="ＭＳ ゴシック" w:hint="eastAsia"/>
                <w:szCs w:val="22"/>
              </w:rPr>
              <w:t>２</w:t>
            </w:r>
            <w:r w:rsidRPr="00055BA0">
              <w:rPr>
                <w:rFonts w:ascii="ＭＳ ゴシック" w:eastAsia="ＭＳ ゴシック" w:hAnsi="ＭＳ ゴシック" w:hint="eastAsia"/>
                <w:szCs w:val="22"/>
              </w:rPr>
              <w:t>条</w:t>
            </w:r>
            <w:r>
              <w:rPr>
                <w:rFonts w:eastAsia="ＭＳ ゴシック" w:hAnsi="Times New Roman" w:hint="eastAsia"/>
                <w:szCs w:val="22"/>
              </w:rPr>
              <w:t>～</w:t>
            </w:r>
            <w:r w:rsidR="00C63AE2">
              <w:rPr>
                <w:rFonts w:eastAsia="ＭＳ ゴシック" w:hAnsi="Times New Roman" w:hint="eastAsia"/>
                <w:szCs w:val="22"/>
              </w:rPr>
              <w:t>第５０</w:t>
            </w:r>
            <w:r w:rsidRPr="00055BA0">
              <w:rPr>
                <w:rFonts w:eastAsia="ＭＳ ゴシック" w:hAnsi="Times New Roman" w:hint="eastAsia"/>
                <w:szCs w:val="22"/>
              </w:rPr>
              <w:t>条</w:t>
            </w:r>
            <w:r w:rsidRPr="00055BA0">
              <w:rPr>
                <w:rFonts w:hAnsi="ＭＳ 明朝" w:hint="eastAsia"/>
                <w:szCs w:val="22"/>
              </w:rPr>
              <w:t xml:space="preserve">　</w:t>
            </w:r>
            <w:r>
              <w:rPr>
                <w:rFonts w:hAnsi="ＭＳ 明朝" w:hint="eastAsia"/>
                <w:szCs w:val="22"/>
              </w:rPr>
              <w:t>（略）</w:t>
            </w:r>
          </w:p>
          <w:p w14:paraId="28A0EA4D" w14:textId="77777777" w:rsidR="00FF3311" w:rsidRDefault="00FF3311" w:rsidP="00FF3311">
            <w:pPr>
              <w:rPr>
                <w:rFonts w:eastAsia="ＭＳ ゴシック" w:hAnsi="Times New Roman"/>
                <w:szCs w:val="22"/>
              </w:rPr>
            </w:pPr>
          </w:p>
          <w:p w14:paraId="404945BE" w14:textId="77777777" w:rsidR="00456EDD" w:rsidRPr="009C0C92" w:rsidRDefault="00456EDD" w:rsidP="00456EDD">
            <w:pPr>
              <w:rPr>
                <w:rFonts w:ascii="ＭＳ ゴシック" w:eastAsia="ＭＳ ゴシック" w:hAnsi="ＭＳ ゴシック"/>
              </w:rPr>
            </w:pPr>
            <w:r w:rsidRPr="009C0C92">
              <w:rPr>
                <w:rFonts w:ascii="ＭＳ ゴシック" w:eastAsia="ＭＳ ゴシック" w:hAnsi="ＭＳ ゴシック" w:hint="eastAsia"/>
              </w:rPr>
              <w:t>（特約書締結の申込みができる者等）</w:t>
            </w:r>
          </w:p>
          <w:p w14:paraId="56056596" w14:textId="77777777" w:rsidR="00456EDD" w:rsidRDefault="00456EDD" w:rsidP="00456EDD">
            <w:pPr>
              <w:ind w:left="171" w:hanging="169"/>
              <w:rPr>
                <w:rFonts w:hAnsi="ＭＳ 明朝"/>
              </w:rPr>
            </w:pPr>
            <w:r w:rsidRPr="009C0C92">
              <w:rPr>
                <w:rFonts w:ascii="ＭＳ ゴシック" w:eastAsia="ＭＳ ゴシック" w:hAnsi="ＭＳ ゴシック" w:hint="eastAsia"/>
                <w:spacing w:val="-20"/>
              </w:rPr>
              <w:t>第５１条</w:t>
            </w:r>
            <w:r w:rsidRPr="00FF1103">
              <w:rPr>
                <w:rFonts w:hAnsi="ＭＳ 明朝" w:hint="eastAsia"/>
              </w:rPr>
              <w:t xml:space="preserve">　貿易一般保険包括保険（</w:t>
            </w:r>
            <w:r w:rsidRPr="00FF1103">
              <w:rPr>
                <w:rFonts w:hint="eastAsia"/>
              </w:rPr>
              <w:t>企業総合）</w:t>
            </w:r>
            <w:r w:rsidRPr="00FF1103">
              <w:rPr>
                <w:rFonts w:hAnsi="ＭＳ 明朝" w:hint="eastAsia"/>
              </w:rPr>
              <w:t>特約書（以下この章及び</w:t>
            </w:r>
            <w:r w:rsidRPr="00FF1103">
              <w:rPr>
                <w:rFonts w:hAnsi="ＭＳ 明朝" w:hint="eastAsia"/>
                <w:u w:color="FF0000"/>
              </w:rPr>
              <w:t>別表第２</w:t>
            </w:r>
            <w:r w:rsidRPr="00FF1103">
              <w:rPr>
                <w:rFonts w:hAnsi="ＭＳ 明朝" w:hint="eastAsia"/>
              </w:rPr>
              <w:t>において「特約書」という。）の対象とすることを予定している貨物に係る輸出契約等に基づく輸出又は販売の実績が</w:t>
            </w:r>
            <w:r w:rsidR="008B571D" w:rsidRPr="00431978">
              <w:rPr>
                <w:rFonts w:hAnsi="ＭＳ ゴシック" w:cs="ＭＳ 明朝" w:hint="eastAsia"/>
                <w:kern w:val="0"/>
                <w:u w:val="thick" w:color="FF0000"/>
              </w:rPr>
              <w:t>特約書の締結予定日の１７月前からの</w:t>
            </w:r>
            <w:r w:rsidRPr="00E36DC1">
              <w:rPr>
                <w:rFonts w:hAnsi="ＭＳ ゴシック" w:cs="ＭＳ 明朝" w:hint="eastAsia"/>
                <w:kern w:val="0"/>
                <w:u w:color="FF0000"/>
              </w:rPr>
              <w:t>１年間</w:t>
            </w:r>
            <w:r w:rsidRPr="00FF1103">
              <w:rPr>
                <w:rFonts w:hAnsi="ＭＳ 明朝" w:hint="eastAsia"/>
              </w:rPr>
              <w:t>で３億円以上あり、更に将来継続的かつ反復的に</w:t>
            </w:r>
            <w:r w:rsidRPr="00FE160D">
              <w:rPr>
                <w:rFonts w:hAnsi="ＭＳ 明朝" w:hint="eastAsia"/>
                <w:u w:val="thick" w:color="FF0000"/>
              </w:rPr>
              <w:t>年間３億円以上の</w:t>
            </w:r>
            <w:r w:rsidRPr="00FF1103">
              <w:rPr>
                <w:rFonts w:hAnsi="ＭＳ 明朝" w:hint="eastAsia"/>
              </w:rPr>
              <w:t>貿易取引を行う法人であって約款及びこれに関する規定に同意する者は、特約書の締結を日本貿易保険に申し込むことができる。</w:t>
            </w:r>
          </w:p>
          <w:p w14:paraId="281703FC" w14:textId="77777777" w:rsidR="00456EDD" w:rsidRPr="000146AD" w:rsidRDefault="00456EDD" w:rsidP="00456EDD">
            <w:pPr>
              <w:ind w:left="171" w:hanging="169"/>
              <w:rPr>
                <w:rFonts w:hAnsi="ＭＳ 明朝"/>
                <w:u w:val="thick" w:color="FF0000"/>
              </w:rPr>
            </w:pPr>
            <w:r w:rsidRPr="000146AD">
              <w:rPr>
                <w:rFonts w:hAnsi="ＭＳ 明朝" w:hint="eastAsia"/>
                <w:u w:val="thick" w:color="FF0000"/>
              </w:rPr>
              <w:t>２　日本貿易保険は、申込者の貿易取引の実態、輸出契約等の相手方及び仕向国又は支払国の分散の状況及び過去の貿易保険の利用実績</w:t>
            </w:r>
            <w:r w:rsidR="008B571D" w:rsidRPr="00065E59">
              <w:rPr>
                <w:rFonts w:hAnsi="ＭＳ 明朝" w:hint="eastAsia"/>
                <w:u w:val="thick" w:color="FF0000"/>
              </w:rPr>
              <w:t>その他申込者からの報告事項</w:t>
            </w:r>
            <w:r w:rsidRPr="000146AD">
              <w:rPr>
                <w:rFonts w:hAnsi="ＭＳ 明朝" w:hint="eastAsia"/>
                <w:u w:val="thick" w:color="FF0000"/>
              </w:rPr>
              <w:t>を勘案し、企業総合保険に係る事業運営の安定性及</w:t>
            </w:r>
            <w:r w:rsidRPr="00891C5A">
              <w:rPr>
                <w:rFonts w:hAnsi="ＭＳ 明朝" w:hint="eastAsia"/>
                <w:color w:val="000000"/>
                <w:u w:val="thick" w:color="FF0000"/>
              </w:rPr>
              <w:t>び</w:t>
            </w:r>
            <w:r w:rsidR="00E544F0" w:rsidRPr="00891C5A">
              <w:rPr>
                <w:rFonts w:hAnsi="ＭＳ 明朝" w:hint="eastAsia"/>
                <w:color w:val="000000"/>
                <w:u w:val="thick" w:color="FF0000"/>
              </w:rPr>
              <w:t>保険契約者の</w:t>
            </w:r>
            <w:r w:rsidRPr="00891C5A">
              <w:rPr>
                <w:rFonts w:hAnsi="ＭＳ 明朝" w:hint="eastAsia"/>
                <w:color w:val="000000"/>
                <w:u w:val="thick" w:color="FF0000"/>
              </w:rPr>
              <w:t>公</w:t>
            </w:r>
            <w:r w:rsidRPr="000146AD">
              <w:rPr>
                <w:rFonts w:hAnsi="ＭＳ 明朝" w:hint="eastAsia"/>
                <w:u w:val="thick" w:color="FF0000"/>
              </w:rPr>
              <w:t>平性を損なうおそれがあると認められる場合、特約書の締結を行わない。</w:t>
            </w:r>
          </w:p>
          <w:p w14:paraId="1600A1E2" w14:textId="77777777" w:rsidR="00456EDD" w:rsidRDefault="00456EDD" w:rsidP="00456EDD">
            <w:pPr>
              <w:ind w:left="171" w:hanging="169"/>
              <w:rPr>
                <w:rFonts w:hAnsi="ＭＳ 明朝"/>
                <w:u w:val="thick" w:color="FF0000"/>
              </w:rPr>
            </w:pPr>
            <w:r w:rsidRPr="000146AD">
              <w:rPr>
                <w:rFonts w:hAnsi="ＭＳ 明朝" w:hint="eastAsia"/>
                <w:u w:val="thick" w:color="FF0000"/>
              </w:rPr>
              <w:t>３　日本貿易保険は、</w:t>
            </w:r>
            <w:r>
              <w:rPr>
                <w:rFonts w:hAnsi="ＭＳ 明朝" w:hint="eastAsia"/>
                <w:u w:val="thick" w:color="FF0000"/>
              </w:rPr>
              <w:t>次</w:t>
            </w:r>
            <w:r w:rsidRPr="000146AD">
              <w:rPr>
                <w:rFonts w:hAnsi="ＭＳ 明朝" w:hint="eastAsia"/>
                <w:u w:val="thick" w:color="FF0000"/>
              </w:rPr>
              <w:t>の</w:t>
            </w:r>
            <w:r>
              <w:rPr>
                <w:rFonts w:hAnsi="ＭＳ 明朝" w:hint="eastAsia"/>
                <w:u w:val="thick" w:color="FF0000"/>
              </w:rPr>
              <w:t>各号</w:t>
            </w:r>
            <w:r w:rsidRPr="000146AD">
              <w:rPr>
                <w:rFonts w:hAnsi="ＭＳ 明朝" w:hint="eastAsia"/>
                <w:u w:val="thick" w:color="FF0000"/>
              </w:rPr>
              <w:t>に該当する場合、原則として特約書の更新を行わない。</w:t>
            </w:r>
          </w:p>
          <w:p w14:paraId="314F0B95" w14:textId="77777777" w:rsidR="00456EDD" w:rsidRPr="000146AD" w:rsidRDefault="00456EDD" w:rsidP="00065E59">
            <w:pPr>
              <w:ind w:leftChars="100" w:left="360" w:hangingChars="100" w:hanging="180"/>
              <w:rPr>
                <w:rFonts w:hAnsi="ＭＳ 明朝"/>
                <w:u w:val="thick" w:color="FF0000"/>
              </w:rPr>
            </w:pPr>
            <w:r>
              <w:rPr>
                <w:rFonts w:hAnsi="ＭＳ 明朝" w:hint="eastAsia"/>
                <w:u w:val="thick" w:color="FF0000"/>
              </w:rPr>
              <w:t xml:space="preserve">一　</w:t>
            </w:r>
            <w:r w:rsidRPr="000146AD">
              <w:rPr>
                <w:rFonts w:hAnsi="ＭＳ 明朝" w:hint="eastAsia"/>
                <w:u w:val="thick" w:color="FF0000"/>
              </w:rPr>
              <w:t>特約書の更新日の１７月前からの１年間に特約書に基づいて締</w:t>
            </w:r>
            <w:r w:rsidRPr="000146AD">
              <w:rPr>
                <w:rFonts w:hAnsi="ＭＳ 明朝" w:hint="eastAsia"/>
                <w:u w:val="thick" w:color="FF0000"/>
              </w:rPr>
              <w:lastRenderedPageBreak/>
              <w:t>結された保険契約に係る保険価額の年間合計額（以下、「付保実績」と</w:t>
            </w:r>
            <w:r>
              <w:rPr>
                <w:rFonts w:hAnsi="ＭＳ 明朝" w:hint="eastAsia"/>
                <w:u w:val="thick" w:color="FF0000"/>
              </w:rPr>
              <w:t>いう。</w:t>
            </w:r>
            <w:r w:rsidRPr="000146AD">
              <w:rPr>
                <w:rFonts w:hAnsi="ＭＳ 明朝" w:hint="eastAsia"/>
                <w:u w:val="thick" w:color="FF0000"/>
              </w:rPr>
              <w:t>）が３億円未満である場合</w:t>
            </w:r>
          </w:p>
          <w:p w14:paraId="407C1A9C" w14:textId="77777777" w:rsidR="00456EDD" w:rsidRPr="000146AD" w:rsidRDefault="00456EDD" w:rsidP="00065E59">
            <w:pPr>
              <w:ind w:leftChars="1" w:left="350" w:hangingChars="193" w:hanging="348"/>
              <w:rPr>
                <w:rFonts w:hAnsi="ＭＳ 明朝"/>
                <w:u w:val="thick" w:color="FF0000"/>
              </w:rPr>
            </w:pPr>
            <w:r w:rsidRPr="00065E59">
              <w:rPr>
                <w:rFonts w:hAnsi="ＭＳ 明朝" w:hint="eastAsia"/>
              </w:rPr>
              <w:t xml:space="preserve">　</w:t>
            </w:r>
            <w:r>
              <w:rPr>
                <w:rFonts w:hAnsi="ＭＳ 明朝" w:hint="eastAsia"/>
                <w:u w:val="thick" w:color="FF0000"/>
              </w:rPr>
              <w:t>二</w:t>
            </w:r>
            <w:r w:rsidRPr="000146AD">
              <w:rPr>
                <w:rFonts w:hAnsi="ＭＳ 明朝" w:hint="eastAsia"/>
                <w:u w:val="thick" w:color="FF0000"/>
              </w:rPr>
              <w:t xml:space="preserve">　付保実績における輸出契約等の相手方及び仕向国又は支払国の分散について、てん補危険の分散が十分に図られていないと認められる場合</w:t>
            </w:r>
          </w:p>
          <w:p w14:paraId="7415B773" w14:textId="77777777" w:rsidR="00456EDD" w:rsidRPr="000146AD" w:rsidRDefault="00456EDD" w:rsidP="00065E59">
            <w:pPr>
              <w:ind w:leftChars="1" w:left="350" w:hangingChars="193" w:hanging="348"/>
              <w:rPr>
                <w:rFonts w:hAnsi="ＭＳ 明朝"/>
                <w:u w:val="thick" w:color="FF0000"/>
              </w:rPr>
            </w:pPr>
            <w:r w:rsidRPr="00065E59">
              <w:rPr>
                <w:rFonts w:hAnsi="ＭＳ 明朝" w:hint="eastAsia"/>
              </w:rPr>
              <w:t xml:space="preserve">　</w:t>
            </w:r>
            <w:r>
              <w:rPr>
                <w:rFonts w:hAnsi="ＭＳ 明朝" w:hint="eastAsia"/>
                <w:u w:val="thick" w:color="FF0000"/>
              </w:rPr>
              <w:t>三</w:t>
            </w:r>
            <w:r w:rsidRPr="000146AD">
              <w:rPr>
                <w:rFonts w:hAnsi="ＭＳ 明朝" w:hint="eastAsia"/>
                <w:u w:val="thick" w:color="FF0000"/>
              </w:rPr>
              <w:t xml:space="preserve">　</w:t>
            </w:r>
            <w:r>
              <w:rPr>
                <w:rFonts w:hAnsi="ＭＳ 明朝" w:hint="eastAsia"/>
                <w:u w:val="thick" w:color="FF0000"/>
              </w:rPr>
              <w:t>前各号のほか、</w:t>
            </w:r>
            <w:r w:rsidRPr="000146AD">
              <w:rPr>
                <w:rFonts w:hAnsi="ＭＳ 明朝" w:hint="eastAsia"/>
                <w:u w:val="thick" w:color="FF0000"/>
              </w:rPr>
              <w:t>特約書の締結者の貿易取引の実態、貿易保険の利用状況及び事故の発生状況を勘案し、</w:t>
            </w:r>
            <w:r w:rsidRPr="005C786C">
              <w:rPr>
                <w:rFonts w:hAnsi="ＭＳ 明朝" w:hint="eastAsia"/>
                <w:u w:val="thick" w:color="FF0000"/>
              </w:rPr>
              <w:t>貿易一般保険包括保険（企業総合）</w:t>
            </w:r>
            <w:r w:rsidRPr="000146AD">
              <w:rPr>
                <w:rFonts w:hAnsi="ＭＳ 明朝" w:hint="eastAsia"/>
                <w:u w:val="thick" w:color="FF0000"/>
              </w:rPr>
              <w:t>に係る事業運営の安定性及び</w:t>
            </w:r>
            <w:r w:rsidR="00E544F0" w:rsidRPr="00891C5A">
              <w:rPr>
                <w:rFonts w:hAnsi="ＭＳ 明朝" w:hint="eastAsia"/>
                <w:color w:val="000000"/>
                <w:u w:val="thick" w:color="FF0000"/>
              </w:rPr>
              <w:t>保険契約者の</w:t>
            </w:r>
            <w:r w:rsidRPr="00891C5A">
              <w:rPr>
                <w:rFonts w:hAnsi="ＭＳ 明朝" w:hint="eastAsia"/>
                <w:color w:val="000000"/>
                <w:u w:val="thick" w:color="FF0000"/>
              </w:rPr>
              <w:t>公平</w:t>
            </w:r>
            <w:r w:rsidRPr="000146AD">
              <w:rPr>
                <w:rFonts w:hAnsi="ＭＳ 明朝" w:hint="eastAsia"/>
                <w:u w:val="thick" w:color="FF0000"/>
              </w:rPr>
              <w:t>性を損なうおそれがあると認められる場合</w:t>
            </w:r>
          </w:p>
          <w:p w14:paraId="002B9C62" w14:textId="77777777" w:rsidR="00456EDD" w:rsidRPr="009C0C92" w:rsidRDefault="00456EDD" w:rsidP="00456EDD">
            <w:pPr>
              <w:rPr>
                <w:rFonts w:ascii="ＭＳ ゴシック" w:eastAsia="ＭＳ ゴシック" w:hAnsi="ＭＳ ゴシック"/>
                <w:spacing w:val="10"/>
              </w:rPr>
            </w:pPr>
            <w:r w:rsidRPr="009C0C92">
              <w:rPr>
                <w:rFonts w:ascii="ＭＳ ゴシック" w:eastAsia="ＭＳ ゴシック" w:hAnsi="ＭＳ ゴシック" w:hint="eastAsia"/>
              </w:rPr>
              <w:t>（輸出契約等の契約金額の設定）</w:t>
            </w:r>
          </w:p>
          <w:p w14:paraId="241B1AC5" w14:textId="77777777" w:rsidR="00456EDD" w:rsidRPr="00B92C85" w:rsidRDefault="00456EDD" w:rsidP="00456EDD">
            <w:pPr>
              <w:ind w:left="240" w:hanging="238"/>
              <w:rPr>
                <w:rFonts w:hAnsi="ＭＳ ゴシック"/>
              </w:rPr>
            </w:pPr>
            <w:r w:rsidRPr="009C0C92">
              <w:rPr>
                <w:rFonts w:ascii="ＭＳ ゴシック" w:eastAsia="ＭＳ ゴシック" w:hAnsi="ＭＳ ゴシック" w:hint="eastAsia"/>
                <w:spacing w:val="-20"/>
              </w:rPr>
              <w:t>第５２条</w:t>
            </w:r>
            <w:r w:rsidRPr="00B92C85">
              <w:rPr>
                <w:rFonts w:hAnsi="ＭＳ 明朝" w:hint="eastAsia"/>
              </w:rPr>
              <w:t xml:space="preserve">　特約書附帯別表第１に掲げる輸出契約又は仲介貿易契約の契約</w:t>
            </w:r>
            <w:r w:rsidRPr="00B92C85">
              <w:rPr>
                <w:rFonts w:hAnsi="ＭＳ ゴシック" w:hint="eastAsia"/>
              </w:rPr>
              <w:t>金額の設定額は、１，０００万円以下とする。</w:t>
            </w:r>
          </w:p>
          <w:p w14:paraId="3EDEAFC4" w14:textId="77777777" w:rsidR="00456EDD" w:rsidRPr="009C0C92" w:rsidRDefault="00456EDD" w:rsidP="00456EDD">
            <w:pPr>
              <w:rPr>
                <w:rFonts w:ascii="ＭＳ ゴシック" w:eastAsia="ＭＳ ゴシック" w:hAnsi="ＭＳ ゴシック"/>
              </w:rPr>
            </w:pPr>
            <w:r w:rsidRPr="009C0C92">
              <w:rPr>
                <w:rFonts w:ascii="ＭＳ ゴシック" w:eastAsia="ＭＳ ゴシック" w:hAnsi="ＭＳ ゴシック" w:hint="eastAsia"/>
              </w:rPr>
              <w:t>（特約書の対象となる輸出契約等の選択）</w:t>
            </w:r>
          </w:p>
          <w:p w14:paraId="0009BCE9" w14:textId="77777777" w:rsidR="00456EDD" w:rsidRDefault="00456EDD" w:rsidP="00456EDD">
            <w:pPr>
              <w:ind w:left="143" w:hangingChars="102" w:hanging="143"/>
              <w:rPr>
                <w:rFonts w:ascii="Century Schoolbook" w:hAnsi="ＭＳ ゴシック"/>
              </w:rPr>
            </w:pPr>
            <w:r w:rsidRPr="009C0C92">
              <w:rPr>
                <w:rFonts w:ascii="ＭＳ ゴシック" w:eastAsia="ＭＳ ゴシック" w:hAnsi="ＭＳ ゴシック" w:hint="eastAsia"/>
                <w:spacing w:val="-20"/>
              </w:rPr>
              <w:t>第５３条</w:t>
            </w:r>
            <w:r w:rsidRPr="00B92C85">
              <w:rPr>
                <w:rFonts w:hAnsi="ＭＳ ゴシック" w:hint="eastAsia"/>
              </w:rPr>
              <w:t xml:space="preserve">　特約書締結者（日本貿易保険と特約書を締結しようとしている者を含む。第５６条に</w:t>
            </w:r>
            <w:r>
              <w:rPr>
                <w:rFonts w:hAnsi="ＭＳ ゴシック" w:hint="eastAsia"/>
              </w:rPr>
              <w:t>おいて同じ。）は、次の各号に該当する輸出契約又は仲介貿易契約及びてん補危険については、特約書の対象とするか否かを選択できる。</w:t>
            </w:r>
          </w:p>
          <w:p w14:paraId="10A0EDCC" w14:textId="77777777" w:rsidR="00456EDD" w:rsidRDefault="00456EDD" w:rsidP="00456EDD">
            <w:pPr>
              <w:ind w:leftChars="103" w:left="327" w:hangingChars="78" w:hanging="141"/>
              <w:rPr>
                <w:rFonts w:hAnsi="ＭＳ ゴシック"/>
              </w:rPr>
            </w:pPr>
            <w:r>
              <w:rPr>
                <w:rFonts w:hAnsi="ＭＳ ゴシック" w:hint="eastAsia"/>
              </w:rPr>
              <w:t>一　法第２条第１２項に規定する仲介貿易契約</w:t>
            </w:r>
          </w:p>
          <w:p w14:paraId="08CF529A" w14:textId="77777777" w:rsidR="00456EDD" w:rsidRDefault="00456EDD" w:rsidP="00456EDD">
            <w:pPr>
              <w:ind w:leftChars="103" w:left="327" w:hangingChars="78" w:hanging="141"/>
              <w:rPr>
                <w:rFonts w:hAnsi="ＭＳ ゴシック"/>
              </w:rPr>
            </w:pPr>
            <w:r>
              <w:rPr>
                <w:rFonts w:hAnsi="ＭＳ ゴシック" w:hint="eastAsia"/>
              </w:rPr>
              <w:t>二　法第２条第１項に規定する輸出契約のうち、特約書締結者の海外支店等が締結した特約書締結者の輸出貨物の再販売契約</w:t>
            </w:r>
          </w:p>
          <w:p w14:paraId="14A09484" w14:textId="77777777" w:rsidR="00456EDD" w:rsidRDefault="00456EDD" w:rsidP="00C63AE2">
            <w:pPr>
              <w:ind w:leftChars="103" w:left="327" w:hangingChars="78" w:hanging="141"/>
              <w:rPr>
                <w:rFonts w:hAnsi="ＭＳ 明朝"/>
              </w:rPr>
            </w:pPr>
            <w:r>
              <w:rPr>
                <w:rFonts w:hAnsi="ＭＳ ゴシック" w:hint="eastAsia"/>
              </w:rPr>
              <w:t xml:space="preserve">三　</w:t>
            </w:r>
            <w:r>
              <w:rPr>
                <w:rFonts w:hAnsi="ＭＳ 明朝" w:hint="eastAsia"/>
              </w:rPr>
              <w:t>輸出契約又は仲介貿易契約を締結した日から、締結した日の属する月の翌月の末日までの間のいずれかの時点において、</w:t>
            </w:r>
            <w:r w:rsidRPr="00BA0217">
              <w:rPr>
                <w:rFonts w:hAnsi="ＭＳ 明朝" w:hint="eastAsia"/>
                <w:u w:val="thick" w:color="FF0000"/>
              </w:rPr>
              <w:t>輸出契約又は仲介貿易契約の相手方（輸出契約又は仲介貿易契約の締結の相手方と当該輸出契約又は仲介貿易契約に係る代金の支払人が異なる場合には、いずれかのもの）が特約書第３条第４項各号のいずれかに該当する輸出契約又は仲介貿易契約</w:t>
            </w:r>
            <w:r>
              <w:rPr>
                <w:rFonts w:hAnsi="ＭＳ 明朝" w:hint="eastAsia"/>
                <w:u w:color="FF0000"/>
              </w:rPr>
              <w:t>（保険の申込みの後に該当することとなった場合を除く。）</w:t>
            </w:r>
            <w:r w:rsidRPr="00EF4C89">
              <w:rPr>
                <w:rFonts w:hAnsi="ＭＳ 明朝" w:hint="eastAsia"/>
                <w:u w:val="thick" w:color="FF0000"/>
              </w:rPr>
              <w:t>の一部又は全部</w:t>
            </w:r>
          </w:p>
          <w:p w14:paraId="6F6E4092" w14:textId="77777777" w:rsidR="00456EDD" w:rsidRPr="0087228A" w:rsidRDefault="00456EDD" w:rsidP="00456EDD">
            <w:pPr>
              <w:ind w:left="760" w:hangingChars="421" w:hanging="760"/>
              <w:rPr>
                <w:rFonts w:hAnsi="ＭＳ 明朝"/>
                <w:u w:val="thick" w:color="FF0000"/>
              </w:rPr>
            </w:pPr>
          </w:p>
          <w:p w14:paraId="73B006A8" w14:textId="77777777" w:rsidR="00456EDD" w:rsidRPr="00EF5A32" w:rsidRDefault="00456EDD" w:rsidP="00456EDD">
            <w:pPr>
              <w:ind w:leftChars="103" w:left="327" w:hangingChars="78" w:hanging="141"/>
              <w:rPr>
                <w:rFonts w:hAnsi="ＭＳ ゴシック"/>
                <w:color w:val="0000FF"/>
                <w:u w:color="FF0000"/>
              </w:rPr>
            </w:pPr>
          </w:p>
          <w:p w14:paraId="42FC5F21" w14:textId="77777777" w:rsidR="00456EDD" w:rsidRDefault="00456EDD" w:rsidP="00456EDD">
            <w:pPr>
              <w:ind w:leftChars="103" w:left="327" w:hangingChars="78" w:hanging="141"/>
              <w:rPr>
                <w:rFonts w:hAnsi="ＭＳ ゴシック"/>
                <w:u w:color="FF0000"/>
              </w:rPr>
            </w:pPr>
          </w:p>
          <w:p w14:paraId="66DA57D1" w14:textId="77777777" w:rsidR="00456EDD" w:rsidRDefault="00456EDD" w:rsidP="00456EDD">
            <w:pPr>
              <w:ind w:leftChars="103" w:left="327" w:hangingChars="78" w:hanging="141"/>
              <w:rPr>
                <w:rFonts w:hAnsi="ＭＳ ゴシック"/>
                <w:u w:color="FF0000"/>
              </w:rPr>
            </w:pPr>
          </w:p>
          <w:p w14:paraId="6167DD2B" w14:textId="77777777" w:rsidR="00456EDD" w:rsidRDefault="00456EDD" w:rsidP="00456EDD">
            <w:pPr>
              <w:ind w:leftChars="103" w:left="327" w:hangingChars="78" w:hanging="141"/>
              <w:rPr>
                <w:rFonts w:hAnsi="ＭＳ ゴシック"/>
                <w:u w:color="FF0000"/>
              </w:rPr>
            </w:pPr>
          </w:p>
          <w:p w14:paraId="689C9834" w14:textId="77777777" w:rsidR="00456EDD" w:rsidRDefault="00456EDD" w:rsidP="00456EDD">
            <w:pPr>
              <w:ind w:leftChars="103" w:left="327" w:hangingChars="78" w:hanging="141"/>
              <w:rPr>
                <w:rFonts w:hAnsi="ＭＳ ゴシック"/>
                <w:u w:color="FF0000"/>
              </w:rPr>
            </w:pPr>
          </w:p>
          <w:p w14:paraId="5A87FE12" w14:textId="77777777" w:rsidR="00456EDD" w:rsidRDefault="00456EDD" w:rsidP="00456EDD">
            <w:pPr>
              <w:ind w:leftChars="103" w:left="327" w:hangingChars="78" w:hanging="141"/>
              <w:rPr>
                <w:rFonts w:hAnsi="ＭＳ ゴシック"/>
                <w:u w:color="FF0000"/>
              </w:rPr>
            </w:pPr>
          </w:p>
          <w:p w14:paraId="2E2AEA0F" w14:textId="77777777" w:rsidR="00456EDD" w:rsidRDefault="00456EDD" w:rsidP="00456EDD">
            <w:pPr>
              <w:ind w:leftChars="103" w:left="327" w:hangingChars="78" w:hanging="141"/>
              <w:rPr>
                <w:rFonts w:hAnsi="ＭＳ ゴシック"/>
                <w:u w:color="FF0000"/>
              </w:rPr>
            </w:pPr>
          </w:p>
          <w:p w14:paraId="3F61FC0B" w14:textId="77777777" w:rsidR="00456EDD" w:rsidRDefault="00456EDD" w:rsidP="00456EDD">
            <w:pPr>
              <w:ind w:leftChars="103" w:left="327" w:hangingChars="78" w:hanging="141"/>
              <w:rPr>
                <w:rFonts w:hAnsi="ＭＳ ゴシック"/>
                <w:u w:color="FF0000"/>
              </w:rPr>
            </w:pPr>
          </w:p>
          <w:p w14:paraId="2D0F0D7C" w14:textId="77777777" w:rsidR="00456EDD" w:rsidRDefault="00456EDD" w:rsidP="00456EDD">
            <w:pPr>
              <w:ind w:leftChars="103" w:left="327" w:hangingChars="78" w:hanging="141"/>
              <w:rPr>
                <w:rFonts w:hAnsi="ＭＳ ゴシック"/>
                <w:u w:color="FF0000"/>
              </w:rPr>
            </w:pPr>
          </w:p>
          <w:p w14:paraId="35851F92" w14:textId="77777777" w:rsidR="00456EDD" w:rsidRDefault="00456EDD" w:rsidP="00456EDD">
            <w:pPr>
              <w:ind w:leftChars="103" w:left="327" w:hangingChars="78" w:hanging="141"/>
              <w:rPr>
                <w:rFonts w:hAnsi="ＭＳ ゴシック"/>
                <w:u w:color="FF0000"/>
              </w:rPr>
            </w:pPr>
          </w:p>
          <w:p w14:paraId="4F18EF7E" w14:textId="77777777" w:rsidR="00456EDD" w:rsidRDefault="00456EDD" w:rsidP="00456EDD">
            <w:pPr>
              <w:ind w:leftChars="103" w:left="327" w:hangingChars="78" w:hanging="141"/>
              <w:rPr>
                <w:rFonts w:hAnsi="ＭＳ ゴシック"/>
                <w:u w:color="FF0000"/>
              </w:rPr>
            </w:pPr>
          </w:p>
          <w:p w14:paraId="0AA88B3F" w14:textId="77777777" w:rsidR="00456EDD" w:rsidRDefault="00456EDD" w:rsidP="00456EDD">
            <w:pPr>
              <w:ind w:leftChars="103" w:left="327" w:hangingChars="78" w:hanging="141"/>
              <w:rPr>
                <w:rFonts w:hAnsi="ＭＳ ゴシック"/>
                <w:u w:color="FF0000"/>
              </w:rPr>
            </w:pPr>
          </w:p>
          <w:p w14:paraId="7EF29486" w14:textId="77777777" w:rsidR="00456EDD" w:rsidRDefault="00456EDD" w:rsidP="00456EDD">
            <w:pPr>
              <w:ind w:leftChars="103" w:left="327" w:hangingChars="78" w:hanging="141"/>
              <w:rPr>
                <w:rFonts w:hAnsi="ＭＳ ゴシック"/>
                <w:u w:color="FF0000"/>
              </w:rPr>
            </w:pPr>
          </w:p>
          <w:p w14:paraId="3B38D210" w14:textId="77777777" w:rsidR="00456EDD" w:rsidRDefault="00456EDD" w:rsidP="00456EDD">
            <w:pPr>
              <w:ind w:leftChars="103" w:left="327" w:hangingChars="78" w:hanging="141"/>
              <w:rPr>
                <w:rFonts w:hAnsi="ＭＳ ゴシック"/>
                <w:u w:color="FF0000"/>
              </w:rPr>
            </w:pPr>
          </w:p>
          <w:p w14:paraId="0DDF938C" w14:textId="77777777" w:rsidR="00456EDD" w:rsidRDefault="00456EDD" w:rsidP="00456EDD">
            <w:pPr>
              <w:ind w:leftChars="103" w:left="327" w:hangingChars="78" w:hanging="141"/>
              <w:rPr>
                <w:rFonts w:hAnsi="ＭＳ ゴシック"/>
                <w:u w:color="FF0000"/>
              </w:rPr>
            </w:pPr>
          </w:p>
          <w:p w14:paraId="552C0C45" w14:textId="77777777" w:rsidR="00456EDD" w:rsidRDefault="00456EDD" w:rsidP="00456EDD">
            <w:pPr>
              <w:ind w:leftChars="103" w:left="327" w:hangingChars="78" w:hanging="141"/>
              <w:rPr>
                <w:rFonts w:hAnsi="ＭＳ ゴシック"/>
                <w:u w:color="FF0000"/>
              </w:rPr>
            </w:pPr>
          </w:p>
          <w:p w14:paraId="15DF8591" w14:textId="77777777" w:rsidR="00456EDD" w:rsidRDefault="00456EDD" w:rsidP="00456EDD">
            <w:pPr>
              <w:ind w:leftChars="103" w:left="327" w:hangingChars="78" w:hanging="141"/>
              <w:rPr>
                <w:rFonts w:hAnsi="ＭＳ ゴシック"/>
                <w:u w:color="FF0000"/>
              </w:rPr>
            </w:pPr>
          </w:p>
          <w:p w14:paraId="3B13BEA1" w14:textId="77777777" w:rsidR="00456EDD" w:rsidRDefault="00456EDD" w:rsidP="00C63AE2">
            <w:pPr>
              <w:rPr>
                <w:rFonts w:hAnsi="ＭＳ ゴシック"/>
                <w:u w:color="FF0000"/>
              </w:rPr>
            </w:pPr>
          </w:p>
          <w:p w14:paraId="7F84EDBE" w14:textId="77777777" w:rsidR="00C63AE2" w:rsidRDefault="00C63AE2" w:rsidP="00C63AE2">
            <w:pPr>
              <w:rPr>
                <w:rFonts w:hAnsi="ＭＳ ゴシック"/>
                <w:u w:color="FF0000"/>
              </w:rPr>
            </w:pPr>
          </w:p>
          <w:p w14:paraId="29A18843" w14:textId="77777777" w:rsidR="004D239E" w:rsidRPr="00FF1103" w:rsidRDefault="004D239E" w:rsidP="004D239E">
            <w:pPr>
              <w:ind w:firstLineChars="100" w:firstLine="180"/>
              <w:rPr>
                <w:rFonts w:hAnsi="ＭＳ ゴシック"/>
                <w:u w:color="FF0000"/>
              </w:rPr>
            </w:pPr>
            <w:r w:rsidRPr="004C009B">
              <w:rPr>
                <w:rFonts w:hAnsi="ＭＳ ゴシック" w:hint="eastAsia"/>
              </w:rPr>
              <w:t>四　約款第３条第３号に規定するてん補危険</w:t>
            </w:r>
          </w:p>
          <w:p w14:paraId="34F53E18" w14:textId="77777777" w:rsidR="00456EDD" w:rsidRPr="009C0C92" w:rsidRDefault="00456EDD" w:rsidP="00456EDD">
            <w:pPr>
              <w:rPr>
                <w:rFonts w:ascii="ＭＳ ゴシック" w:eastAsia="ＭＳ ゴシック" w:hAnsi="ＭＳ ゴシック"/>
                <w:u w:color="FF0000"/>
              </w:rPr>
            </w:pPr>
            <w:r w:rsidRPr="009C0C92">
              <w:rPr>
                <w:rFonts w:ascii="ＭＳ ゴシック" w:eastAsia="ＭＳ ゴシック" w:hAnsi="ＭＳ ゴシック" w:hint="eastAsia"/>
                <w:u w:color="FF0000"/>
              </w:rPr>
              <w:t>（部門単位による特約書対象契約の選択等）</w:t>
            </w:r>
          </w:p>
          <w:p w14:paraId="3F5BEAB2" w14:textId="77777777" w:rsidR="00456EDD" w:rsidRPr="00FF1103" w:rsidRDefault="00456EDD" w:rsidP="00456EDD">
            <w:pPr>
              <w:autoSpaceDE w:val="0"/>
              <w:autoSpaceDN w:val="0"/>
              <w:adjustRightInd w:val="0"/>
              <w:spacing w:line="240" w:lineRule="atLeast"/>
              <w:ind w:left="143" w:hangingChars="102" w:hanging="143"/>
              <w:jc w:val="left"/>
              <w:rPr>
                <w:rFonts w:hAnsi="ＭＳ ゴシック"/>
                <w:u w:color="FF0000"/>
              </w:rPr>
            </w:pPr>
            <w:r w:rsidRPr="009C0C92">
              <w:rPr>
                <w:rFonts w:ascii="ＭＳ ゴシック" w:eastAsia="ＭＳ ゴシック" w:hAnsi="ＭＳ ゴシック" w:hint="eastAsia"/>
                <w:spacing w:val="-20"/>
              </w:rPr>
              <w:t>第５４条</w:t>
            </w:r>
            <w:r w:rsidRPr="00B92C85">
              <w:rPr>
                <w:rFonts w:hAnsi="ＭＳ 明朝" w:hint="eastAsia"/>
              </w:rPr>
              <w:t xml:space="preserve">　</w:t>
            </w:r>
            <w:r w:rsidRPr="00B92C85">
              <w:rPr>
                <w:rFonts w:hAnsi="ＭＳ ゴシック" w:hint="eastAsia"/>
              </w:rPr>
              <w:t>第５２条の</w:t>
            </w:r>
            <w:r w:rsidRPr="00FF1103">
              <w:rPr>
                <w:rFonts w:hAnsi="ＭＳ ゴシック" w:hint="eastAsia"/>
                <w:u w:color="FF0000"/>
              </w:rPr>
              <w:t>規定による設定及び前条の規定による選択は、</w:t>
            </w:r>
            <w:r w:rsidRPr="00FF1103">
              <w:rPr>
                <w:rFonts w:hAnsi="ＭＳ ゴシック" w:cs="ＭＳ 明朝" w:hint="eastAsia"/>
                <w:kern w:val="0"/>
                <w:u w:color="FF0000"/>
              </w:rPr>
              <w:t>特約書の対象とすることを予定している貨物に係る輸出契約等に基づく輸出等の</w:t>
            </w:r>
            <w:r>
              <w:rPr>
                <w:rFonts w:hAnsi="ＭＳ ゴシック" w:cs="ＭＳ 明朝" w:hint="eastAsia"/>
                <w:kern w:val="0"/>
                <w:u w:val="thick" w:color="FF0000"/>
              </w:rPr>
              <w:t>実績額（既に特約書を締結している者にあっては</w:t>
            </w:r>
            <w:r w:rsidRPr="00DC1738">
              <w:rPr>
                <w:rFonts w:hAnsi="ＭＳ ゴシック" w:cs="ＭＳ 明朝" w:hint="eastAsia"/>
                <w:kern w:val="0"/>
                <w:u w:val="thick" w:color="FF0000"/>
              </w:rPr>
              <w:t>保険価額の年間合計額</w:t>
            </w:r>
            <w:r w:rsidRPr="0082371D">
              <w:rPr>
                <w:rFonts w:hAnsi="ＭＳ ゴシック" w:cs="ＭＳ 明朝" w:hint="eastAsia"/>
                <w:kern w:val="0"/>
                <w:u w:val="thick" w:color="FF0000"/>
              </w:rPr>
              <w:t>）</w:t>
            </w:r>
            <w:r w:rsidRPr="00065E59">
              <w:rPr>
                <w:rFonts w:hAnsi="ＭＳ ゴシック" w:cs="ＭＳ 明朝" w:hint="eastAsia"/>
                <w:kern w:val="0"/>
                <w:u w:val="thick" w:color="FF0000"/>
              </w:rPr>
              <w:t>が</w:t>
            </w:r>
            <w:r w:rsidRPr="0082371D">
              <w:rPr>
                <w:rFonts w:hAnsi="ＭＳ ゴシック" w:cs="ＭＳ 明朝" w:hint="eastAsia"/>
                <w:kern w:val="0"/>
                <w:u w:val="thick" w:color="FF0000"/>
              </w:rPr>
              <w:t>特約書の締結予定日</w:t>
            </w:r>
            <w:r>
              <w:rPr>
                <w:rFonts w:hAnsi="ＭＳ ゴシック" w:cs="ＭＳ 明朝" w:hint="eastAsia"/>
                <w:kern w:val="0"/>
                <w:u w:val="thick" w:color="FF0000"/>
              </w:rPr>
              <w:t>（</w:t>
            </w:r>
            <w:r w:rsidRPr="0082371D">
              <w:rPr>
                <w:rFonts w:hAnsi="ＭＳ ゴシック" w:cs="ＭＳ 明朝" w:hint="eastAsia"/>
                <w:kern w:val="0"/>
                <w:u w:val="thick" w:color="FF0000"/>
              </w:rPr>
              <w:t>既に特約書を締結している者にあっては</w:t>
            </w:r>
            <w:r>
              <w:rPr>
                <w:rFonts w:hAnsi="ＭＳ ゴシック" w:cs="ＭＳ 明朝" w:hint="eastAsia"/>
                <w:kern w:val="0"/>
                <w:u w:val="thick" w:color="FF0000"/>
              </w:rPr>
              <w:t>更新日）の１７</w:t>
            </w:r>
            <w:r w:rsidRPr="0082371D">
              <w:rPr>
                <w:rFonts w:hAnsi="ＭＳ ゴシック" w:cs="ＭＳ 明朝" w:hint="eastAsia"/>
                <w:kern w:val="0"/>
                <w:u w:val="thick" w:color="FF0000"/>
              </w:rPr>
              <w:t>月前からの１年間</w:t>
            </w:r>
            <w:r w:rsidRPr="00FF1103">
              <w:rPr>
                <w:rFonts w:hAnsi="ＭＳ ゴシック" w:cs="ＭＳ 明朝" w:hint="eastAsia"/>
                <w:kern w:val="0"/>
                <w:u w:color="FF0000"/>
              </w:rPr>
              <w:t>で１００億円以上の</w:t>
            </w:r>
            <w:r w:rsidRPr="00FF1103">
              <w:rPr>
                <w:rFonts w:hAnsi="ＭＳ ゴシック" w:hint="eastAsia"/>
                <w:u w:color="FF0000"/>
              </w:rPr>
              <w:t>特約書締結者にあっては、次の各号の範囲内で部門ごとにすることができる。</w:t>
            </w:r>
          </w:p>
          <w:p w14:paraId="44478F8C" w14:textId="77777777" w:rsidR="00456EDD" w:rsidRPr="00B92C85" w:rsidRDefault="00456EDD" w:rsidP="00456EDD">
            <w:pPr>
              <w:ind w:leftChars="103" w:left="327" w:hangingChars="78" w:hanging="141"/>
              <w:rPr>
                <w:rFonts w:hAnsi="ＭＳ ゴシック"/>
              </w:rPr>
            </w:pPr>
            <w:r w:rsidRPr="00B92C85">
              <w:rPr>
                <w:rFonts w:hAnsi="ＭＳ ゴシック" w:hint="eastAsia"/>
              </w:rPr>
              <w:t>一　第５２条の規定による設定については、部門ごとに設定する金額が二通り以下であること。</w:t>
            </w:r>
          </w:p>
          <w:p w14:paraId="085AC262" w14:textId="77777777" w:rsidR="00456EDD" w:rsidRPr="00B92C85" w:rsidRDefault="00456EDD" w:rsidP="00456EDD">
            <w:pPr>
              <w:ind w:leftChars="103" w:left="327" w:hangingChars="78" w:hanging="141"/>
              <w:rPr>
                <w:rFonts w:hAnsi="ＭＳ ゴシック"/>
              </w:rPr>
            </w:pPr>
            <w:r w:rsidRPr="00B92C85">
              <w:rPr>
                <w:rFonts w:hAnsi="ＭＳ ゴシック" w:hint="eastAsia"/>
              </w:rPr>
              <w:t>二　前条の規定による選択については、特約書の対象とするものとして選択するものの組合せが二通り以下であること。</w:t>
            </w:r>
          </w:p>
          <w:p w14:paraId="1CDFD8E2" w14:textId="77777777" w:rsidR="00456EDD" w:rsidRDefault="00456EDD" w:rsidP="00456EDD">
            <w:pPr>
              <w:ind w:leftChars="103" w:left="327" w:hangingChars="78" w:hanging="141"/>
              <w:rPr>
                <w:rFonts w:hAnsi="ＭＳ ゴシック"/>
                <w:u w:color="FF0000"/>
              </w:rPr>
            </w:pPr>
            <w:r w:rsidRPr="00B92C85">
              <w:rPr>
                <w:rFonts w:hAnsi="ＭＳ ゴシック" w:hint="eastAsia"/>
              </w:rPr>
              <w:t>三　第５２条の規</w:t>
            </w:r>
            <w:r w:rsidRPr="00FF1103">
              <w:rPr>
                <w:rFonts w:hAnsi="ＭＳ ゴシック" w:hint="eastAsia"/>
                <w:u w:color="FF0000"/>
              </w:rPr>
              <w:t>定により設定する金額と前条の規定により選択す</w:t>
            </w:r>
            <w:r w:rsidRPr="00FF1103">
              <w:rPr>
                <w:rFonts w:hAnsi="ＭＳ ゴシック" w:hint="eastAsia"/>
                <w:u w:color="FF0000"/>
              </w:rPr>
              <w:lastRenderedPageBreak/>
              <w:t>るものの組合せとの組合せが二通り以下であること。</w:t>
            </w:r>
          </w:p>
          <w:p w14:paraId="5290212E" w14:textId="77777777" w:rsidR="00456EDD" w:rsidRPr="005418D0" w:rsidRDefault="00456EDD" w:rsidP="00456EDD">
            <w:pPr>
              <w:rPr>
                <w:rFonts w:ascii="ＭＳ ゴシック" w:eastAsia="ＭＳ ゴシック" w:hAnsi="ＭＳ ゴシック"/>
              </w:rPr>
            </w:pPr>
            <w:r w:rsidRPr="005418D0">
              <w:rPr>
                <w:rFonts w:ascii="ＭＳ ゴシック" w:eastAsia="ＭＳ ゴシック" w:hAnsi="ＭＳ ゴシック" w:hint="eastAsia"/>
              </w:rPr>
              <w:t>（保険成績調整係数の設定単位）</w:t>
            </w:r>
          </w:p>
          <w:p w14:paraId="7E55BBB2" w14:textId="77777777" w:rsidR="00456EDD" w:rsidRPr="00B92C85" w:rsidRDefault="00456EDD" w:rsidP="00456EDD">
            <w:pPr>
              <w:ind w:left="180" w:hangingChars="100" w:hanging="180"/>
              <w:rPr>
                <w:rFonts w:hAnsi="ＭＳ ゴシック"/>
              </w:rPr>
            </w:pPr>
            <w:r w:rsidRPr="005418D0">
              <w:rPr>
                <w:rFonts w:ascii="ＭＳ ゴシック" w:eastAsia="ＭＳ ゴシック" w:hAnsi="ＭＳ ゴシック" w:hint="eastAsia"/>
              </w:rPr>
              <w:t>第５５条</w:t>
            </w:r>
            <w:r w:rsidRPr="00B92C85">
              <w:rPr>
                <w:rFonts w:hAnsi="ＭＳ 明朝" w:hint="eastAsia"/>
              </w:rPr>
              <w:t xml:space="preserve">　</w:t>
            </w:r>
            <w:r w:rsidRPr="00B92C85">
              <w:rPr>
                <w:rFonts w:hAnsi="ＭＳ ゴシック" w:hint="eastAsia"/>
              </w:rPr>
              <w:t>保険料率等規程別表第１第２号の保険成績調整係数は、特約締結者ごととする。ただし、特約書の締結に際し、</w:t>
            </w:r>
            <w:r w:rsidRPr="00B92C85">
              <w:rPr>
                <w:rFonts w:hAnsi="ＭＳ ゴシック" w:cs="ＭＳ 明朝" w:hint="eastAsia"/>
                <w:kern w:val="0"/>
              </w:rPr>
              <w:t>特約書の対象とすることを予定している貨物に係る輸出契約等に基づく輸出等の実績額が</w:t>
            </w:r>
            <w:r w:rsidR="008B571D" w:rsidRPr="00065E59">
              <w:rPr>
                <w:rFonts w:hAnsi="ＭＳ ゴシック" w:cs="ＭＳ 明朝" w:hint="eastAsia"/>
                <w:kern w:val="0"/>
                <w:u w:val="thick" w:color="FF0000"/>
              </w:rPr>
              <w:t>特約書の締結予定日の１７月前からの</w:t>
            </w:r>
            <w:r w:rsidR="00065E59">
              <w:rPr>
                <w:rFonts w:hAnsi="ＭＳ ゴシック" w:cs="ＭＳ 明朝" w:hint="eastAsia"/>
                <w:kern w:val="0"/>
                <w:u w:color="FF0000"/>
              </w:rPr>
              <w:t>１</w:t>
            </w:r>
            <w:r w:rsidRPr="00B92C85">
              <w:rPr>
                <w:rFonts w:hAnsi="ＭＳ ゴシック" w:cs="ＭＳ 明朝" w:hint="eastAsia"/>
                <w:kern w:val="0"/>
              </w:rPr>
              <w:t>年間</w:t>
            </w:r>
            <w:r w:rsidRPr="00B92C85">
              <w:rPr>
                <w:rFonts w:hAnsi="ＭＳ ゴシック" w:hint="eastAsia"/>
              </w:rPr>
              <w:t>で１００億円以上の場合は、特約書附帯別表第１に定める部門ごととすることができる。</w:t>
            </w:r>
          </w:p>
          <w:p w14:paraId="3A0EA1A3" w14:textId="77777777" w:rsidR="00456EDD" w:rsidRPr="005418D0" w:rsidRDefault="00456EDD" w:rsidP="00456EDD">
            <w:pPr>
              <w:rPr>
                <w:rFonts w:ascii="ＭＳ ゴシック" w:eastAsia="ＭＳ ゴシック" w:hAnsi="ＭＳ ゴシック"/>
                <w:spacing w:val="10"/>
              </w:rPr>
            </w:pPr>
            <w:r w:rsidRPr="005418D0">
              <w:rPr>
                <w:rFonts w:ascii="ＭＳ ゴシック" w:eastAsia="ＭＳ ゴシック" w:hAnsi="ＭＳ ゴシック" w:hint="eastAsia"/>
              </w:rPr>
              <w:t>（支払限度額の設定）</w:t>
            </w:r>
          </w:p>
          <w:p w14:paraId="5E5BBB5C" w14:textId="77777777" w:rsidR="00456EDD" w:rsidRPr="00FF1103" w:rsidRDefault="00456EDD" w:rsidP="00456EDD">
            <w:pPr>
              <w:ind w:left="171" w:hanging="169"/>
              <w:rPr>
                <w:rFonts w:hAnsi="ＭＳ 明朝"/>
                <w:spacing w:val="10"/>
              </w:rPr>
            </w:pPr>
            <w:r w:rsidRPr="005418D0">
              <w:rPr>
                <w:rFonts w:ascii="ＭＳ ゴシック" w:eastAsia="ＭＳ ゴシック" w:hAnsi="ＭＳ ゴシック" w:hint="eastAsia"/>
              </w:rPr>
              <w:t>第５６条</w:t>
            </w:r>
            <w:r w:rsidRPr="00B92C85">
              <w:rPr>
                <w:rFonts w:hAnsi="ＭＳ 明朝" w:hint="eastAsia"/>
              </w:rPr>
              <w:t xml:space="preserve">　</w:t>
            </w:r>
            <w:r w:rsidRPr="00FF1103">
              <w:rPr>
                <w:rFonts w:hAnsi="ＭＳ ゴシック" w:hint="eastAsia"/>
              </w:rPr>
              <w:t>特約書第５条第２号に規定する支払限度額（以下この章及び</w:t>
            </w:r>
            <w:r w:rsidRPr="00FF1103">
              <w:rPr>
                <w:rFonts w:hAnsi="ＭＳ ゴシック" w:hint="eastAsia"/>
                <w:u w:color="FF0000"/>
              </w:rPr>
              <w:t>別表第２</w:t>
            </w:r>
            <w:r w:rsidRPr="00FF1103">
              <w:rPr>
                <w:rFonts w:hAnsi="ＭＳ ゴシック" w:hint="eastAsia"/>
              </w:rPr>
              <w:t>において「支払限度額」という。）は、次項の規定により算出される額（以下「暫定限度額」という。）を基礎として特約書締結者の希望等を勘案のうえ設定し、当該特約書締結者に通知するものとする。</w:t>
            </w:r>
          </w:p>
          <w:p w14:paraId="002FADC4" w14:textId="77777777" w:rsidR="00456EDD" w:rsidRPr="00FF1103" w:rsidRDefault="00456EDD" w:rsidP="00C63AE2">
            <w:pPr>
              <w:ind w:left="171"/>
              <w:rPr>
                <w:rFonts w:hAnsi="ＭＳ ゴシック"/>
              </w:rPr>
            </w:pPr>
            <w:r w:rsidRPr="00FF1103">
              <w:rPr>
                <w:rFonts w:hAnsi="ＭＳ 明朝" w:hint="eastAsia"/>
              </w:rPr>
              <w:t xml:space="preserve">　</w:t>
            </w:r>
            <w:r w:rsidRPr="00FF1103">
              <w:rPr>
                <w:rFonts w:hAnsi="ＭＳ ゴシック" w:hint="eastAsia"/>
              </w:rPr>
              <w:t>なお、支払限度額の設定の取扱いは</w:t>
            </w:r>
            <w:r w:rsidRPr="00FF1103">
              <w:rPr>
                <w:rFonts w:hAnsi="ＭＳ ゴシック" w:hint="eastAsia"/>
                <w:u w:color="FF0000"/>
              </w:rPr>
              <w:t>別表第２</w:t>
            </w:r>
            <w:r w:rsidRPr="00FF1103">
              <w:rPr>
                <w:rFonts w:hAnsi="ＭＳ ゴシック" w:hint="eastAsia"/>
              </w:rPr>
              <w:t>に掲げるとおりとする。ただし、輸出契約等の締結の相手方と当該輸出契約等に係る代金の支払人が異なる場合の</w:t>
            </w:r>
            <w:r w:rsidRPr="00FF1103">
              <w:rPr>
                <w:rFonts w:hAnsi="ＭＳ ゴシック" w:hint="eastAsia"/>
                <w:u w:color="FF0000"/>
              </w:rPr>
              <w:t>別表第２</w:t>
            </w:r>
            <w:r w:rsidRPr="00FF1103">
              <w:rPr>
                <w:rFonts w:hAnsi="ＭＳ ゴシック" w:hint="eastAsia"/>
              </w:rPr>
              <w:t>における輸出契約等の相手方とは、当該輸出契約等に係る代金の支払人をいうものとする。</w:t>
            </w:r>
          </w:p>
          <w:p w14:paraId="4029D68D" w14:textId="77777777" w:rsidR="00456EDD" w:rsidRPr="00FF1103" w:rsidRDefault="00456EDD" w:rsidP="00456EDD">
            <w:pPr>
              <w:ind w:left="171" w:hanging="169"/>
              <w:rPr>
                <w:rFonts w:hAnsi="ＭＳ ゴシック"/>
                <w:spacing w:val="10"/>
              </w:rPr>
            </w:pPr>
            <w:r w:rsidRPr="00FF1103">
              <w:rPr>
                <w:rFonts w:hAnsi="ＭＳ ゴシック" w:hint="eastAsia"/>
              </w:rPr>
              <w:t>２　支払限度額の設定の基礎となる暫定限度額は、次の各号に定める輸出実績額を基礎として以下の算式により算出する。</w:t>
            </w:r>
          </w:p>
          <w:p w14:paraId="2018A85B" w14:textId="77777777" w:rsidR="00456EDD" w:rsidRPr="00FF1103" w:rsidRDefault="00456EDD" w:rsidP="00456EDD">
            <w:pPr>
              <w:ind w:left="480" w:hanging="238"/>
              <w:rPr>
                <w:rFonts w:hAnsi="ＭＳ 明朝"/>
                <w:spacing w:val="10"/>
              </w:rPr>
            </w:pPr>
          </w:p>
          <w:p w14:paraId="6CFF77B5" w14:textId="77777777" w:rsidR="00456EDD" w:rsidRPr="00FF1103" w:rsidRDefault="00456EDD" w:rsidP="00456EDD">
            <w:pPr>
              <w:rPr>
                <w:rFonts w:hAnsi="ＭＳ ゴシック"/>
                <w:spacing w:val="10"/>
              </w:rPr>
            </w:pPr>
            <w:r w:rsidRPr="00FF1103">
              <w:rPr>
                <w:rFonts w:hAnsi="ＭＳ 明朝"/>
              </w:rPr>
              <w:t xml:space="preserve">      </w:t>
            </w:r>
            <w:r w:rsidRPr="00FF1103">
              <w:rPr>
                <w:rFonts w:hAnsi="ＭＳ ゴシック" w:hint="eastAsia"/>
              </w:rPr>
              <w:t>［算式：暫定限度額の算定］</w:t>
            </w:r>
          </w:p>
          <w:p w14:paraId="1FA053FD" w14:textId="77777777" w:rsidR="00456EDD" w:rsidRPr="00FF1103" w:rsidRDefault="00456EDD" w:rsidP="00456EDD">
            <w:pPr>
              <w:rPr>
                <w:rFonts w:hAnsi="ＭＳ ゴシック"/>
              </w:rPr>
            </w:pPr>
            <w:r w:rsidRPr="00FF1103">
              <w:rPr>
                <w:rFonts w:hAnsi="ＭＳ ゴシック"/>
              </w:rPr>
              <w:t xml:space="preserve">                      </w:t>
            </w:r>
            <w:r w:rsidRPr="00FF1103">
              <w:rPr>
                <w:rFonts w:hAnsi="ＭＳ ゴシック" w:hint="eastAsia"/>
              </w:rPr>
              <w:t xml:space="preserve">　平均ユーザンス</w:t>
            </w:r>
            <w:r w:rsidRPr="00FF1103">
              <w:rPr>
                <w:rFonts w:hAnsi="ＭＳ ゴシック"/>
              </w:rPr>
              <w:t xml:space="preserve"> </w:t>
            </w:r>
          </w:p>
          <w:p w14:paraId="64C2E6DA" w14:textId="77777777" w:rsidR="00456EDD" w:rsidRPr="00FF1103" w:rsidRDefault="0066082E" w:rsidP="00456EDD">
            <w:pPr>
              <w:spacing w:line="220" w:lineRule="exact"/>
              <w:rPr>
                <w:rFonts w:hAnsi="ＭＳ ゴシック"/>
                <w:position w:val="-2"/>
              </w:rPr>
            </w:pPr>
            <w:r>
              <w:rPr>
                <w:rFonts w:hAnsi="ＭＳ ゴシック"/>
                <w:noProof/>
                <w:position w:val="-2"/>
              </w:rPr>
              <w:pict w14:anchorId="0D765CC0">
                <v:line id="_x0000_s1056" style="position:absolute;left:0;text-align:left;flip:x;z-index:251658240" from="102.3pt,4.5pt" to="187.5pt,4.5pt"/>
              </w:pict>
            </w:r>
            <w:r w:rsidR="00456EDD" w:rsidRPr="00FF1103">
              <w:rPr>
                <w:rFonts w:hAnsi="ＭＳ ゴシック" w:hint="eastAsia"/>
                <w:position w:val="-2"/>
              </w:rPr>
              <w:t xml:space="preserve">　　　　輸出実績額　×　　　　　　　　　　×　９０％</w:t>
            </w:r>
          </w:p>
          <w:p w14:paraId="241F2026" w14:textId="77777777" w:rsidR="00456EDD" w:rsidRPr="00FF1103" w:rsidRDefault="00456EDD" w:rsidP="00456EDD">
            <w:pPr>
              <w:spacing w:line="220" w:lineRule="exact"/>
              <w:rPr>
                <w:rFonts w:hAnsi="ＭＳ ゴシック"/>
                <w:spacing w:val="10"/>
                <w:position w:val="2"/>
              </w:rPr>
            </w:pPr>
            <w:r w:rsidRPr="00FF1103">
              <w:rPr>
                <w:rFonts w:hAnsi="ＭＳ ゴシック" w:hint="eastAsia"/>
                <w:position w:val="2"/>
              </w:rPr>
              <w:t xml:space="preserve">　　　　　　　　　　　　正味ユーザンス</w:t>
            </w:r>
          </w:p>
          <w:p w14:paraId="59211B4F" w14:textId="77777777" w:rsidR="00456EDD" w:rsidRPr="00FF1103" w:rsidRDefault="00456EDD" w:rsidP="00456EDD">
            <w:pPr>
              <w:ind w:left="1442" w:hanging="960"/>
              <w:rPr>
                <w:rFonts w:hAnsi="ＭＳ ゴシック"/>
              </w:rPr>
            </w:pPr>
          </w:p>
          <w:p w14:paraId="662186CE" w14:textId="77777777" w:rsidR="00456EDD" w:rsidRPr="00FF1103" w:rsidRDefault="00456EDD" w:rsidP="00456EDD">
            <w:pPr>
              <w:ind w:left="1442" w:hanging="960"/>
              <w:rPr>
                <w:rFonts w:hAnsi="ＭＳ ゴシック"/>
                <w:spacing w:val="10"/>
              </w:rPr>
            </w:pPr>
            <w:r w:rsidRPr="00FF1103">
              <w:rPr>
                <w:rFonts w:hAnsi="ＭＳ 明朝" w:hint="eastAsia"/>
              </w:rPr>
              <w:t>（</w:t>
            </w:r>
            <w:r w:rsidRPr="00FF1103">
              <w:rPr>
                <w:rFonts w:hAnsi="ＭＳ ゴシック" w:hint="eastAsia"/>
              </w:rPr>
              <w:t>注）１．平均ユーザンスとは、一の輸出契約等に係る取引の額（付保実績額を輸出実績額とする場合は、一の保険契約に係る保険価額）と最終船積日から決済日までの期間（付保実績額を輸出実績額とする場合には、約款第３条第２号のてん補危険に係る</w:t>
            </w:r>
            <w:r w:rsidRPr="00FF1103">
              <w:rPr>
                <w:rFonts w:hAnsi="ＭＳ ゴシック" w:hint="eastAsia"/>
                <w:u w:color="FF0000"/>
              </w:rPr>
              <w:t>保険期間</w:t>
            </w:r>
            <w:r w:rsidRPr="00FF1103">
              <w:rPr>
                <w:rFonts w:hAnsi="ＭＳ ゴシック" w:hint="eastAsia"/>
              </w:rPr>
              <w:t>。）をもとに</w:t>
            </w:r>
            <w:r w:rsidRPr="00FF1103">
              <w:rPr>
                <w:rFonts w:hAnsi="ＭＳ ゴシック" w:hint="eastAsia"/>
              </w:rPr>
              <w:lastRenderedPageBreak/>
              <w:t>加重平均により算出した平均支払猶予期間</w:t>
            </w:r>
            <w:r w:rsidRPr="00FF1103">
              <w:rPr>
                <w:rFonts w:hAnsi="ＭＳ ゴシック" w:hint="eastAsia"/>
                <w:u w:color="FF0000"/>
              </w:rPr>
              <w:t>（日数は30日単位で切り上げとする。）</w:t>
            </w:r>
            <w:r w:rsidRPr="00FF1103">
              <w:rPr>
                <w:rFonts w:hAnsi="ＭＳ ゴシック" w:hint="eastAsia"/>
              </w:rPr>
              <w:t>をいう。</w:t>
            </w:r>
          </w:p>
          <w:p w14:paraId="2F3D7643" w14:textId="77777777" w:rsidR="00456EDD" w:rsidRPr="00FF1103" w:rsidRDefault="00456EDD" w:rsidP="00456EDD">
            <w:pPr>
              <w:ind w:left="1442" w:hanging="238"/>
              <w:rPr>
                <w:rFonts w:hAnsi="ＭＳ ゴシック"/>
                <w:spacing w:val="10"/>
              </w:rPr>
            </w:pPr>
            <w:r w:rsidRPr="00FF1103">
              <w:rPr>
                <w:rFonts w:hAnsi="ＭＳ ゴシック" w:hint="eastAsia"/>
              </w:rPr>
              <w:t>２．正味ユーザンスとは、輸出実績額を算出する期間中に締結した輸出契約等（付保実績額を輸出実績額とする場合には保険契約。以下この項において同じ。）に係るユーザンスの合計日数から同期間中の一の輸出契約等に係るユーザンスと他の一の輸出契約等に係るユーザンスとの重複期間の合計日数を控除した日数をいう。ただし、正味ユーザンスが</w:t>
            </w:r>
            <w:r w:rsidRPr="00FF1103">
              <w:rPr>
                <w:rFonts w:hAnsi="ＭＳ ゴシック"/>
              </w:rPr>
              <w:t>360</w:t>
            </w:r>
            <w:r w:rsidRPr="00FF1103">
              <w:rPr>
                <w:rFonts w:hAnsi="ＭＳ ゴシック" w:hint="eastAsia"/>
              </w:rPr>
              <w:t>日を超えるとき又は特約書の締結時にあって当該正味ユーザンスが不明なときは</w:t>
            </w:r>
            <w:r w:rsidRPr="00FF1103">
              <w:rPr>
                <w:rFonts w:hAnsi="ＭＳ ゴシック"/>
              </w:rPr>
              <w:t>360</w:t>
            </w:r>
            <w:r w:rsidRPr="00FF1103">
              <w:rPr>
                <w:rFonts w:hAnsi="ＭＳ ゴシック" w:hint="eastAsia"/>
              </w:rPr>
              <w:t>日とする。</w:t>
            </w:r>
          </w:p>
          <w:p w14:paraId="63EEB19E" w14:textId="77777777" w:rsidR="00456EDD" w:rsidRPr="00FF1103" w:rsidRDefault="00456EDD" w:rsidP="00456EDD">
            <w:pPr>
              <w:ind w:left="351" w:hanging="180"/>
              <w:rPr>
                <w:rFonts w:hAnsi="ＭＳ ゴシック"/>
              </w:rPr>
            </w:pPr>
            <w:r w:rsidRPr="00FF1103">
              <w:rPr>
                <w:rFonts w:hAnsi="ＭＳ ゴシック" w:hint="eastAsia"/>
              </w:rPr>
              <w:t>一　特約書の締結時</w:t>
            </w:r>
            <w:r w:rsidRPr="00FF1103">
              <w:rPr>
                <w:rFonts w:hAnsi="ＭＳ ゴシック" w:hint="eastAsia"/>
                <w:u w:color="FF0000"/>
              </w:rPr>
              <w:t>（特約書の締結時に支払限度額を設定した場合であって、特約書第１条に規定する特約期間（以下この章及び別表第２において「特約期間中」という。）に次条第３項に基づき支払限度額を増額設定する場合を含む。）</w:t>
            </w:r>
            <w:r w:rsidRPr="00FF1103">
              <w:rPr>
                <w:rFonts w:hAnsi="ＭＳ ゴシック" w:hint="eastAsia"/>
              </w:rPr>
              <w:t>にあっては、特約書の締結予定日</w:t>
            </w:r>
            <w:r w:rsidRPr="00FF1103">
              <w:rPr>
                <w:rFonts w:hAnsi="ＭＳ ゴシック" w:hint="eastAsia"/>
                <w:spacing w:val="-20"/>
              </w:rPr>
              <w:t>の１７月前</w:t>
            </w:r>
            <w:r w:rsidRPr="00FF1103">
              <w:rPr>
                <w:rFonts w:hAnsi="ＭＳ ゴシック" w:hint="eastAsia"/>
              </w:rPr>
              <w:t>から１年間の輸出契約等に係る取引金額（ＩＬＣにより決済された場合はその２分の１の額とし、ＩＬＣ以外の方法により決済された場合であって特約書附帯別表第３に掲げる輸出契約等に係るものを除く。）の合計を輸出実績額とする。ただし、日本貿易保険が特に認めた場合はこの限りではない。</w:t>
            </w:r>
          </w:p>
          <w:p w14:paraId="5720ECF6" w14:textId="77777777" w:rsidR="00456EDD" w:rsidRPr="00FF1103" w:rsidRDefault="00456EDD" w:rsidP="00456EDD">
            <w:pPr>
              <w:ind w:left="351" w:hanging="180"/>
              <w:rPr>
                <w:rFonts w:hAnsi="ＭＳ ゴシック"/>
              </w:rPr>
            </w:pPr>
            <w:r w:rsidRPr="00FF1103">
              <w:rPr>
                <w:rFonts w:hAnsi="ＭＳ ゴシック" w:hint="eastAsia"/>
              </w:rPr>
              <w:t>二　すでに特約書第２条第１項の規定により登録されている輸出契約等の相手方について支払限度額の設定をする場合（次条第２項ただし書により支払限度額を変更する場合</w:t>
            </w:r>
            <w:r w:rsidRPr="00FF1103">
              <w:rPr>
                <w:rFonts w:hAnsi="ＭＳ ゴシック" w:hint="eastAsia"/>
                <w:u w:color="FF0000"/>
              </w:rPr>
              <w:t>及び同条第３項により支払限度額を増額設定する場合</w:t>
            </w:r>
            <w:r w:rsidRPr="00FF1103">
              <w:rPr>
                <w:rFonts w:hAnsi="ＭＳ ゴシック" w:hint="eastAsia"/>
              </w:rPr>
              <w:t>を含む。）には、特約書の更新日</w:t>
            </w:r>
            <w:r w:rsidRPr="00FF1103">
              <w:rPr>
                <w:rFonts w:hAnsi="ＭＳ ゴシック" w:hint="eastAsia"/>
                <w:u w:color="FF0000"/>
              </w:rPr>
              <w:t>（特約書の更新時に支払限度額を設定した場合であって、特約期間中に次条第３項に基づき支払限度額を増額設定する場合を含む。また、特約書第１条に規定する特約期間中に</w:t>
            </w:r>
            <w:r w:rsidRPr="00FF1103">
              <w:rPr>
                <w:rFonts w:hAnsi="ＭＳ ゴシック" w:hint="eastAsia"/>
              </w:rPr>
              <w:t>支払限度額を設定する場合にあっては、支払限度額の設定の申請を行った日）</w:t>
            </w:r>
            <w:r w:rsidRPr="00FF1103">
              <w:rPr>
                <w:rFonts w:hAnsi="ＭＳ ゴシック" w:hint="eastAsia"/>
                <w:spacing w:val="-20"/>
              </w:rPr>
              <w:t>の１７月前</w:t>
            </w:r>
            <w:r w:rsidRPr="00FF1103">
              <w:rPr>
                <w:rFonts w:hAnsi="ＭＳ ゴシック" w:hint="eastAsia"/>
              </w:rPr>
              <w:t>からの１年間に特約書に基づいて締結された保険契約に係る保険価額（約款第４条第12号又は第14号のいずれかに該当する事由をてん補す</w:t>
            </w:r>
            <w:r w:rsidRPr="00FF1103">
              <w:rPr>
                <w:rFonts w:hAnsi="ＭＳ ゴシック" w:hint="eastAsia"/>
              </w:rPr>
              <w:lastRenderedPageBreak/>
              <w:t>る保険契約における約款第３条第２号又は第４号のてん補危険に係る保険価額とし、ＩＬＣにより決済された場合はその２分の１の額とする。）の合計額を輸出実績額とする。</w:t>
            </w:r>
          </w:p>
          <w:p w14:paraId="252F8F28" w14:textId="77777777" w:rsidR="00456EDD" w:rsidRPr="00FF1103" w:rsidRDefault="00456EDD" w:rsidP="00456EDD">
            <w:pPr>
              <w:ind w:leftChars="100" w:left="360" w:hangingChars="100" w:hanging="180"/>
              <w:rPr>
                <w:rFonts w:hAnsi="ＭＳ ゴシック"/>
              </w:rPr>
            </w:pPr>
            <w:r w:rsidRPr="00FF1103">
              <w:rPr>
                <w:rFonts w:hAnsi="ＭＳ ゴシック" w:hint="eastAsia"/>
              </w:rPr>
              <w:t>三　特約書の更新時又は特約期間中に特約書第２条第１項の規定により登録される輸出契約等の相手方について支払限度額を設定する場合</w:t>
            </w:r>
            <w:r w:rsidRPr="00FF1103">
              <w:rPr>
                <w:rFonts w:hAnsi="ＭＳ ゴシック" w:hint="eastAsia"/>
                <w:u w:color="FF0000"/>
              </w:rPr>
              <w:t>（当該設定後であって、特約期間中に次条第３項に基づき支払限度額を増額設定する場合を含む。）</w:t>
            </w:r>
            <w:r w:rsidRPr="00FF1103">
              <w:rPr>
                <w:rFonts w:hAnsi="ＭＳ ゴシック" w:hint="eastAsia"/>
              </w:rPr>
              <w:t>には、輸出実績額はないものとみなす。ただし、同条第２項の規定により登録を削除してから２年を経過していない場合においては、前号の規定を準用する。</w:t>
            </w:r>
            <w:r w:rsidRPr="00FF1103">
              <w:rPr>
                <w:rFonts w:hAnsi="ＭＳ ゴシック"/>
              </w:rPr>
              <w:t xml:space="preserve">    </w:t>
            </w:r>
          </w:p>
          <w:p w14:paraId="2C93B9B0" w14:textId="77777777" w:rsidR="00456EDD" w:rsidRDefault="00456EDD" w:rsidP="00456EDD">
            <w:pPr>
              <w:ind w:left="240" w:hanging="238"/>
              <w:rPr>
                <w:rFonts w:hAnsi="ＭＳ ゴシック"/>
              </w:rPr>
            </w:pPr>
            <w:r w:rsidRPr="00FF1103">
              <w:rPr>
                <w:rFonts w:hAnsi="ＭＳ ゴシック" w:hint="eastAsia"/>
              </w:rPr>
              <w:t>３　特約書</w:t>
            </w:r>
            <w:r w:rsidR="000E7D74">
              <w:rPr>
                <w:rFonts w:hAnsi="ＭＳ ゴシック" w:hint="eastAsia"/>
              </w:rPr>
              <w:t>の</w:t>
            </w:r>
            <w:r w:rsidRPr="00FF1103">
              <w:rPr>
                <w:rFonts w:hAnsi="ＭＳ ゴシック" w:hint="eastAsia"/>
              </w:rPr>
              <w:t>締結者は、支払限度額の設定に際し、前項に規定する暫定限度額を超える場合その他日本貿易保険が特に必要と認める場合には、原則として、輸出契約等の相手方ごとに次の書類を提出するものとする。</w:t>
            </w:r>
          </w:p>
          <w:p w14:paraId="3A476BB5" w14:textId="77777777" w:rsidR="00456EDD" w:rsidRPr="0087228A" w:rsidRDefault="00456EDD" w:rsidP="00456EDD">
            <w:pPr>
              <w:rPr>
                <w:rFonts w:hAnsi="ＭＳ ゴシック"/>
                <w:u w:val="thick" w:color="FF0000"/>
              </w:rPr>
            </w:pPr>
          </w:p>
          <w:p w14:paraId="60FBBF44" w14:textId="77777777" w:rsidR="00456EDD" w:rsidRPr="00FF1103" w:rsidRDefault="00456EDD" w:rsidP="00456EDD">
            <w:pPr>
              <w:ind w:left="240" w:hanging="238"/>
              <w:rPr>
                <w:rFonts w:hAnsi="ＭＳ ゴシック"/>
                <w:spacing w:val="10"/>
              </w:rPr>
            </w:pPr>
          </w:p>
          <w:p w14:paraId="34E57C9B" w14:textId="77777777" w:rsidR="00456EDD" w:rsidRPr="00FF1103" w:rsidRDefault="00456EDD" w:rsidP="00456EDD">
            <w:pPr>
              <w:rPr>
                <w:rFonts w:hAnsi="ＭＳ ゴシック"/>
                <w:spacing w:val="10"/>
              </w:rPr>
            </w:pPr>
            <w:r w:rsidRPr="00FF1103">
              <w:rPr>
                <w:rFonts w:hAnsi="ＭＳ 明朝" w:hint="eastAsia"/>
              </w:rPr>
              <w:t xml:space="preserve">　</w:t>
            </w:r>
            <w:r w:rsidRPr="00FF1103">
              <w:rPr>
                <w:rFonts w:hAnsi="ＭＳ ゴシック" w:hint="eastAsia"/>
              </w:rPr>
              <w:t>一　支払限度額申請書提出前３月以内に発行された信用調査報告書</w:t>
            </w:r>
          </w:p>
          <w:p w14:paraId="62EA052C" w14:textId="77777777" w:rsidR="00456EDD" w:rsidRPr="00FF1103" w:rsidRDefault="00456EDD" w:rsidP="00456EDD">
            <w:pPr>
              <w:rPr>
                <w:rFonts w:hAnsi="ＭＳ ゴシック"/>
                <w:spacing w:val="10"/>
              </w:rPr>
            </w:pPr>
            <w:r w:rsidRPr="00FF1103">
              <w:rPr>
                <w:rFonts w:hAnsi="ＭＳ ゴシック" w:hint="eastAsia"/>
              </w:rPr>
              <w:t xml:space="preserve">　二　その他日本貿易保険が求める書類</w:t>
            </w:r>
          </w:p>
          <w:p w14:paraId="46D55209" w14:textId="77777777" w:rsidR="00456EDD" w:rsidRPr="00FF1103" w:rsidRDefault="00456EDD" w:rsidP="00456EDD">
            <w:pPr>
              <w:ind w:left="240" w:hanging="238"/>
              <w:rPr>
                <w:rFonts w:hAnsi="ＭＳ ゴシック"/>
                <w:spacing w:val="10"/>
              </w:rPr>
            </w:pPr>
            <w:r w:rsidRPr="00FF1103">
              <w:rPr>
                <w:rFonts w:hAnsi="ＭＳ ゴシック" w:hint="eastAsia"/>
              </w:rPr>
              <w:t>４　特約書第５条第３号に規定する運用規程に定めるものとは、次のいずれかのものをいう。</w:t>
            </w:r>
          </w:p>
          <w:p w14:paraId="00B8F013" w14:textId="77777777" w:rsidR="00456EDD" w:rsidRPr="00FF1103" w:rsidRDefault="00456EDD" w:rsidP="00456EDD">
            <w:pPr>
              <w:ind w:left="482" w:hanging="482"/>
              <w:rPr>
                <w:rFonts w:hAnsi="ＭＳ ゴシック"/>
                <w:spacing w:val="10"/>
              </w:rPr>
            </w:pPr>
            <w:r w:rsidRPr="00FF1103">
              <w:rPr>
                <w:rFonts w:hAnsi="ＭＳ 明朝" w:hint="eastAsia"/>
              </w:rPr>
              <w:t xml:space="preserve">　</w:t>
            </w:r>
            <w:r w:rsidRPr="00FF1103">
              <w:rPr>
                <w:rFonts w:hAnsi="ＭＳ ゴシック" w:hint="eastAsia"/>
              </w:rPr>
              <w:t>一　第２項に規定する輸出実績額がないもの</w:t>
            </w:r>
          </w:p>
          <w:p w14:paraId="51DEC358" w14:textId="77777777" w:rsidR="00456EDD" w:rsidRPr="00FF1103" w:rsidRDefault="00456EDD" w:rsidP="00456EDD">
            <w:pPr>
              <w:ind w:left="462" w:hangingChars="256" w:hanging="462"/>
              <w:rPr>
                <w:rFonts w:hAnsi="ＭＳ ゴシック"/>
              </w:rPr>
            </w:pPr>
            <w:r w:rsidRPr="00FF1103">
              <w:rPr>
                <w:rFonts w:hAnsi="ＭＳ ゴシック" w:hint="eastAsia"/>
              </w:rPr>
              <w:t xml:space="preserve">　二　暫定限度額が特約書附帯別表第１に掲げる金額未満となったもの</w:t>
            </w:r>
          </w:p>
          <w:p w14:paraId="69F8FAE2" w14:textId="77777777" w:rsidR="00456EDD" w:rsidRPr="00FF1103" w:rsidRDefault="00456EDD" w:rsidP="00456EDD">
            <w:pPr>
              <w:ind w:left="422" w:hangingChars="234" w:hanging="422"/>
              <w:rPr>
                <w:rFonts w:hAnsi="ＭＳ ゴシック"/>
              </w:rPr>
            </w:pPr>
            <w:r w:rsidRPr="00FF1103">
              <w:rPr>
                <w:rFonts w:hAnsi="ＭＳ ゴシック" w:hint="eastAsia"/>
              </w:rPr>
              <w:t xml:space="preserve">　三　第１項の規定により支払限度額の設定を調整していく過程において、第２項に規定する輸出実績額がある（前号に該当する場合を除く。）にもかかわらず、支払限度額を設定しないことが適当と認めたもの</w:t>
            </w:r>
          </w:p>
          <w:p w14:paraId="0FBD9555" w14:textId="77777777" w:rsidR="00456EDD" w:rsidRPr="005418D0" w:rsidRDefault="00456EDD" w:rsidP="00456EDD">
            <w:pPr>
              <w:rPr>
                <w:rFonts w:ascii="ＭＳ ゴシック" w:eastAsia="ＭＳ ゴシック" w:hAnsi="ＭＳ ゴシック"/>
                <w:spacing w:val="10"/>
              </w:rPr>
            </w:pPr>
            <w:r w:rsidRPr="005418D0">
              <w:rPr>
                <w:rFonts w:ascii="ＭＳ ゴシック" w:eastAsia="ＭＳ ゴシック" w:hAnsi="ＭＳ ゴシック" w:hint="eastAsia"/>
              </w:rPr>
              <w:t>（支払限度額等の効力等）</w:t>
            </w:r>
          </w:p>
          <w:p w14:paraId="7716A090" w14:textId="77777777" w:rsidR="00456EDD" w:rsidRPr="00FF1103" w:rsidRDefault="00456EDD" w:rsidP="00456EDD">
            <w:pPr>
              <w:ind w:left="240" w:hanging="238"/>
              <w:rPr>
                <w:rFonts w:hAnsi="ＭＳ ゴシック"/>
                <w:spacing w:val="10"/>
              </w:rPr>
            </w:pPr>
            <w:r w:rsidRPr="005418D0">
              <w:rPr>
                <w:rFonts w:ascii="ＭＳ ゴシック" w:eastAsia="ＭＳ ゴシック" w:hAnsi="ＭＳ ゴシック" w:hint="eastAsia"/>
              </w:rPr>
              <w:t>第５７条</w:t>
            </w:r>
            <w:r w:rsidRPr="00B92C85">
              <w:rPr>
                <w:rFonts w:hAnsi="ＭＳ ゴシック" w:hint="eastAsia"/>
              </w:rPr>
              <w:t xml:space="preserve">　支払</w:t>
            </w:r>
            <w:r w:rsidRPr="00FF1103">
              <w:rPr>
                <w:rFonts w:hAnsi="ＭＳ ゴシック" w:hint="eastAsia"/>
              </w:rPr>
              <w:t>限度額及び特約書第５条第３号の規定によるてん補率の制限（以下「てん補率の制限」という。）の効力発生日は、特約書の締結日又は特約書の更新日とする。ただし、貿易一般保険包括保険</w:t>
            </w:r>
            <w:r w:rsidRPr="00FF1103">
              <w:rPr>
                <w:rFonts w:hAnsi="ＭＳ ゴシック" w:hint="eastAsia"/>
              </w:rPr>
              <w:lastRenderedPageBreak/>
              <w:t>（企業総合）手続細則（平成１３年４月１日　０１－制度―０００２７。以下この章において「手続細則」という。）第３条第１項から</w:t>
            </w:r>
            <w:r w:rsidRPr="00FF1103">
              <w:rPr>
                <w:rFonts w:hAnsi="ＭＳ ゴシック" w:hint="eastAsia"/>
                <w:u w:color="FF0000"/>
              </w:rPr>
              <w:t>第５項</w:t>
            </w:r>
            <w:r w:rsidRPr="00FF1103">
              <w:rPr>
                <w:rFonts w:hAnsi="ＭＳ ゴシック" w:hint="eastAsia"/>
              </w:rPr>
              <w:t>までの規定による申請が特約期間中になされた場合には、当該申請に係る支払限度額及びてん補率の制限の効力発生日は設定の日とする。</w:t>
            </w:r>
          </w:p>
          <w:p w14:paraId="3A1AA77A" w14:textId="77777777" w:rsidR="00456EDD" w:rsidRPr="00FF1103" w:rsidRDefault="00456EDD" w:rsidP="00456EDD">
            <w:pPr>
              <w:ind w:left="240" w:hanging="238"/>
              <w:rPr>
                <w:rFonts w:hAnsi="ＭＳ ゴシック"/>
              </w:rPr>
            </w:pPr>
            <w:r w:rsidRPr="00FF1103">
              <w:rPr>
                <w:rFonts w:hAnsi="ＭＳ ゴシック" w:hint="eastAsia"/>
              </w:rPr>
              <w:t>２　前項の規定により効力が発生した支払限度額の変更及びてん補率の制限がなされている輸出契約等の相手方の支払限度額の設定は、特約書の更新時に限り認めるものとする。ただし、支払限度額０円の輸出契約等の相手方にあっては、特約期間中１回に限り支払限度額を変更することができる。</w:t>
            </w:r>
          </w:p>
          <w:p w14:paraId="2B97D434" w14:textId="77777777" w:rsidR="00456EDD" w:rsidRDefault="00456EDD" w:rsidP="00456EDD">
            <w:pPr>
              <w:ind w:left="240" w:hanging="238"/>
              <w:rPr>
                <w:rFonts w:hAnsi="ＭＳ ゴシック"/>
                <w:u w:color="FF0000"/>
              </w:rPr>
            </w:pPr>
            <w:r w:rsidRPr="00FF1103">
              <w:rPr>
                <w:rFonts w:hAnsi="ＭＳ ゴシック" w:hint="eastAsia"/>
                <w:u w:color="FF0000"/>
              </w:rPr>
              <w:t>３　前項の規定にかかわらず、既に支払限度額を設定している場合（支払限度額が０円の場合を除く）であっても、原則として最新の支払限度額の設定日から３月を経過した後であれば、支払限度額の増額を申請することができ、日本貿易保険がこれを認める場合に限り、特約期間中１回に限り支払限度額を増額設定するものとする。</w:t>
            </w:r>
          </w:p>
          <w:p w14:paraId="7AB4A368" w14:textId="77777777" w:rsidR="00456EDD" w:rsidRPr="0077370F" w:rsidRDefault="00456EDD" w:rsidP="00456EDD">
            <w:pPr>
              <w:ind w:left="240" w:hanging="238"/>
              <w:rPr>
                <w:rFonts w:hAnsi="ＭＳ ゴシック"/>
                <w:u w:val="thick" w:color="FF0000"/>
              </w:rPr>
            </w:pPr>
          </w:p>
          <w:p w14:paraId="7EEDC8C9" w14:textId="77777777" w:rsidR="00456EDD" w:rsidRDefault="00456EDD" w:rsidP="00456EDD">
            <w:pPr>
              <w:ind w:left="240" w:hanging="238"/>
              <w:rPr>
                <w:rFonts w:hAnsi="ＭＳ ゴシック"/>
                <w:u w:color="FF0000"/>
              </w:rPr>
            </w:pPr>
          </w:p>
          <w:p w14:paraId="033CB88A" w14:textId="77777777" w:rsidR="0012438A" w:rsidRPr="0077370F" w:rsidRDefault="0012438A" w:rsidP="00456EDD">
            <w:pPr>
              <w:ind w:left="240" w:hanging="238"/>
              <w:rPr>
                <w:rFonts w:hAnsi="ＭＳ ゴシック"/>
                <w:u w:color="FF0000"/>
              </w:rPr>
            </w:pPr>
          </w:p>
          <w:p w14:paraId="4B8040CD" w14:textId="77777777" w:rsidR="00456EDD" w:rsidRDefault="00456EDD" w:rsidP="00456EDD">
            <w:pPr>
              <w:ind w:left="240" w:hanging="238"/>
              <w:rPr>
                <w:rFonts w:hAnsi="ＭＳ ゴシック"/>
              </w:rPr>
            </w:pPr>
            <w:r w:rsidRPr="00FF1103">
              <w:rPr>
                <w:rFonts w:hAnsi="ＭＳ ゴシック" w:hint="eastAsia"/>
                <w:u w:color="FF0000"/>
              </w:rPr>
              <w:t>４</w:t>
            </w:r>
            <w:r w:rsidRPr="00FF1103">
              <w:rPr>
                <w:rFonts w:hAnsi="ＭＳ ゴシック" w:hint="eastAsia"/>
              </w:rPr>
              <w:t xml:space="preserve">　特約書の更新時における付保実績算出期間後に輸出契約等の相手方について支払限度額を設定した場合</w:t>
            </w:r>
            <w:r w:rsidRPr="00967827">
              <w:rPr>
                <w:rFonts w:hAnsi="ＭＳ ゴシック" w:hint="eastAsia"/>
                <w:u w:val="thick" w:color="FF0000"/>
              </w:rPr>
              <w:t>（</w:t>
            </w:r>
            <w:r w:rsidRPr="00967827">
              <w:rPr>
                <w:rFonts w:hint="eastAsia"/>
                <w:u w:val="thick" w:color="FF0000"/>
              </w:rPr>
              <w:t>支払限度額を０円から変更した場合及び</w:t>
            </w:r>
            <w:r w:rsidRPr="00967827">
              <w:rPr>
                <w:rFonts w:hAnsi="ＭＳ ゴシック" w:hint="eastAsia"/>
                <w:u w:val="thick" w:color="FF0000"/>
              </w:rPr>
              <w:t>増額設定した場合を含む。</w:t>
            </w:r>
            <w:r w:rsidRPr="001C3BE6">
              <w:rPr>
                <w:rFonts w:hAnsi="ＭＳ ゴシック" w:hint="eastAsia"/>
                <w:u w:val="thick" w:color="FF0000"/>
              </w:rPr>
              <w:t>）</w:t>
            </w:r>
            <w:r w:rsidRPr="00FF1103">
              <w:rPr>
                <w:rFonts w:hAnsi="ＭＳ ゴシック" w:hint="eastAsia"/>
              </w:rPr>
              <w:t>は、当該支払限度額の効力発生日後直近の特約書の更新日において支払限度額を設定することができる場合に限り、当該支払限度額と同額の支払限度額を当該特約書の更新日に設定するものとする。ただし、支払限度額が０円の輸出契約等の相手方についてはこの限りではない。</w:t>
            </w:r>
          </w:p>
          <w:p w14:paraId="1242DAEF" w14:textId="77777777" w:rsidR="00456EDD" w:rsidRDefault="00456EDD" w:rsidP="00456EDD">
            <w:pPr>
              <w:ind w:left="240" w:hanging="238"/>
              <w:rPr>
                <w:rFonts w:hAnsi="ＭＳ ゴシック"/>
                <w:b/>
                <w:spacing w:val="10"/>
              </w:rPr>
            </w:pPr>
          </w:p>
          <w:p w14:paraId="29D5C0DE" w14:textId="77777777" w:rsidR="00C63AE2" w:rsidRPr="00FF1103" w:rsidRDefault="00C63AE2" w:rsidP="00456EDD">
            <w:pPr>
              <w:ind w:left="240" w:hanging="238"/>
              <w:rPr>
                <w:rFonts w:hAnsi="ＭＳ ゴシック"/>
                <w:b/>
                <w:spacing w:val="10"/>
              </w:rPr>
            </w:pPr>
          </w:p>
          <w:p w14:paraId="0854C76A" w14:textId="77777777" w:rsidR="00456EDD" w:rsidRPr="005418D0" w:rsidRDefault="00456EDD" w:rsidP="00456EDD">
            <w:pPr>
              <w:rPr>
                <w:rFonts w:ascii="ＭＳ ゴシック" w:eastAsia="ＭＳ ゴシック" w:hAnsi="ＭＳ ゴシック"/>
                <w:spacing w:val="10"/>
              </w:rPr>
            </w:pPr>
            <w:r w:rsidRPr="005418D0">
              <w:rPr>
                <w:rFonts w:ascii="ＭＳ ゴシック" w:eastAsia="ＭＳ ゴシック" w:hAnsi="ＭＳ ゴシック" w:hint="eastAsia"/>
              </w:rPr>
              <w:t>（一の輸出契約等に非対象貨物を含む場合の取扱い）</w:t>
            </w:r>
          </w:p>
          <w:p w14:paraId="3772DAEA" w14:textId="77777777" w:rsidR="00456EDD" w:rsidRPr="00FF1103" w:rsidRDefault="00456EDD" w:rsidP="00456EDD">
            <w:pPr>
              <w:ind w:left="153" w:hangingChars="85" w:hanging="153"/>
              <w:rPr>
                <w:rFonts w:hAnsi="ＭＳ ゴシック"/>
                <w:spacing w:val="10"/>
              </w:rPr>
            </w:pPr>
            <w:r w:rsidRPr="005418D0">
              <w:rPr>
                <w:rFonts w:ascii="ＭＳ ゴシック" w:eastAsia="ＭＳ ゴシック" w:hAnsi="ＭＳ ゴシック" w:hint="eastAsia"/>
              </w:rPr>
              <w:t>第５８条</w:t>
            </w:r>
            <w:r w:rsidRPr="00FF1103">
              <w:rPr>
                <w:rFonts w:hAnsi="ＭＳ ゴシック" w:hint="eastAsia"/>
              </w:rPr>
              <w:t xml:space="preserve">　保険契約の対象を特約書附帯別表第１に掲げる貨物（以下「対象貨物」という。）に係る輸出契約等に限定している特約書におけ</w:t>
            </w:r>
            <w:r w:rsidRPr="00FF1103">
              <w:rPr>
                <w:rFonts w:hAnsi="ＭＳ ゴシック" w:hint="eastAsia"/>
              </w:rPr>
              <w:lastRenderedPageBreak/>
              <w:t>る対象貨物以外の貨物（以下「非対象貨物」という。）が含まれる輸出契約等の契約金額は、次の各号とする。</w:t>
            </w:r>
          </w:p>
          <w:p w14:paraId="4C451FB2" w14:textId="77777777" w:rsidR="00456EDD" w:rsidRPr="00FF1103" w:rsidRDefault="00456EDD" w:rsidP="00456EDD">
            <w:pPr>
              <w:ind w:left="351" w:hanging="180"/>
              <w:rPr>
                <w:rFonts w:hAnsi="ＭＳ ゴシック"/>
                <w:spacing w:val="10"/>
              </w:rPr>
            </w:pPr>
            <w:r w:rsidRPr="00FF1103">
              <w:rPr>
                <w:rFonts w:hAnsi="ＭＳ ゴシック" w:hint="eastAsia"/>
              </w:rPr>
              <w:t>一　対象貨物に係る代金の額が非対象貨物に係る代金の額に等しく又はこれを超えるときは、当該輸出契約等の代金の額</w:t>
            </w:r>
          </w:p>
          <w:p w14:paraId="12DDBD98" w14:textId="77777777" w:rsidR="00456EDD" w:rsidRPr="00FF1103" w:rsidRDefault="00456EDD" w:rsidP="00456EDD">
            <w:pPr>
              <w:ind w:left="351" w:hanging="180"/>
              <w:rPr>
                <w:rFonts w:hAnsi="ＭＳ ゴシック"/>
                <w:spacing w:val="10"/>
              </w:rPr>
            </w:pPr>
            <w:r w:rsidRPr="00FF1103">
              <w:rPr>
                <w:rFonts w:hAnsi="ＭＳ ゴシック" w:hint="eastAsia"/>
              </w:rPr>
              <w:t>二　非対象貨物に係る代金の額が対象貨物に係る代金の額を超えるときは、対象貨物に係る代金の額</w:t>
            </w:r>
          </w:p>
          <w:p w14:paraId="5FBF2019" w14:textId="77777777" w:rsidR="00456EDD" w:rsidRPr="005418D0" w:rsidRDefault="00456EDD" w:rsidP="00456EDD">
            <w:pPr>
              <w:rPr>
                <w:rFonts w:ascii="ＭＳ ゴシック" w:eastAsia="ＭＳ ゴシック" w:hAnsi="ＭＳ ゴシック"/>
                <w:spacing w:val="10"/>
              </w:rPr>
            </w:pPr>
            <w:r w:rsidRPr="005418D0">
              <w:rPr>
                <w:rFonts w:ascii="ＭＳ ゴシック" w:eastAsia="ＭＳ ゴシック" w:hAnsi="ＭＳ ゴシック" w:hint="eastAsia"/>
              </w:rPr>
              <w:t>（輸出契約等を連名で締結した場合の取扱い）</w:t>
            </w:r>
          </w:p>
          <w:p w14:paraId="423F3B8B" w14:textId="77777777" w:rsidR="00456EDD" w:rsidRPr="00FF1103" w:rsidRDefault="00456EDD" w:rsidP="00456EDD">
            <w:pPr>
              <w:ind w:left="171" w:hanging="169"/>
              <w:rPr>
                <w:rFonts w:hAnsi="ＭＳ ゴシック"/>
                <w:spacing w:val="10"/>
              </w:rPr>
            </w:pPr>
            <w:r w:rsidRPr="005418D0">
              <w:rPr>
                <w:rFonts w:ascii="ＭＳ ゴシック" w:eastAsia="ＭＳ ゴシック" w:hAnsi="ＭＳ ゴシック" w:hint="eastAsia"/>
              </w:rPr>
              <w:t>第５９条</w:t>
            </w:r>
            <w:r w:rsidRPr="00FF1103">
              <w:rPr>
                <w:rFonts w:hAnsi="ＭＳ ゴシック" w:hint="eastAsia"/>
              </w:rPr>
              <w:t xml:space="preserve">　</w:t>
            </w:r>
            <w:r w:rsidRPr="009F071C">
              <w:rPr>
                <w:rFonts w:hAnsi="ＭＳ ゴシック" w:hint="eastAsia"/>
                <w:u w:val="thick" w:color="FF0000"/>
              </w:rPr>
              <w:t>特約書締結者</w:t>
            </w:r>
            <w:r w:rsidRPr="001E4538">
              <w:rPr>
                <w:rFonts w:hAnsi="ＭＳ ゴシック" w:hint="eastAsia"/>
                <w:u w:val="thick" w:color="FF0000"/>
              </w:rPr>
              <w:t>を含む</w:t>
            </w:r>
            <w:r w:rsidRPr="00FF1103">
              <w:rPr>
                <w:rFonts w:hAnsi="ＭＳ ゴシック" w:hint="eastAsia"/>
              </w:rPr>
              <w:t>二以上の者が連名して契約の相手方と特約書附帯別表第１に掲げる輸出契約等を締結した場合は、連名の相手方に応じて次の各号とする。</w:t>
            </w:r>
          </w:p>
          <w:p w14:paraId="0EDC22E2" w14:textId="77777777" w:rsidR="00456EDD" w:rsidRPr="00FF1103" w:rsidRDefault="00456EDD" w:rsidP="00456EDD">
            <w:pPr>
              <w:ind w:leftChars="85" w:left="153"/>
              <w:rPr>
                <w:rFonts w:hAnsi="ＭＳ ゴシック"/>
                <w:spacing w:val="10"/>
              </w:rPr>
            </w:pPr>
            <w:r w:rsidRPr="00FF1103">
              <w:rPr>
                <w:rFonts w:hAnsi="ＭＳ ゴシック" w:hint="eastAsia"/>
              </w:rPr>
              <w:t>一　連名の相手方が特約書締結者である場合</w:t>
            </w:r>
          </w:p>
          <w:p w14:paraId="2E32F458" w14:textId="77777777" w:rsidR="00456EDD" w:rsidRPr="00FF1103" w:rsidRDefault="00456EDD" w:rsidP="00456EDD">
            <w:pPr>
              <w:ind w:leftChars="175" w:left="316" w:firstLineChars="100" w:firstLine="180"/>
              <w:rPr>
                <w:rFonts w:hAnsi="ＭＳ ゴシック"/>
                <w:spacing w:val="10"/>
              </w:rPr>
            </w:pPr>
            <w:r w:rsidRPr="00FF1103">
              <w:rPr>
                <w:rFonts w:hAnsi="ＭＳ ゴシック" w:hint="eastAsia"/>
              </w:rPr>
              <w:t>契約金額を契約内容により分割し、当該金額を同表に掲げる契約金額とみなす。ただし、連名の相手方との合意によりいずれかが当該輸出契約等の全部について特約書に基づく保険契約の申込みを行う場合は、この限りでない。</w:t>
            </w:r>
          </w:p>
          <w:p w14:paraId="73D4AF4E" w14:textId="77777777" w:rsidR="00456EDD" w:rsidRPr="00FF1103" w:rsidRDefault="00456EDD" w:rsidP="00456EDD">
            <w:pPr>
              <w:ind w:left="351" w:hanging="180"/>
              <w:rPr>
                <w:rFonts w:hAnsi="ＭＳ ゴシック"/>
                <w:spacing w:val="10"/>
              </w:rPr>
            </w:pPr>
            <w:r w:rsidRPr="00FF1103">
              <w:rPr>
                <w:rFonts w:hAnsi="ＭＳ ゴシック" w:hint="eastAsia"/>
              </w:rPr>
              <w:t>二　連名の相手方が特約書締結者以外のものであって、双方が他の包括保険</w:t>
            </w:r>
            <w:r w:rsidRPr="00A50AD6">
              <w:rPr>
                <w:rFonts w:hAnsi="ＭＳ ゴシック" w:hint="eastAsia"/>
                <w:u w:val="thick" w:color="FF0000"/>
              </w:rPr>
              <w:t>の</w:t>
            </w:r>
            <w:r>
              <w:rPr>
                <w:rFonts w:hAnsi="ＭＳ ゴシック" w:hint="eastAsia"/>
                <w:u w:val="thick" w:color="FF0000"/>
              </w:rPr>
              <w:t>同一の</w:t>
            </w:r>
            <w:r w:rsidRPr="00A50AD6">
              <w:rPr>
                <w:rFonts w:hAnsi="ＭＳ ゴシック" w:hint="eastAsia"/>
                <w:u w:val="thick" w:color="FF0000"/>
              </w:rPr>
              <w:t>特約書附帯別表第１に記載された企業</w:t>
            </w:r>
            <w:r w:rsidRPr="00FF1103">
              <w:rPr>
                <w:rFonts w:hAnsi="ＭＳ ゴシック" w:hint="eastAsia"/>
              </w:rPr>
              <w:t>の場合</w:t>
            </w:r>
          </w:p>
          <w:p w14:paraId="41562D49" w14:textId="77777777" w:rsidR="00456EDD" w:rsidRPr="00FF1103" w:rsidRDefault="00456EDD" w:rsidP="00456EDD">
            <w:pPr>
              <w:ind w:leftChars="175" w:left="316" w:firstLineChars="100" w:firstLine="180"/>
              <w:rPr>
                <w:rFonts w:hAnsi="ＭＳ ゴシック"/>
                <w:spacing w:val="10"/>
              </w:rPr>
            </w:pPr>
            <w:r w:rsidRPr="00FF1103">
              <w:rPr>
                <w:rFonts w:hAnsi="ＭＳ ゴシック" w:hint="eastAsia"/>
              </w:rPr>
              <w:t>契約金額を契約内容により分割し、当該金額をそれぞれ</w:t>
            </w:r>
            <w:r w:rsidRPr="00A50AD6">
              <w:rPr>
                <w:rFonts w:hAnsi="ＭＳ ゴシック" w:hint="eastAsia"/>
                <w:u w:val="thick" w:color="FF0000"/>
              </w:rPr>
              <w:t>特約書附帯別表第１</w:t>
            </w:r>
            <w:r w:rsidRPr="00FF1103">
              <w:rPr>
                <w:rFonts w:hAnsi="ＭＳ ゴシック" w:hint="eastAsia"/>
              </w:rPr>
              <w:t>に掲げる契約金額又は当該包括保険の特約書に掲げる契約金額とみなす。ただし、連名の相手方との合意によりいずれかが当該輸出契約等の全部について当該包括保険で申込みを行う場合は、この限りでない。</w:t>
            </w:r>
          </w:p>
          <w:p w14:paraId="22141D5E" w14:textId="77777777" w:rsidR="00456EDD" w:rsidRPr="00FF1103" w:rsidRDefault="00456EDD" w:rsidP="00456EDD">
            <w:pPr>
              <w:ind w:leftChars="85" w:left="315" w:hangingChars="90" w:hanging="162"/>
              <w:rPr>
                <w:rFonts w:hAnsi="ＭＳ ゴシック"/>
                <w:spacing w:val="10"/>
              </w:rPr>
            </w:pPr>
            <w:r w:rsidRPr="00FF1103">
              <w:rPr>
                <w:rFonts w:hAnsi="ＭＳ ゴシック" w:hint="eastAsia"/>
              </w:rPr>
              <w:t>三　連名の相手方が特約書締結者以外のものであって</w:t>
            </w:r>
            <w:r w:rsidRPr="009F071C">
              <w:rPr>
                <w:rFonts w:hAnsi="ＭＳ ゴシック" w:hint="eastAsia"/>
                <w:u w:val="thick" w:color="FF0000"/>
              </w:rPr>
              <w:t>、</w:t>
            </w:r>
            <w:r w:rsidRPr="001C3BE6">
              <w:rPr>
                <w:rFonts w:hAnsi="ＭＳ ゴシック" w:hint="eastAsia"/>
                <w:u w:val="thick" w:color="FF0000"/>
              </w:rPr>
              <w:t>双方が</w:t>
            </w:r>
            <w:r w:rsidRPr="00FF1103">
              <w:rPr>
                <w:rFonts w:hAnsi="ＭＳ ゴシック" w:hint="eastAsia"/>
              </w:rPr>
              <w:t>他の包括保険</w:t>
            </w:r>
            <w:r w:rsidRPr="00A50AD6">
              <w:rPr>
                <w:rFonts w:hAnsi="ＭＳ ゴシック" w:hint="eastAsia"/>
                <w:u w:val="thick" w:color="FF0000"/>
              </w:rPr>
              <w:t>の</w:t>
            </w:r>
            <w:r>
              <w:rPr>
                <w:rFonts w:hAnsi="ＭＳ ゴシック" w:hint="eastAsia"/>
                <w:u w:val="thick" w:color="FF0000"/>
              </w:rPr>
              <w:t>同一の</w:t>
            </w:r>
            <w:r w:rsidRPr="00A50AD6">
              <w:rPr>
                <w:rFonts w:hAnsi="ＭＳ ゴシック" w:hint="eastAsia"/>
                <w:u w:val="thick" w:color="FF0000"/>
              </w:rPr>
              <w:t>特約書附帯別表第１に記載された企業</w:t>
            </w:r>
            <w:r w:rsidRPr="00FF1103">
              <w:rPr>
                <w:rFonts w:hAnsi="ＭＳ ゴシック" w:hint="eastAsia"/>
              </w:rPr>
              <w:t>以外のものである場合</w:t>
            </w:r>
          </w:p>
          <w:p w14:paraId="78B75C70" w14:textId="77777777" w:rsidR="00456EDD" w:rsidRDefault="00456EDD" w:rsidP="00456EDD">
            <w:pPr>
              <w:ind w:leftChars="175" w:left="316"/>
              <w:rPr>
                <w:rFonts w:hAnsi="ＭＳ ゴシック"/>
              </w:rPr>
            </w:pPr>
            <w:r w:rsidRPr="00FF1103">
              <w:rPr>
                <w:rFonts w:hAnsi="ＭＳ ゴシック" w:hint="eastAsia"/>
              </w:rPr>
              <w:t xml:space="preserve">　契約金額を契約内容により分割し、</w:t>
            </w:r>
            <w:r w:rsidRPr="009F071C">
              <w:rPr>
                <w:rFonts w:hAnsi="ＭＳ ゴシック" w:hint="eastAsia"/>
                <w:u w:val="thick" w:color="FF0000"/>
              </w:rPr>
              <w:t>特約書締結者の契約に係る</w:t>
            </w:r>
            <w:r w:rsidRPr="001C3BE6">
              <w:rPr>
                <w:rFonts w:hAnsi="ＭＳ ゴシック" w:hint="eastAsia"/>
                <w:u w:val="thick" w:color="FF0000"/>
              </w:rPr>
              <w:t>金額を</w:t>
            </w:r>
            <w:r w:rsidRPr="00A50AD6">
              <w:rPr>
                <w:rFonts w:hAnsi="ＭＳ ゴシック" w:hint="eastAsia"/>
                <w:u w:val="thick" w:color="FF0000"/>
              </w:rPr>
              <w:t>特約書附帯別表第１</w:t>
            </w:r>
            <w:r w:rsidRPr="00FF1103">
              <w:rPr>
                <w:rFonts w:hAnsi="ＭＳ ゴシック" w:hint="eastAsia"/>
              </w:rPr>
              <w:t>に掲げる契約金額とみなす。</w:t>
            </w:r>
          </w:p>
          <w:p w14:paraId="2D6224DB" w14:textId="77777777" w:rsidR="00456EDD" w:rsidRPr="005418D0" w:rsidRDefault="00456EDD" w:rsidP="00456EDD">
            <w:pPr>
              <w:rPr>
                <w:rFonts w:ascii="ＭＳ ゴシック" w:eastAsia="ＭＳ ゴシック" w:hAnsi="ＭＳ ゴシック"/>
                <w:spacing w:val="10"/>
              </w:rPr>
            </w:pPr>
            <w:r w:rsidRPr="005418D0">
              <w:rPr>
                <w:rFonts w:ascii="ＭＳ ゴシック" w:eastAsia="ＭＳ ゴシック" w:hAnsi="ＭＳ ゴシック" w:hint="eastAsia"/>
              </w:rPr>
              <w:t>（輸出契約等の相手方）</w:t>
            </w:r>
          </w:p>
          <w:p w14:paraId="292CBC41" w14:textId="77777777" w:rsidR="00456EDD" w:rsidRPr="00FF1103" w:rsidRDefault="00456EDD" w:rsidP="00456EDD">
            <w:pPr>
              <w:ind w:left="171" w:hanging="169"/>
              <w:rPr>
                <w:rFonts w:hAnsi="ＭＳ ゴシック"/>
                <w:spacing w:val="10"/>
              </w:rPr>
            </w:pPr>
            <w:r w:rsidRPr="005418D0">
              <w:rPr>
                <w:rFonts w:ascii="ＭＳ ゴシック" w:eastAsia="ＭＳ ゴシック" w:hAnsi="ＭＳ ゴシック" w:hint="eastAsia"/>
              </w:rPr>
              <w:t>第６０条</w:t>
            </w:r>
            <w:r w:rsidRPr="00FF1103">
              <w:rPr>
                <w:rFonts w:hAnsi="ＭＳ ゴシック" w:hint="eastAsia"/>
              </w:rPr>
              <w:t xml:space="preserve">　この章における「輸出契約等の相手方」とは、第２条第２号に規定する者の他、特約書附帯別表第１において再販売契約を保険契</w:t>
            </w:r>
            <w:r w:rsidRPr="00FF1103">
              <w:rPr>
                <w:rFonts w:hAnsi="ＭＳ ゴシック" w:hint="eastAsia"/>
              </w:rPr>
              <w:lastRenderedPageBreak/>
              <w:t>約の対象とした場合にあっては、当該</w:t>
            </w:r>
            <w:r w:rsidRPr="00F813F4">
              <w:rPr>
                <w:rFonts w:hAnsi="ＭＳ ゴシック" w:hint="eastAsia"/>
                <w:u w:val="thick" w:color="FF0000"/>
              </w:rPr>
              <w:t>再販売</w:t>
            </w:r>
            <w:r w:rsidRPr="00FF1103">
              <w:rPr>
                <w:rFonts w:hAnsi="ＭＳ ゴシック" w:hint="eastAsia"/>
              </w:rPr>
              <w:t>契約の締結の相手方又は再販売貨物の代金の支払人をいうものとする。</w:t>
            </w:r>
          </w:p>
          <w:p w14:paraId="343EC329" w14:textId="77777777" w:rsidR="00456EDD" w:rsidRPr="005418D0" w:rsidRDefault="00456EDD" w:rsidP="00456EDD">
            <w:pPr>
              <w:rPr>
                <w:rFonts w:ascii="ＭＳ ゴシック" w:eastAsia="ＭＳ ゴシック" w:hAnsi="ＭＳ ゴシック"/>
                <w:spacing w:val="10"/>
              </w:rPr>
            </w:pPr>
            <w:r w:rsidRPr="005418D0">
              <w:rPr>
                <w:rFonts w:ascii="ＭＳ ゴシック" w:eastAsia="ＭＳ ゴシック" w:hAnsi="ＭＳ ゴシック" w:hint="eastAsia"/>
              </w:rPr>
              <w:t>（海外支店等の範囲）</w:t>
            </w:r>
          </w:p>
          <w:p w14:paraId="66D1C28D" w14:textId="77777777" w:rsidR="00456EDD" w:rsidRPr="001E2F78" w:rsidRDefault="00456EDD" w:rsidP="00456EDD">
            <w:pPr>
              <w:ind w:left="240" w:hanging="238"/>
              <w:rPr>
                <w:rFonts w:hAnsi="ＭＳ ゴシック"/>
                <w:spacing w:val="10"/>
              </w:rPr>
            </w:pPr>
            <w:r w:rsidRPr="005418D0">
              <w:rPr>
                <w:rFonts w:ascii="ＭＳ ゴシック" w:eastAsia="ＭＳ ゴシック" w:hAnsi="ＭＳ ゴシック" w:hint="eastAsia"/>
              </w:rPr>
              <w:t>第６１条</w:t>
            </w:r>
            <w:r w:rsidRPr="00FF1103">
              <w:rPr>
                <w:rFonts w:hAnsi="ＭＳ ゴシック" w:hint="eastAsia"/>
              </w:rPr>
              <w:t xml:space="preserve">　再販売契約を保険契約の対象とした場合の特約書附帯別表第１及びこの章における「海外支店等」とは、本邦に本店を有する法人が支店、支社、営業所、出張所及び駐在員事務所等名称を問わず海外において当該法人の機能の一部を与えたものをいうも</w:t>
            </w:r>
            <w:r w:rsidRPr="001E2F78">
              <w:rPr>
                <w:rFonts w:hAnsi="ＭＳ ゴシック" w:hint="eastAsia"/>
              </w:rPr>
              <w:t>のとする。ただし、海外現地法人等法人格を別にするものを除く。</w:t>
            </w:r>
          </w:p>
          <w:p w14:paraId="18218014" w14:textId="77777777" w:rsidR="00456EDD" w:rsidRPr="005418D0" w:rsidRDefault="00456EDD" w:rsidP="00456EDD">
            <w:pPr>
              <w:rPr>
                <w:rFonts w:ascii="ＭＳ ゴシック" w:eastAsia="ＭＳ ゴシック" w:hAnsi="ＭＳ ゴシック"/>
                <w:spacing w:val="10"/>
              </w:rPr>
            </w:pPr>
            <w:r w:rsidRPr="005418D0">
              <w:rPr>
                <w:rFonts w:ascii="ＭＳ ゴシック" w:eastAsia="ＭＳ ゴシック" w:hAnsi="ＭＳ ゴシック" w:hint="eastAsia"/>
              </w:rPr>
              <w:t>（再販売契約を保険契約の対象とする場合の取扱い）</w:t>
            </w:r>
          </w:p>
          <w:p w14:paraId="583B4579" w14:textId="77777777" w:rsidR="00456EDD" w:rsidRPr="001E2F78" w:rsidRDefault="00456EDD" w:rsidP="00456EDD">
            <w:pPr>
              <w:ind w:left="240" w:hanging="238"/>
              <w:rPr>
                <w:rFonts w:hAnsi="ＭＳ 明朝"/>
                <w:spacing w:val="10"/>
              </w:rPr>
            </w:pPr>
            <w:r w:rsidRPr="005418D0">
              <w:rPr>
                <w:rFonts w:ascii="ＭＳ ゴシック" w:eastAsia="ＭＳ ゴシック" w:hAnsi="ＭＳ ゴシック" w:hint="eastAsia"/>
              </w:rPr>
              <w:t>第６２条</w:t>
            </w:r>
            <w:r w:rsidRPr="001E2F78">
              <w:rPr>
                <w:rFonts w:hAnsi="ＭＳ ゴシック" w:hint="eastAsia"/>
              </w:rPr>
              <w:t xml:space="preserve">　特約書附帯別表第１において再販売契約を保険契約の対象とする場合にあって</w:t>
            </w:r>
            <w:r w:rsidRPr="001E2F78">
              <w:rPr>
                <w:rFonts w:hAnsi="ＭＳ 明朝" w:hint="eastAsia"/>
              </w:rPr>
              <w:t>は、本店から海外支店等への輸出契約及び当該海外支店等と再販売先との契約をもって輸出契約等とみなすものとする。</w:t>
            </w:r>
          </w:p>
          <w:p w14:paraId="74E5145C" w14:textId="77777777" w:rsidR="00456EDD" w:rsidRPr="001E2F78" w:rsidRDefault="00456EDD" w:rsidP="00456EDD">
            <w:pPr>
              <w:ind w:left="240" w:hanging="238"/>
              <w:rPr>
                <w:rFonts w:hAnsi="ＭＳ 明朝"/>
                <w:spacing w:val="10"/>
              </w:rPr>
            </w:pPr>
            <w:r w:rsidRPr="001E2F78">
              <w:rPr>
                <w:rFonts w:hAnsi="ＭＳ 明朝" w:hint="eastAsia"/>
              </w:rPr>
              <w:t>２　前項の輸出契約等の場合にあっては、海外支店等又は再販売先から本店への決済期限を明記するものとする。</w:t>
            </w:r>
          </w:p>
          <w:p w14:paraId="134B12B9" w14:textId="77777777" w:rsidR="00456EDD" w:rsidRPr="001E2F78" w:rsidRDefault="00456EDD" w:rsidP="00456EDD">
            <w:pPr>
              <w:pStyle w:val="3"/>
              <w:ind w:leftChars="8" w:left="268" w:hangingChars="141" w:hanging="254"/>
              <w:rPr>
                <w:spacing w:val="10"/>
                <w:sz w:val="20"/>
              </w:rPr>
            </w:pPr>
            <w:r w:rsidRPr="001E2F78">
              <w:rPr>
                <w:rFonts w:hint="eastAsia"/>
                <w:sz w:val="20"/>
              </w:rPr>
              <w:t>３　保険契約の締結時において</w:t>
            </w:r>
            <w:r w:rsidRPr="00EF5A32">
              <w:rPr>
                <w:rFonts w:hint="eastAsia"/>
                <w:sz w:val="20"/>
                <w:u w:val="thick" w:color="FF0000"/>
              </w:rPr>
              <w:t>海外支店等</w:t>
            </w:r>
            <w:r>
              <w:rPr>
                <w:rFonts w:hint="eastAsia"/>
                <w:sz w:val="20"/>
                <w:u w:val="thick" w:color="FF0000"/>
              </w:rPr>
              <w:t>と</w:t>
            </w:r>
            <w:r w:rsidRPr="00EF5A32">
              <w:rPr>
                <w:rFonts w:hint="eastAsia"/>
                <w:sz w:val="20"/>
                <w:u w:val="thick" w:color="FF0000"/>
              </w:rPr>
              <w:t>再販売先</w:t>
            </w:r>
            <w:r>
              <w:rPr>
                <w:rFonts w:hint="eastAsia"/>
                <w:sz w:val="20"/>
                <w:u w:val="thick" w:color="FF0000"/>
              </w:rPr>
              <w:t>との契約が未締結</w:t>
            </w:r>
            <w:r w:rsidRPr="00EF5A32">
              <w:rPr>
                <w:rFonts w:hint="eastAsia"/>
                <w:sz w:val="20"/>
                <w:u w:val="thick" w:color="FF0000"/>
              </w:rPr>
              <w:t>の</w:t>
            </w:r>
            <w:r w:rsidRPr="001E2F78">
              <w:rPr>
                <w:rFonts w:hint="eastAsia"/>
                <w:sz w:val="20"/>
              </w:rPr>
              <w:t>場合にあっては、当該海外支店等が再販売先と</w:t>
            </w:r>
            <w:r w:rsidRPr="00EF5A32">
              <w:rPr>
                <w:rFonts w:hint="eastAsia"/>
                <w:sz w:val="20"/>
                <w:u w:val="thick" w:color="FF0000"/>
              </w:rPr>
              <w:t>再</w:t>
            </w:r>
            <w:r w:rsidRPr="001E2F78">
              <w:rPr>
                <w:rFonts w:hint="eastAsia"/>
                <w:sz w:val="20"/>
              </w:rPr>
              <w:t>販売契約を締結した後、遅滞なく手続細則第６条第３項の規定に従い内容変更の手続を行うものとする。</w:t>
            </w:r>
          </w:p>
          <w:p w14:paraId="4219FC14" w14:textId="77777777" w:rsidR="00456EDD" w:rsidRDefault="00456EDD" w:rsidP="00456EDD">
            <w:pPr>
              <w:ind w:left="240" w:hanging="238"/>
              <w:rPr>
                <w:rFonts w:hAnsi="ＭＳ ゴシック"/>
              </w:rPr>
            </w:pPr>
            <w:r w:rsidRPr="001E2F78">
              <w:rPr>
                <w:rFonts w:hAnsi="ＭＳ ゴシック" w:hint="eastAsia"/>
              </w:rPr>
              <w:t>４　前項の場合であって、本邦船積後３月以内に海外支店等が再販売契約を締結しない場合は、本店と海外支店等との輸出契約とみなすものとする。</w:t>
            </w:r>
          </w:p>
          <w:p w14:paraId="79E85FEE" w14:textId="77777777" w:rsidR="00456EDD" w:rsidRPr="008C4F0F" w:rsidRDefault="00456EDD" w:rsidP="00456EDD">
            <w:pPr>
              <w:ind w:left="240" w:hanging="238"/>
              <w:rPr>
                <w:rFonts w:hAnsi="ＭＳ ゴシック"/>
                <w:spacing w:val="10"/>
                <w:u w:val="thick" w:color="FF0000"/>
              </w:rPr>
            </w:pPr>
            <w:r>
              <w:rPr>
                <w:rFonts w:hint="eastAsia"/>
                <w:u w:val="thick" w:color="FF0000"/>
              </w:rPr>
              <w:t>５　第３項及び第４</w:t>
            </w:r>
            <w:r w:rsidRPr="001E2F78">
              <w:rPr>
                <w:rFonts w:hint="eastAsia"/>
                <w:u w:val="thick" w:color="FF0000"/>
              </w:rPr>
              <w:t>項</w:t>
            </w:r>
            <w:r w:rsidR="006B44BF" w:rsidRPr="006B44BF">
              <w:rPr>
                <w:rFonts w:hint="eastAsia"/>
                <w:u w:val="thick" w:color="FF0000"/>
              </w:rPr>
              <w:t>の規定</w:t>
            </w:r>
            <w:r w:rsidRPr="001E2F78">
              <w:rPr>
                <w:rFonts w:hint="eastAsia"/>
                <w:u w:val="thick" w:color="FF0000"/>
              </w:rPr>
              <w:t>にかかわらず、第５</w:t>
            </w:r>
            <w:r w:rsidRPr="00B92C85">
              <w:rPr>
                <w:rFonts w:hint="eastAsia"/>
                <w:u w:val="thick" w:color="FF0000"/>
              </w:rPr>
              <w:t>３</w:t>
            </w:r>
            <w:r w:rsidRPr="001E2F78">
              <w:rPr>
                <w:rFonts w:hint="eastAsia"/>
                <w:u w:val="thick" w:color="FF0000"/>
              </w:rPr>
              <w:t>条第３号に該当するものを特約書の対象としないことを選択した場合</w:t>
            </w:r>
            <w:r>
              <w:rPr>
                <w:rFonts w:hint="eastAsia"/>
                <w:u w:val="thick" w:color="FF0000"/>
              </w:rPr>
              <w:t>であって</w:t>
            </w:r>
            <w:r w:rsidRPr="001E2F78">
              <w:rPr>
                <w:rFonts w:hint="eastAsia"/>
                <w:u w:val="thick" w:color="FF0000"/>
              </w:rPr>
              <w:t>、本店と海外支店等との輸出契約</w:t>
            </w:r>
            <w:r>
              <w:rPr>
                <w:rFonts w:hint="eastAsia"/>
                <w:u w:val="thick" w:color="FF0000"/>
              </w:rPr>
              <w:t>が特約書の対象とならない場合については、</w:t>
            </w:r>
            <w:r w:rsidRPr="001E2F78">
              <w:rPr>
                <w:rFonts w:hint="eastAsia"/>
                <w:u w:val="thick" w:color="FF0000"/>
              </w:rPr>
              <w:t>本店と海外支店等との輸出契約</w:t>
            </w:r>
            <w:r>
              <w:rPr>
                <w:rFonts w:hint="eastAsia"/>
                <w:u w:val="thick" w:color="FF0000"/>
              </w:rPr>
              <w:t>の</w:t>
            </w:r>
            <w:r w:rsidRPr="00EF5A32">
              <w:rPr>
                <w:rFonts w:hint="eastAsia"/>
                <w:u w:val="thick" w:color="FF0000"/>
              </w:rPr>
              <w:t>締結</w:t>
            </w:r>
            <w:r>
              <w:rPr>
                <w:rFonts w:hint="eastAsia"/>
                <w:u w:val="thick" w:color="FF0000"/>
              </w:rPr>
              <w:t>日</w:t>
            </w:r>
            <w:r w:rsidRPr="00EF5A32">
              <w:rPr>
                <w:rFonts w:hint="eastAsia"/>
                <w:u w:val="thick" w:color="FF0000"/>
              </w:rPr>
              <w:t>の属する月の翌月末ま</w:t>
            </w:r>
            <w:r>
              <w:rPr>
                <w:rFonts w:hint="eastAsia"/>
                <w:u w:val="thick" w:color="FF0000"/>
              </w:rPr>
              <w:t>でに海外支店等と</w:t>
            </w:r>
            <w:r w:rsidRPr="001E2F78">
              <w:rPr>
                <w:rFonts w:hint="eastAsia"/>
                <w:u w:val="thick" w:color="FF0000"/>
              </w:rPr>
              <w:t>再販売先</w:t>
            </w:r>
            <w:r>
              <w:rPr>
                <w:rFonts w:hint="eastAsia"/>
                <w:u w:val="thick" w:color="FF0000"/>
              </w:rPr>
              <w:t>との契約</w:t>
            </w:r>
            <w:r w:rsidRPr="001E2F78">
              <w:rPr>
                <w:rFonts w:hint="eastAsia"/>
                <w:u w:val="thick" w:color="FF0000"/>
              </w:rPr>
              <w:t>が未</w:t>
            </w:r>
            <w:r>
              <w:rPr>
                <w:rFonts w:hint="eastAsia"/>
                <w:u w:val="thick" w:color="FF0000"/>
              </w:rPr>
              <w:t>締結</w:t>
            </w:r>
            <w:r w:rsidRPr="001E2F78">
              <w:rPr>
                <w:rFonts w:hint="eastAsia"/>
                <w:u w:val="thick" w:color="FF0000"/>
              </w:rPr>
              <w:t>の場合は、本店と海外支店等との輸出契約とみなし、保険の申込を要しない。</w:t>
            </w:r>
          </w:p>
          <w:p w14:paraId="62B53767" w14:textId="77777777" w:rsidR="00456EDD" w:rsidRPr="005418D0" w:rsidRDefault="00456EDD" w:rsidP="00456EDD">
            <w:pPr>
              <w:rPr>
                <w:rFonts w:ascii="ＭＳ ゴシック" w:eastAsia="ＭＳ ゴシック" w:hAnsi="ＭＳ ゴシック"/>
                <w:spacing w:val="10"/>
              </w:rPr>
            </w:pPr>
            <w:r w:rsidRPr="005418D0">
              <w:rPr>
                <w:rFonts w:ascii="ＭＳ ゴシック" w:eastAsia="ＭＳ ゴシック" w:hAnsi="ＭＳ ゴシック" w:hint="eastAsia"/>
              </w:rPr>
              <w:t>（再販売契約のてん補範囲）</w:t>
            </w:r>
          </w:p>
          <w:p w14:paraId="5D1B53B1" w14:textId="77777777" w:rsidR="00456EDD" w:rsidRPr="00FF1103" w:rsidRDefault="00456EDD" w:rsidP="00456EDD">
            <w:pPr>
              <w:ind w:left="171" w:hanging="169"/>
              <w:rPr>
                <w:rFonts w:hAnsi="ＭＳ ゴシック"/>
                <w:spacing w:val="10"/>
              </w:rPr>
            </w:pPr>
            <w:r w:rsidRPr="005418D0">
              <w:rPr>
                <w:rFonts w:ascii="ＭＳ ゴシック" w:eastAsia="ＭＳ ゴシック" w:hAnsi="ＭＳ ゴシック" w:hint="eastAsia"/>
              </w:rPr>
              <w:t>第６３条</w:t>
            </w:r>
            <w:r w:rsidRPr="00FF1103">
              <w:rPr>
                <w:rFonts w:hAnsi="ＭＳ ゴシック" w:hint="eastAsia"/>
              </w:rPr>
              <w:t xml:space="preserve">　再販売契約に係る約款第４条第１１号から第１４号までの</w:t>
            </w:r>
            <w:r w:rsidRPr="00FF1103">
              <w:rPr>
                <w:rFonts w:hAnsi="ＭＳ ゴシック" w:hint="eastAsia"/>
              </w:rPr>
              <w:lastRenderedPageBreak/>
              <w:t>いずれかに該当する事由に係るてん補範囲は、保険契約の締結日から再販売先の決済期限までとする。ただし、前条第３項の場合にあっては、約款第１１条第１項第２号の規定にかかわらず、貨物を再販売先に引渡したときから決済期限までとする。</w:t>
            </w:r>
          </w:p>
          <w:p w14:paraId="7C668F01" w14:textId="77777777" w:rsidR="00456EDD" w:rsidRPr="00FF1103" w:rsidRDefault="00456EDD" w:rsidP="00456EDD">
            <w:pPr>
              <w:ind w:left="153" w:hangingChars="85" w:hanging="153"/>
              <w:rPr>
                <w:rFonts w:hAnsi="ＭＳ ゴシック"/>
              </w:rPr>
            </w:pPr>
            <w:r w:rsidRPr="00FF1103">
              <w:rPr>
                <w:rFonts w:hAnsi="ＭＳ ゴシック" w:hint="eastAsia"/>
              </w:rPr>
              <w:t>２　再販売契約に係る約款第４条第１号から第９号までのいずれかに該当する事由による約款第３条第２号のてん補危険のてん補範囲は、次の各号のとおりとする。</w:t>
            </w:r>
          </w:p>
          <w:p w14:paraId="0589142D" w14:textId="77777777" w:rsidR="00456EDD" w:rsidRPr="00FF1103" w:rsidRDefault="00456EDD" w:rsidP="00456EDD">
            <w:pPr>
              <w:ind w:leftChars="90" w:left="315" w:hangingChars="85" w:hanging="153"/>
              <w:rPr>
                <w:rFonts w:hAnsi="ＭＳ ゴシック"/>
              </w:rPr>
            </w:pPr>
            <w:r w:rsidRPr="00FF1103">
              <w:rPr>
                <w:rFonts w:hAnsi="ＭＳ ゴシック" w:hint="eastAsia"/>
              </w:rPr>
              <w:t>一　海外支店等と再販売先が同一の国に所在する場合　当該支店等の所在国から本邦間</w:t>
            </w:r>
          </w:p>
          <w:p w14:paraId="76D7AABB" w14:textId="77777777" w:rsidR="00456EDD" w:rsidRPr="00FF1103" w:rsidRDefault="00456EDD" w:rsidP="00456EDD">
            <w:pPr>
              <w:ind w:leftChars="90" w:left="315" w:hangingChars="85" w:hanging="153"/>
              <w:rPr>
                <w:rFonts w:hAnsi="ＭＳ ゴシック"/>
              </w:rPr>
            </w:pPr>
            <w:r w:rsidRPr="00FF1103">
              <w:rPr>
                <w:rFonts w:hAnsi="ＭＳ ゴシック" w:hint="eastAsia"/>
              </w:rPr>
              <w:t>二　第三国への再販売契約の場合は、次のとおりとする。</w:t>
            </w:r>
          </w:p>
          <w:p w14:paraId="4ABDC477" w14:textId="77777777" w:rsidR="00456EDD" w:rsidRPr="00FF1103" w:rsidRDefault="00456EDD" w:rsidP="00456EDD">
            <w:pPr>
              <w:ind w:leftChars="180" w:left="478" w:hangingChars="85" w:hanging="153"/>
              <w:rPr>
                <w:rFonts w:hAnsi="ＭＳ ゴシック"/>
              </w:rPr>
            </w:pPr>
            <w:r w:rsidRPr="00FF1103">
              <w:rPr>
                <w:rFonts w:hAnsi="ＭＳ ゴシック" w:hint="eastAsia"/>
              </w:rPr>
              <w:t>イ　第三国から本邦へ直接送金される場合　第三国と本邦間</w:t>
            </w:r>
          </w:p>
          <w:p w14:paraId="6D26DEDF" w14:textId="77777777" w:rsidR="00456EDD" w:rsidRPr="00FF1103" w:rsidRDefault="00456EDD" w:rsidP="00456EDD">
            <w:pPr>
              <w:ind w:leftChars="180" w:left="478" w:hangingChars="85" w:hanging="153"/>
              <w:rPr>
                <w:rFonts w:hAnsi="ＭＳ ゴシック"/>
              </w:rPr>
            </w:pPr>
            <w:r w:rsidRPr="00FF1103">
              <w:rPr>
                <w:rFonts w:hAnsi="ＭＳ ゴシック" w:hint="eastAsia"/>
              </w:rPr>
              <w:t>ロ　第三国から当該支店等の所在国を経由して送金される場合　第三国と当該支店等所在国の間</w:t>
            </w:r>
          </w:p>
          <w:p w14:paraId="07410275" w14:textId="77777777" w:rsidR="0060570A" w:rsidRPr="005A7BEC" w:rsidRDefault="0060570A" w:rsidP="0060570A">
            <w:pPr>
              <w:rPr>
                <w:rFonts w:hAnsi="ＭＳ 明朝"/>
                <w:szCs w:val="22"/>
              </w:rPr>
            </w:pPr>
          </w:p>
          <w:p w14:paraId="6407F647" w14:textId="77777777" w:rsidR="00C92F21" w:rsidRPr="00813855" w:rsidRDefault="00C92F21" w:rsidP="00C92F21">
            <w:pPr>
              <w:rPr>
                <w:rFonts w:hAnsi="ＭＳ 明朝"/>
                <w:spacing w:val="10"/>
                <w:u w:val="thick" w:color="FF0000"/>
              </w:rPr>
            </w:pPr>
            <w:r w:rsidRPr="0012438A">
              <w:rPr>
                <w:rFonts w:hAnsi="ＭＳ 明朝" w:hint="eastAsia"/>
                <w:b/>
              </w:rPr>
              <w:t xml:space="preserve">　　　</w:t>
            </w:r>
            <w:r w:rsidR="00DD2AC0" w:rsidRPr="009D766D">
              <w:rPr>
                <w:rFonts w:ascii="ＭＳ ゴシック" w:eastAsia="ＭＳ ゴシック" w:hAnsi="ＭＳ ゴシック" w:hint="eastAsia"/>
                <w:u w:val="thick" w:color="FF0000"/>
              </w:rPr>
              <w:t>第</w:t>
            </w:r>
            <w:r w:rsidR="00DD2AC0" w:rsidRPr="00813855">
              <w:rPr>
                <w:rFonts w:ascii="ＭＳ ゴシック" w:eastAsia="ＭＳ ゴシック" w:hAnsi="ＭＳ ゴシック" w:hint="eastAsia"/>
                <w:u w:val="thick" w:color="FF0000"/>
              </w:rPr>
              <w:t>３</w:t>
            </w:r>
            <w:r w:rsidRPr="00813855">
              <w:rPr>
                <w:rFonts w:ascii="ＭＳ ゴシック" w:eastAsia="ＭＳ ゴシック" w:hAnsi="ＭＳ ゴシック" w:hint="eastAsia"/>
                <w:u w:val="thick" w:color="FF0000"/>
              </w:rPr>
              <w:t>章</w:t>
            </w:r>
            <w:r w:rsidRPr="00813855">
              <w:rPr>
                <w:rFonts w:hAnsi="ＭＳ 明朝" w:hint="eastAsia"/>
                <w:b/>
                <w:u w:val="thick" w:color="FF0000"/>
              </w:rPr>
              <w:t xml:space="preserve">　</w:t>
            </w:r>
            <w:r w:rsidRPr="00813855">
              <w:rPr>
                <w:rFonts w:hAnsi="ＭＳ ゴシック" w:hint="eastAsia"/>
                <w:u w:val="thick" w:color="FF0000"/>
              </w:rPr>
              <w:t>貿易一般保険包括保険（技術提供契約等）関係</w:t>
            </w:r>
          </w:p>
          <w:p w14:paraId="207FEF57" w14:textId="77777777" w:rsidR="00C92F21" w:rsidRPr="00813855" w:rsidRDefault="00C92F21" w:rsidP="00C92F21">
            <w:pPr>
              <w:rPr>
                <w:rFonts w:hAnsi="ＭＳ ゴシック"/>
                <w:u w:val="thick" w:color="FF0000"/>
              </w:rPr>
            </w:pPr>
            <w:r w:rsidRPr="00813855">
              <w:rPr>
                <w:rFonts w:hAnsi="ＭＳ ゴシック" w:hint="eastAsia"/>
                <w:u w:val="thick" w:color="FF0000"/>
              </w:rPr>
              <w:t>（</w:t>
            </w:r>
            <w:r w:rsidRPr="00813855">
              <w:rPr>
                <w:rFonts w:ascii="ＭＳ ゴシック" w:eastAsia="ＭＳ ゴシック" w:hAnsi="ＭＳ ゴシック" w:hint="eastAsia"/>
                <w:u w:val="thick" w:color="FF0000"/>
              </w:rPr>
              <w:t>特約書締結の申込みができる者等）</w:t>
            </w:r>
          </w:p>
          <w:p w14:paraId="670DA582" w14:textId="77777777" w:rsidR="00C92F21" w:rsidRPr="00CF75D0" w:rsidRDefault="00C92F21" w:rsidP="00C92F21">
            <w:pPr>
              <w:ind w:left="171" w:hanging="169"/>
              <w:rPr>
                <w:rFonts w:hAnsi="ＭＳ 明朝"/>
                <w:u w:val="thick" w:color="FF0000"/>
              </w:rPr>
            </w:pPr>
            <w:r w:rsidRPr="00813855">
              <w:rPr>
                <w:rFonts w:ascii="ＭＳ ゴシック" w:eastAsia="ＭＳ ゴシック" w:hAnsi="ＭＳ ゴシック" w:hint="eastAsia"/>
                <w:spacing w:val="-20"/>
                <w:u w:val="thick" w:color="FF0000"/>
              </w:rPr>
              <w:t>第</w:t>
            </w:r>
            <w:r w:rsidR="00AB15DE" w:rsidRPr="00813855">
              <w:rPr>
                <w:rFonts w:ascii="ＭＳ ゴシック" w:eastAsia="ＭＳ ゴシック" w:hAnsi="ＭＳ ゴシック" w:hint="eastAsia"/>
                <w:spacing w:val="-20"/>
                <w:u w:val="thick" w:color="FF0000"/>
              </w:rPr>
              <w:t>６４</w:t>
            </w:r>
            <w:r w:rsidRPr="00813855">
              <w:rPr>
                <w:rFonts w:ascii="ＭＳ ゴシック" w:eastAsia="ＭＳ ゴシック" w:hAnsi="ＭＳ ゴシック" w:hint="eastAsia"/>
                <w:spacing w:val="-20"/>
                <w:u w:val="thick" w:color="FF0000"/>
              </w:rPr>
              <w:t>条</w:t>
            </w:r>
            <w:r w:rsidRPr="00813855">
              <w:rPr>
                <w:rFonts w:hAnsi="ＭＳ 明朝" w:hint="eastAsia"/>
                <w:u w:val="thick" w:color="FF0000"/>
              </w:rPr>
              <w:t xml:space="preserve">　</w:t>
            </w:r>
            <w:r w:rsidRPr="00CF75D0">
              <w:rPr>
                <w:rFonts w:hAnsi="ＭＳ 明朝" w:hint="eastAsia"/>
                <w:u w:val="thick" w:color="FF0000"/>
              </w:rPr>
              <w:t>貿易一般保険包括保険（</w:t>
            </w:r>
            <w:r w:rsidRPr="00CF75D0">
              <w:rPr>
                <w:rFonts w:hint="eastAsia"/>
                <w:u w:val="thick" w:color="FF0000"/>
              </w:rPr>
              <w:t>技術提供契約</w:t>
            </w:r>
            <w:r>
              <w:rPr>
                <w:rFonts w:hint="eastAsia"/>
                <w:u w:val="thick" w:color="FF0000"/>
              </w:rPr>
              <w:t>等</w:t>
            </w:r>
            <w:r w:rsidRPr="00CF75D0">
              <w:rPr>
                <w:rFonts w:hint="eastAsia"/>
                <w:u w:val="thick" w:color="FF0000"/>
              </w:rPr>
              <w:t>）</w:t>
            </w:r>
            <w:r w:rsidRPr="00CF75D0">
              <w:rPr>
                <w:rFonts w:hAnsi="ＭＳ 明朝" w:hint="eastAsia"/>
                <w:u w:val="thick" w:color="FF0000"/>
              </w:rPr>
              <w:t>（以下この章において「技提包括保険」という。）特約書の対象</w:t>
            </w:r>
            <w:r>
              <w:rPr>
                <w:rFonts w:hAnsi="ＭＳ 明朝" w:hint="eastAsia"/>
                <w:u w:val="thick" w:color="FF0000"/>
              </w:rPr>
              <w:t>となる</w:t>
            </w:r>
            <w:r w:rsidRPr="00CF75D0">
              <w:rPr>
                <w:rFonts w:hAnsi="ＭＳ 明朝" w:hint="eastAsia"/>
                <w:u w:val="thick" w:color="FF0000"/>
              </w:rPr>
              <w:t>技術提供契約</w:t>
            </w:r>
            <w:r>
              <w:rPr>
                <w:rFonts w:hAnsi="ＭＳ 明朝" w:hint="eastAsia"/>
                <w:u w:val="thick" w:color="FF0000"/>
              </w:rPr>
              <w:t>等を将来継続的に締結する法人であって</w:t>
            </w:r>
            <w:r w:rsidRPr="00CF75D0">
              <w:rPr>
                <w:rFonts w:hAnsi="ＭＳ 明朝" w:hint="eastAsia"/>
                <w:u w:val="thick" w:color="FF0000"/>
              </w:rPr>
              <w:t>約款及びこれに関する規定に同意する者は、技提包括保険特約書の締結を日本貿易保険に申し込むことができる。</w:t>
            </w:r>
          </w:p>
          <w:p w14:paraId="11936251" w14:textId="77777777" w:rsidR="00C92F21" w:rsidRPr="00CF75D0" w:rsidRDefault="000A3568" w:rsidP="00C92F21">
            <w:pPr>
              <w:ind w:left="171" w:hanging="169"/>
              <w:rPr>
                <w:rFonts w:hAnsi="ＭＳ 明朝"/>
                <w:u w:val="thick" w:color="FF0000"/>
              </w:rPr>
            </w:pPr>
            <w:r>
              <w:rPr>
                <w:rFonts w:hAnsi="ＭＳ 明朝" w:hint="eastAsia"/>
                <w:u w:val="thick" w:color="FF0000"/>
              </w:rPr>
              <w:t>２　日本貿易保険は、申込者の</w:t>
            </w:r>
            <w:r w:rsidRPr="0012438A">
              <w:rPr>
                <w:rFonts w:hAnsi="ＭＳ 明朝" w:hint="eastAsia"/>
                <w:u w:val="thick" w:color="FF0000"/>
              </w:rPr>
              <w:t>貿易取引の実態、過去の貿易保険の利用実績その他申込者からの報告事項</w:t>
            </w:r>
            <w:r w:rsidR="00C92F21" w:rsidRPr="00CF75D0">
              <w:rPr>
                <w:rFonts w:hAnsi="ＭＳ 明朝" w:hint="eastAsia"/>
                <w:u w:val="thick" w:color="FF0000"/>
              </w:rPr>
              <w:t>を勘案し、技提包括保険に係る事業運営の安定性及び</w:t>
            </w:r>
            <w:r w:rsidR="00E544F0" w:rsidRPr="00891C5A">
              <w:rPr>
                <w:rFonts w:hAnsi="ＭＳ 明朝" w:hint="eastAsia"/>
                <w:color w:val="000000"/>
                <w:u w:val="thick" w:color="FF0000"/>
              </w:rPr>
              <w:t>保険契約者の</w:t>
            </w:r>
            <w:r w:rsidR="00C92F21" w:rsidRPr="00891C5A">
              <w:rPr>
                <w:rFonts w:hAnsi="ＭＳ 明朝" w:hint="eastAsia"/>
                <w:color w:val="000000"/>
                <w:u w:val="thick" w:color="FF0000"/>
              </w:rPr>
              <w:t>公平性</w:t>
            </w:r>
            <w:r w:rsidR="00C92F21" w:rsidRPr="00CF75D0">
              <w:rPr>
                <w:rFonts w:hAnsi="ＭＳ 明朝" w:hint="eastAsia"/>
                <w:u w:val="thick" w:color="FF0000"/>
              </w:rPr>
              <w:t>を損なうおそれがあると認められる場合</w:t>
            </w:r>
            <w:r w:rsidR="00C92F21">
              <w:rPr>
                <w:rFonts w:hAnsi="ＭＳ 明朝" w:hint="eastAsia"/>
                <w:u w:val="thick" w:color="FF0000"/>
              </w:rPr>
              <w:t>は</w:t>
            </w:r>
            <w:r w:rsidR="00C92F21" w:rsidRPr="00CF75D0">
              <w:rPr>
                <w:rFonts w:hAnsi="ＭＳ 明朝" w:hint="eastAsia"/>
                <w:u w:val="thick" w:color="FF0000"/>
              </w:rPr>
              <w:t>、技提包括保険特約書の締結を行わない。</w:t>
            </w:r>
          </w:p>
          <w:p w14:paraId="5E2F7B17" w14:textId="77777777" w:rsidR="00C92F21" w:rsidRDefault="00C92F21" w:rsidP="00C92F21">
            <w:pPr>
              <w:ind w:left="171" w:hanging="169"/>
              <w:rPr>
                <w:rFonts w:hAnsi="ＭＳ 明朝"/>
                <w:u w:val="thick" w:color="FF0000"/>
              </w:rPr>
            </w:pPr>
            <w:r w:rsidRPr="00CF75D0">
              <w:rPr>
                <w:rFonts w:hAnsi="ＭＳ 明朝" w:hint="eastAsia"/>
                <w:u w:val="thick" w:color="FF0000"/>
              </w:rPr>
              <w:t>３　日本貿易保険は、技提包括保険特約書の締結者の貿易保険の利用状況及び事故の発生状況等を勘案し、技提包括保険に係る事業運営の安定性及び</w:t>
            </w:r>
            <w:r w:rsidR="00E544F0" w:rsidRPr="00891C5A">
              <w:rPr>
                <w:rFonts w:hAnsi="ＭＳ 明朝" w:hint="eastAsia"/>
                <w:color w:val="000000"/>
                <w:u w:val="thick" w:color="FF0000"/>
              </w:rPr>
              <w:t>保険契約者の</w:t>
            </w:r>
            <w:r w:rsidRPr="00891C5A">
              <w:rPr>
                <w:rFonts w:hAnsi="ＭＳ 明朝" w:hint="eastAsia"/>
                <w:color w:val="000000"/>
                <w:u w:val="thick" w:color="FF0000"/>
              </w:rPr>
              <w:t>公平性</w:t>
            </w:r>
            <w:r w:rsidR="000A3568" w:rsidRPr="00891C5A">
              <w:rPr>
                <w:rFonts w:hAnsi="ＭＳ 明朝" w:hint="eastAsia"/>
                <w:color w:val="000000"/>
                <w:u w:val="thick" w:color="FF0000"/>
              </w:rPr>
              <w:t>を</w:t>
            </w:r>
            <w:r w:rsidR="000A3568">
              <w:rPr>
                <w:rFonts w:hAnsi="ＭＳ 明朝" w:hint="eastAsia"/>
                <w:u w:val="thick" w:color="FF0000"/>
              </w:rPr>
              <w:t>損なうおそれがあると認められる場合、</w:t>
            </w:r>
            <w:r w:rsidRPr="00CF75D0">
              <w:rPr>
                <w:rFonts w:hAnsi="ＭＳ 明朝" w:hint="eastAsia"/>
                <w:u w:val="thick" w:color="FF0000"/>
              </w:rPr>
              <w:t>技提包括保険特約書の更新を行わない。</w:t>
            </w:r>
          </w:p>
          <w:p w14:paraId="5E920E00" w14:textId="77777777" w:rsidR="00F15E43" w:rsidRPr="00CF75D0" w:rsidRDefault="00F15E43" w:rsidP="00C92F21">
            <w:pPr>
              <w:ind w:left="171" w:hanging="169"/>
              <w:rPr>
                <w:rFonts w:hAnsi="ＭＳ 明朝"/>
                <w:u w:val="thick" w:color="FF0000"/>
              </w:rPr>
            </w:pPr>
          </w:p>
          <w:p w14:paraId="242FFE61" w14:textId="77777777" w:rsidR="00F15E43" w:rsidRPr="0012438A" w:rsidRDefault="005B0991" w:rsidP="005418D0">
            <w:pPr>
              <w:ind w:firstLineChars="300" w:firstLine="541"/>
              <w:rPr>
                <w:rFonts w:hAnsi="ＭＳ 明朝"/>
                <w:u w:val="thick" w:color="FF0000"/>
              </w:rPr>
            </w:pPr>
            <w:r w:rsidRPr="005418D0">
              <w:rPr>
                <w:rFonts w:ascii="ＭＳ ゴシック" w:eastAsia="ＭＳ ゴシック" w:hAnsi="ＭＳ 明朝" w:hint="eastAsia"/>
                <w:u w:val="thick" w:color="FF0000"/>
              </w:rPr>
              <w:lastRenderedPageBreak/>
              <w:t>第４</w:t>
            </w:r>
            <w:r w:rsidR="00F15E43" w:rsidRPr="005418D0">
              <w:rPr>
                <w:rFonts w:ascii="ＭＳ ゴシック" w:eastAsia="ＭＳ ゴシック" w:hAnsi="ＭＳ 明朝" w:hint="eastAsia"/>
                <w:u w:val="thick" w:color="FF0000"/>
              </w:rPr>
              <w:t>章</w:t>
            </w:r>
            <w:r w:rsidR="00F15E43" w:rsidRPr="0012438A">
              <w:rPr>
                <w:rFonts w:hAnsi="ＭＳ 明朝" w:hint="eastAsia"/>
                <w:u w:val="thick" w:color="FF0000"/>
              </w:rPr>
              <w:t xml:space="preserve">　貿易一般保険（個別）関係</w:t>
            </w:r>
          </w:p>
          <w:p w14:paraId="603E83B0" w14:textId="77777777" w:rsidR="00F15E43" w:rsidRPr="0012438A" w:rsidRDefault="00F15E43" w:rsidP="00F15E43">
            <w:pPr>
              <w:rPr>
                <w:rFonts w:hAnsi="ＭＳ 明朝"/>
                <w:u w:val="thick" w:color="FF0000"/>
              </w:rPr>
            </w:pPr>
          </w:p>
          <w:p w14:paraId="594ED678" w14:textId="77777777" w:rsidR="00F15E43" w:rsidRPr="0012438A" w:rsidRDefault="00F15E43" w:rsidP="00F15E43">
            <w:pPr>
              <w:rPr>
                <w:rFonts w:ascii="ＭＳ ゴシック" w:eastAsia="ＭＳ ゴシック" w:hAnsi="ＭＳ 明朝"/>
                <w:u w:val="thick" w:color="FF0000"/>
              </w:rPr>
            </w:pPr>
            <w:r w:rsidRPr="0012438A">
              <w:rPr>
                <w:rFonts w:ascii="ＭＳ ゴシック" w:eastAsia="ＭＳ ゴシック" w:hAnsi="ＭＳ 明朝" w:hint="eastAsia"/>
                <w:u w:val="thick" w:color="FF0000"/>
              </w:rPr>
              <w:t>（保険契約締結の制限）</w:t>
            </w:r>
          </w:p>
          <w:p w14:paraId="4086AA23" w14:textId="77777777" w:rsidR="00F15E43" w:rsidRPr="0012438A" w:rsidRDefault="00F15E43" w:rsidP="00F15E43">
            <w:pPr>
              <w:ind w:left="180" w:hangingChars="100" w:hanging="180"/>
              <w:rPr>
                <w:rFonts w:hAnsi="ＭＳ 明朝"/>
                <w:szCs w:val="22"/>
                <w:u w:val="thick" w:color="FF0000"/>
              </w:rPr>
            </w:pPr>
            <w:r w:rsidRPr="0012438A">
              <w:rPr>
                <w:rFonts w:ascii="ＭＳ ゴシック" w:eastAsia="ＭＳ ゴシック" w:hAnsi="ＭＳ 明朝" w:hint="eastAsia"/>
                <w:u w:val="thick" w:color="FF0000"/>
              </w:rPr>
              <w:t>第６</w:t>
            </w:r>
            <w:r w:rsidR="005B0991" w:rsidRPr="0012438A">
              <w:rPr>
                <w:rFonts w:ascii="ＭＳ ゴシック" w:eastAsia="ＭＳ ゴシック" w:hAnsi="ＭＳ 明朝" w:hint="eastAsia"/>
                <w:u w:val="thick" w:color="FF0000"/>
              </w:rPr>
              <w:t>５</w:t>
            </w:r>
            <w:r w:rsidRPr="0012438A">
              <w:rPr>
                <w:rFonts w:ascii="ＭＳ ゴシック" w:eastAsia="ＭＳ ゴシック" w:hAnsi="ＭＳ 明朝" w:hint="eastAsia"/>
                <w:u w:val="thick" w:color="FF0000"/>
              </w:rPr>
              <w:t>条</w:t>
            </w:r>
            <w:r w:rsidRPr="0012438A">
              <w:rPr>
                <w:rFonts w:hAnsi="ＭＳ 明朝" w:hint="eastAsia"/>
                <w:szCs w:val="22"/>
                <w:u w:val="thick" w:color="FF0000"/>
              </w:rPr>
              <w:t xml:space="preserve">　日本貿易保険は、</w:t>
            </w:r>
            <w:r w:rsidR="00766486" w:rsidRPr="0012438A">
              <w:rPr>
                <w:rFonts w:hAnsi="ＭＳ 明朝" w:hint="eastAsia"/>
                <w:szCs w:val="22"/>
                <w:u w:val="thick" w:color="FF0000"/>
              </w:rPr>
              <w:t>次の各号</w:t>
            </w:r>
            <w:r w:rsidRPr="0012438A">
              <w:rPr>
                <w:rFonts w:hAnsi="ＭＳ 明朝" w:hint="eastAsia"/>
                <w:u w:val="thick" w:color="FF0000"/>
              </w:rPr>
              <w:t>に掲げる場合</w:t>
            </w:r>
            <w:r w:rsidRPr="0012438A">
              <w:rPr>
                <w:rFonts w:hAnsi="ＭＳ 明朝" w:hint="eastAsia"/>
                <w:szCs w:val="22"/>
                <w:u w:val="thick" w:color="FF0000"/>
              </w:rPr>
              <w:t>については、</w:t>
            </w:r>
            <w:r w:rsidR="004E6736" w:rsidRPr="0012438A">
              <w:rPr>
                <w:rFonts w:hAnsi="ＭＳ 明朝" w:hint="eastAsia"/>
                <w:szCs w:val="22"/>
                <w:u w:val="thick" w:color="FF0000"/>
              </w:rPr>
              <w:t>個別保険</w:t>
            </w:r>
            <w:r w:rsidR="004E6736" w:rsidRPr="0012438A">
              <w:rPr>
                <w:rFonts w:hAnsi="ＭＳ 明朝" w:hint="eastAsia"/>
                <w:u w:val="thick" w:color="FF0000"/>
              </w:rPr>
              <w:t>の</w:t>
            </w:r>
            <w:r w:rsidRPr="0012438A">
              <w:rPr>
                <w:rFonts w:hAnsi="ＭＳ 明朝" w:hint="eastAsia"/>
                <w:szCs w:val="22"/>
                <w:u w:val="thick" w:color="FF0000"/>
              </w:rPr>
              <w:t>保険契約の締結を制限することができる。</w:t>
            </w:r>
          </w:p>
          <w:p w14:paraId="0939D3D0" w14:textId="77777777" w:rsidR="00F15E43" w:rsidRPr="0012438A" w:rsidRDefault="00F15E43" w:rsidP="00F15E43">
            <w:pPr>
              <w:ind w:firstLineChars="100" w:firstLine="180"/>
              <w:rPr>
                <w:rFonts w:hAnsi="ＭＳ 明朝"/>
                <w:u w:val="thick" w:color="FF0000"/>
              </w:rPr>
            </w:pPr>
            <w:r w:rsidRPr="0012438A">
              <w:rPr>
                <w:rFonts w:hAnsi="ＭＳ 明朝" w:hint="eastAsia"/>
                <w:u w:val="thick" w:color="FF0000"/>
              </w:rPr>
              <w:t>一　輸出契約等が次のいずれかに該当する場合</w:t>
            </w:r>
          </w:p>
          <w:p w14:paraId="0A7F96E7" w14:textId="77777777" w:rsidR="00F15E43" w:rsidRPr="0012438A" w:rsidRDefault="00F845BF" w:rsidP="00F845BF">
            <w:pPr>
              <w:ind w:leftChars="200" w:left="722" w:hangingChars="200" w:hanging="361"/>
              <w:rPr>
                <w:rFonts w:hAnsi="ＭＳ 明朝"/>
                <w:szCs w:val="22"/>
                <w:u w:val="thick" w:color="FF0000"/>
              </w:rPr>
            </w:pPr>
            <w:r>
              <w:rPr>
                <w:rFonts w:hAnsi="ＭＳ 明朝" w:hint="eastAsia"/>
                <w:szCs w:val="22"/>
                <w:u w:val="thick" w:color="FF0000"/>
              </w:rPr>
              <w:t>イ　貿易一般保険</w:t>
            </w:r>
            <w:r w:rsidRPr="0014167E">
              <w:rPr>
                <w:rFonts w:hAnsi="ＭＳ 明朝" w:hint="eastAsia"/>
                <w:szCs w:val="22"/>
                <w:u w:val="thick" w:color="FF0000"/>
              </w:rPr>
              <w:t>（２年未満個別保険）の取扱いについて</w:t>
            </w:r>
            <w:r w:rsidR="00F15E43" w:rsidRPr="0012438A">
              <w:rPr>
                <w:rFonts w:hAnsi="ＭＳ 明朝" w:hint="eastAsia"/>
                <w:szCs w:val="22"/>
                <w:u w:val="thick" w:color="FF0000"/>
              </w:rPr>
              <w:t>に適合しない</w:t>
            </w:r>
          </w:p>
          <w:p w14:paraId="5BCCC234" w14:textId="77777777" w:rsidR="00F15E43" w:rsidRPr="0012438A" w:rsidRDefault="00F15E43" w:rsidP="0012438A">
            <w:pPr>
              <w:ind w:firstLineChars="200" w:firstLine="361"/>
              <w:rPr>
                <w:rFonts w:hAnsi="ＭＳ 明朝"/>
                <w:szCs w:val="22"/>
                <w:u w:val="thick" w:color="FF0000"/>
              </w:rPr>
            </w:pPr>
            <w:r w:rsidRPr="0012438A">
              <w:rPr>
                <w:rFonts w:hAnsi="ＭＳ 明朝" w:hint="eastAsia"/>
                <w:szCs w:val="22"/>
                <w:u w:val="thick" w:color="FF0000"/>
              </w:rPr>
              <w:t>ロ　取引上の危険が大であると認められる</w:t>
            </w:r>
          </w:p>
          <w:p w14:paraId="59433E20" w14:textId="77777777" w:rsidR="00F15E43" w:rsidRPr="00977ECE" w:rsidRDefault="00F15E43" w:rsidP="0012438A">
            <w:pPr>
              <w:ind w:leftChars="100" w:left="369" w:hangingChars="105" w:hanging="189"/>
              <w:rPr>
                <w:rFonts w:hAnsi="ＭＳ 明朝"/>
                <w:color w:val="0000FF"/>
                <w:u w:val="thick" w:color="FF0000"/>
              </w:rPr>
            </w:pPr>
            <w:r w:rsidRPr="0012438A">
              <w:rPr>
                <w:rFonts w:hAnsi="ＭＳ 明朝" w:hint="eastAsia"/>
                <w:u w:val="thick" w:color="FF0000"/>
              </w:rPr>
              <w:t>二　前号に掲げる場合ほか、保険契約の締結が貿易一般保険（個別）に係る事業運営の安定性及び</w:t>
            </w:r>
            <w:r w:rsidR="00E544F0" w:rsidRPr="00891C5A">
              <w:rPr>
                <w:rFonts w:hAnsi="ＭＳ 明朝" w:hint="eastAsia"/>
                <w:color w:val="000000"/>
                <w:u w:val="thick" w:color="FF0000"/>
              </w:rPr>
              <w:t>保険契約者の</w:t>
            </w:r>
            <w:r w:rsidRPr="00891C5A">
              <w:rPr>
                <w:rFonts w:hAnsi="ＭＳ 明朝" w:hint="eastAsia"/>
                <w:color w:val="000000"/>
                <w:u w:val="thick" w:color="FF0000"/>
              </w:rPr>
              <w:t>公平</w:t>
            </w:r>
            <w:r w:rsidRPr="0012438A">
              <w:rPr>
                <w:rFonts w:hAnsi="ＭＳ 明朝" w:hint="eastAsia"/>
                <w:u w:val="thick" w:color="FF0000"/>
              </w:rPr>
              <w:t>性を損なうおそれがあると認められる場合</w:t>
            </w:r>
          </w:p>
          <w:p w14:paraId="03B3276C" w14:textId="77777777" w:rsidR="0012438A" w:rsidRPr="005A7BEC" w:rsidRDefault="0012438A" w:rsidP="0060570A">
            <w:pPr>
              <w:rPr>
                <w:rFonts w:hAnsi="ＭＳ 明朝"/>
                <w:szCs w:val="22"/>
              </w:rPr>
            </w:pPr>
          </w:p>
          <w:p w14:paraId="0AFC0CE4" w14:textId="77777777" w:rsidR="0060570A" w:rsidRPr="00055BA0" w:rsidRDefault="0060570A" w:rsidP="0060570A">
            <w:pPr>
              <w:ind w:leftChars="-1" w:left="-2" w:firstLineChars="300" w:firstLine="541"/>
              <w:rPr>
                <w:szCs w:val="22"/>
              </w:rPr>
            </w:pPr>
            <w:r w:rsidRPr="00601B29">
              <w:rPr>
                <w:rFonts w:ascii="ＭＳ ゴシック" w:eastAsia="ＭＳ ゴシック" w:hAnsi="ＭＳ ゴシック" w:hint="eastAsia"/>
                <w:u w:val="thick" w:color="FF0000"/>
              </w:rPr>
              <w:t>第</w:t>
            </w:r>
            <w:r w:rsidR="00C92F21">
              <w:rPr>
                <w:rFonts w:ascii="ＭＳ ゴシック" w:eastAsia="ＭＳ ゴシック" w:hAnsi="ＭＳ ゴシック" w:hint="eastAsia"/>
                <w:u w:val="thick" w:color="FF0000"/>
              </w:rPr>
              <w:t>５</w:t>
            </w:r>
            <w:r w:rsidRPr="00601B29">
              <w:rPr>
                <w:rFonts w:ascii="ＭＳ ゴシック" w:eastAsia="ＭＳ ゴシック" w:hAnsi="ＭＳ ゴシック" w:hint="eastAsia"/>
                <w:u w:val="thick" w:color="FF0000"/>
              </w:rPr>
              <w:t>章</w:t>
            </w:r>
            <w:r w:rsidRPr="00055BA0">
              <w:rPr>
                <w:rFonts w:hint="eastAsia"/>
                <w:szCs w:val="22"/>
              </w:rPr>
              <w:t xml:space="preserve">　雑則</w:t>
            </w:r>
          </w:p>
          <w:p w14:paraId="02873237" w14:textId="77777777" w:rsidR="0060570A" w:rsidRPr="00055BA0" w:rsidRDefault="0060570A" w:rsidP="0060570A">
            <w:pPr>
              <w:ind w:left="166" w:hangingChars="92" w:hanging="166"/>
              <w:rPr>
                <w:rFonts w:eastAsia="ＭＳ ゴシック" w:hAnsi="Times New Roman"/>
                <w:szCs w:val="22"/>
              </w:rPr>
            </w:pPr>
            <w:r w:rsidRPr="00055BA0">
              <w:rPr>
                <w:rFonts w:eastAsia="ＭＳ ゴシック" w:hAnsi="Times New Roman" w:hint="eastAsia"/>
                <w:szCs w:val="22"/>
              </w:rPr>
              <w:t>（読替）</w:t>
            </w:r>
          </w:p>
          <w:p w14:paraId="179E21FA" w14:textId="77777777" w:rsidR="0060570A" w:rsidRPr="00055BA0" w:rsidRDefault="0060570A" w:rsidP="0060570A">
            <w:pPr>
              <w:ind w:left="166" w:hangingChars="92" w:hanging="166"/>
              <w:rPr>
                <w:rFonts w:hAnsi="ＭＳ 明朝"/>
                <w:szCs w:val="22"/>
              </w:rPr>
            </w:pPr>
            <w:r w:rsidRPr="00601B29">
              <w:rPr>
                <w:rFonts w:eastAsia="ＭＳ ゴシック" w:hAnsi="Times New Roman" w:hint="eastAsia"/>
                <w:u w:val="thick" w:color="FF0000"/>
              </w:rPr>
              <w:t>第</w:t>
            </w:r>
            <w:r w:rsidR="00C92F21">
              <w:rPr>
                <w:rFonts w:eastAsia="ＭＳ ゴシック" w:hAnsi="Times New Roman" w:hint="eastAsia"/>
                <w:u w:val="thick" w:color="FF0000"/>
              </w:rPr>
              <w:t>６６</w:t>
            </w:r>
            <w:r w:rsidRPr="00601B29">
              <w:rPr>
                <w:rFonts w:eastAsia="ＭＳ ゴシック" w:hAnsi="Times New Roman" w:hint="eastAsia"/>
                <w:u w:val="thick" w:color="FF0000"/>
              </w:rPr>
              <w:t>条</w:t>
            </w:r>
            <w:r w:rsidRPr="00055BA0">
              <w:rPr>
                <w:rFonts w:hAnsi="ＭＳ 明朝" w:hint="eastAsia"/>
                <w:szCs w:val="22"/>
              </w:rPr>
              <w:t xml:space="preserve">　平成１７年３月３１日以前に締結した保険契約について、本規程及び以下に掲げる規程を適用するに当たっては、約款の各条項が引用されている部分について、保険契約締結時の約款のそれぞれ該当する条項に読み替えるものとする。</w:t>
            </w:r>
          </w:p>
          <w:p w14:paraId="288A3DEE" w14:textId="77777777" w:rsidR="00456EDD" w:rsidRPr="00204F0C" w:rsidRDefault="00456EDD" w:rsidP="00FF3311">
            <w:pPr>
              <w:rPr>
                <w:rFonts w:eastAsia="ＭＳ ゴシック" w:hAnsi="Times New Roman"/>
                <w:szCs w:val="22"/>
              </w:rPr>
            </w:pPr>
          </w:p>
          <w:p w14:paraId="5A76903A" w14:textId="77777777" w:rsidR="00531BEF" w:rsidRPr="00B77CCF" w:rsidRDefault="00531BEF" w:rsidP="00B77CCF">
            <w:pPr>
              <w:rPr>
                <w:rFonts w:ascii="ＭＳ ゴシック" w:eastAsia="ＭＳ ゴシック" w:hAnsi="ＭＳ ゴシック"/>
                <w:spacing w:val="10"/>
                <w:szCs w:val="22"/>
              </w:rPr>
            </w:pPr>
          </w:p>
          <w:p w14:paraId="1187E6D3" w14:textId="77777777" w:rsidR="00B77CCF" w:rsidRPr="00A82850" w:rsidRDefault="00B77CCF" w:rsidP="00B77CCF">
            <w:pPr>
              <w:ind w:left="420" w:firstLine="2"/>
              <w:rPr>
                <w:rFonts w:ascii="ＭＳ ゴシック" w:eastAsia="ＭＳ ゴシック" w:hAnsi="ＭＳ ゴシック"/>
                <w:spacing w:val="10"/>
                <w:szCs w:val="22"/>
                <w:u w:val="thick" w:color="FF0000"/>
              </w:rPr>
            </w:pPr>
            <w:r w:rsidRPr="00A82850">
              <w:rPr>
                <w:rFonts w:ascii="ＭＳ ゴシック" w:eastAsia="ＭＳ ゴシック" w:hAnsi="ＭＳ ゴシック" w:hint="eastAsia"/>
                <w:szCs w:val="22"/>
                <w:u w:val="thick" w:color="FF0000"/>
              </w:rPr>
              <w:t>附　則</w:t>
            </w:r>
            <w:r w:rsidRPr="00A82850">
              <w:rPr>
                <w:rFonts w:ascii="ＭＳ ゴシック" w:eastAsia="ＭＳ ゴシック" w:hAnsi="ＭＳ ゴシック"/>
                <w:szCs w:val="22"/>
                <w:u w:val="thick" w:color="FF0000"/>
              </w:rPr>
              <w:t xml:space="preserve"> </w:t>
            </w:r>
          </w:p>
          <w:p w14:paraId="25AEF9C1" w14:textId="77777777" w:rsidR="00531BEF" w:rsidRPr="00A82850" w:rsidRDefault="00B77CCF" w:rsidP="00B77CCF">
            <w:pPr>
              <w:ind w:firstLineChars="100" w:firstLine="180"/>
              <w:rPr>
                <w:rFonts w:hAnsi="ＭＳ 明朝"/>
                <w:szCs w:val="22"/>
                <w:u w:val="thick" w:color="FF0000"/>
              </w:rPr>
            </w:pPr>
            <w:r w:rsidRPr="00A82850">
              <w:rPr>
                <w:rFonts w:hAnsi="ＭＳ 明朝" w:hint="eastAsia"/>
                <w:szCs w:val="22"/>
                <w:u w:val="thick" w:color="FF0000"/>
              </w:rPr>
              <w:t>この改正は、平成</w:t>
            </w:r>
            <w:r w:rsidR="00FF3311">
              <w:rPr>
                <w:rFonts w:hAnsi="ＭＳ 明朝" w:hint="eastAsia"/>
                <w:szCs w:val="22"/>
                <w:u w:val="thick" w:color="FF0000"/>
              </w:rPr>
              <w:t>20</w:t>
            </w:r>
            <w:r w:rsidRPr="00A82850">
              <w:rPr>
                <w:rFonts w:hAnsi="ＭＳ 明朝" w:hint="eastAsia"/>
                <w:szCs w:val="22"/>
                <w:u w:val="thick" w:color="FF0000"/>
              </w:rPr>
              <w:t>年</w:t>
            </w:r>
            <w:r w:rsidR="00FF3311" w:rsidRPr="00FF3311">
              <w:rPr>
                <w:rFonts w:hAnsi="ＭＳ 明朝" w:hint="eastAsia"/>
                <w:szCs w:val="22"/>
                <w:u w:val="thick" w:color="FF0000"/>
              </w:rPr>
              <w:t>４</w:t>
            </w:r>
            <w:r w:rsidRPr="00A82850">
              <w:rPr>
                <w:rFonts w:hAnsi="ＭＳ 明朝" w:hint="eastAsia"/>
                <w:szCs w:val="22"/>
                <w:u w:val="thick" w:color="FF0000"/>
              </w:rPr>
              <w:t>月１日から実施する。</w:t>
            </w:r>
            <w:r w:rsidR="00F71C05" w:rsidRPr="00F71C05">
              <w:rPr>
                <w:rFonts w:hAnsi="ＭＳ 明朝" w:hint="eastAsia"/>
                <w:szCs w:val="22"/>
                <w:u w:val="thick" w:color="FF0000"/>
              </w:rPr>
              <w:t>ただし、第２５条第１項、第２６条第１項、第２８条第１号及び第２号、第２９条並びに第３０条の規定は、平成20年３月31日から実施する。</w:t>
            </w:r>
          </w:p>
          <w:p w14:paraId="44B0376E" w14:textId="77777777" w:rsidR="00B77CCF" w:rsidRDefault="00B77CCF" w:rsidP="00B77CCF">
            <w:pPr>
              <w:rPr>
                <w:rFonts w:hAnsi="ＭＳ 明朝"/>
                <w:szCs w:val="22"/>
              </w:rPr>
            </w:pPr>
          </w:p>
          <w:p w14:paraId="374B5A64" w14:textId="77777777" w:rsidR="00FF3311" w:rsidRDefault="00FF3311" w:rsidP="00FF3311">
            <w:pPr>
              <w:rPr>
                <w:rFonts w:hAnsi="ＭＳ ゴシック"/>
                <w:szCs w:val="22"/>
              </w:rPr>
            </w:pPr>
            <w:r w:rsidRPr="00FE01A6">
              <w:rPr>
                <w:rFonts w:hAnsi="ＭＳ ゴシック" w:hint="eastAsia"/>
                <w:szCs w:val="22"/>
              </w:rPr>
              <w:t>別表第１（第３１条関係）</w:t>
            </w:r>
            <w:r>
              <w:rPr>
                <w:rFonts w:hAnsi="ＭＳ ゴシック" w:hint="eastAsia"/>
                <w:szCs w:val="22"/>
              </w:rPr>
              <w:t xml:space="preserve">　（略）</w:t>
            </w:r>
          </w:p>
          <w:p w14:paraId="60D78997" w14:textId="77777777" w:rsidR="00FF3311" w:rsidRDefault="00FF3311" w:rsidP="00FF3311">
            <w:pPr>
              <w:rPr>
                <w:rFonts w:hAnsi="ＭＳ ゴシック"/>
              </w:rPr>
            </w:pPr>
          </w:p>
          <w:p w14:paraId="47C648D6" w14:textId="77777777" w:rsidR="00140142" w:rsidRPr="00FE01A6" w:rsidRDefault="00140142" w:rsidP="00FF3311">
            <w:pPr>
              <w:rPr>
                <w:rFonts w:hAnsi="ＭＳ ゴシック"/>
              </w:rPr>
            </w:pPr>
          </w:p>
          <w:p w14:paraId="1CE51190" w14:textId="77777777" w:rsidR="00FF3311" w:rsidRDefault="00FF3311" w:rsidP="00FF3311">
            <w:pPr>
              <w:rPr>
                <w:rFonts w:hAnsi="ＭＳ ゴシック"/>
              </w:rPr>
            </w:pPr>
            <w:r>
              <w:rPr>
                <w:rFonts w:eastAsia="ＭＳ ゴシック" w:hAnsi="Times New Roman"/>
                <w:szCs w:val="22"/>
              </w:rPr>
              <w:br w:type="page"/>
            </w:r>
            <w:r w:rsidRPr="0061695F">
              <w:rPr>
                <w:rFonts w:hAnsi="ＭＳ ゴシック" w:hint="eastAsia"/>
              </w:rPr>
              <w:t>別表第２（第５６条関係）</w:t>
            </w:r>
          </w:p>
          <w:p w14:paraId="1ADF704C" w14:textId="77777777" w:rsidR="00B67C81" w:rsidRPr="0061695F" w:rsidRDefault="00B67C81" w:rsidP="00B67C81">
            <w:pPr>
              <w:ind w:left="240" w:firstLine="199"/>
              <w:rPr>
                <w:rFonts w:hAnsi="ＭＳ ゴシック"/>
              </w:rPr>
            </w:pPr>
            <w:r w:rsidRPr="0061695F">
              <w:rPr>
                <w:rFonts w:hAnsi="ＭＳ ゴシック" w:hint="eastAsia"/>
              </w:rPr>
              <w:lastRenderedPageBreak/>
              <w:t>約款第４条第１２号又は第１４号のいずれかに該当する事由（以下「信用事由」という。）による約款第３条第２号又は第４号のてん補危険（以下「代金回収不能」という。）に係る支払限度額の設定の取扱いは下表のとおりとする。なお、特約期間中に輸出契約等の相手方の格付が変更となった場合の支払限度額の設定の取扱いについても下表のとおりとする。</w:t>
            </w:r>
          </w:p>
          <w:tbl>
            <w:tblPr>
              <w:tblW w:w="5358"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513"/>
              <w:gridCol w:w="760"/>
              <w:gridCol w:w="570"/>
              <w:gridCol w:w="1235"/>
              <w:gridCol w:w="855"/>
              <w:gridCol w:w="855"/>
              <w:gridCol w:w="570"/>
            </w:tblGrid>
            <w:tr w:rsidR="00B67C81" w:rsidRPr="00BB6E2E" w14:paraId="64638761" w14:textId="77777777">
              <w:trPr>
                <w:trHeight w:val="1564"/>
              </w:trPr>
              <w:tc>
                <w:tcPr>
                  <w:tcW w:w="1843" w:type="dxa"/>
                  <w:gridSpan w:val="3"/>
                  <w:tcBorders>
                    <w:top w:val="single" w:sz="4" w:space="0" w:color="000000"/>
                    <w:left w:val="single" w:sz="4" w:space="0" w:color="000000"/>
                    <w:bottom w:val="single" w:sz="4" w:space="0" w:color="000000"/>
                    <w:right w:val="single" w:sz="4" w:space="0" w:color="000000"/>
                  </w:tcBorders>
                </w:tcPr>
                <w:p w14:paraId="08E3C2D1" w14:textId="77777777" w:rsidR="00B67C81" w:rsidRPr="00BB6E2E" w:rsidRDefault="00B67C81" w:rsidP="00341E08">
                  <w:pPr>
                    <w:suppressAutoHyphens/>
                    <w:kinsoku w:val="0"/>
                    <w:wordWrap w:val="0"/>
                    <w:overflowPunct w:val="0"/>
                    <w:autoSpaceDE w:val="0"/>
                    <w:autoSpaceDN w:val="0"/>
                    <w:spacing w:line="348" w:lineRule="atLeast"/>
                    <w:jc w:val="left"/>
                    <w:rPr>
                      <w:rFonts w:hAnsi="ＭＳ 明朝"/>
                      <w:sz w:val="14"/>
                      <w:szCs w:val="14"/>
                    </w:rPr>
                  </w:pPr>
                  <w:r w:rsidRPr="00BB6E2E">
                    <w:rPr>
                      <w:rFonts w:hAnsi="ＭＳ 明朝" w:hint="eastAsia"/>
                      <w:sz w:val="14"/>
                      <w:szCs w:val="14"/>
                    </w:rPr>
                    <w:t>特約書の締結時、特約期間中における特約書第２条第１項の規定に基づく輸出契約等の相手方の登録時又は特約書の更新時の取扱い</w:t>
                  </w:r>
                </w:p>
              </w:tc>
              <w:tc>
                <w:tcPr>
                  <w:tcW w:w="3515" w:type="dxa"/>
                  <w:gridSpan w:val="4"/>
                  <w:tcBorders>
                    <w:top w:val="single" w:sz="4" w:space="0" w:color="000000"/>
                    <w:left w:val="single" w:sz="4" w:space="0" w:color="000000"/>
                    <w:bottom w:val="single" w:sz="4" w:space="0" w:color="000000"/>
                    <w:right w:val="single" w:sz="4" w:space="0" w:color="000000"/>
                  </w:tcBorders>
                  <w:vAlign w:val="center"/>
                </w:tcPr>
                <w:p w14:paraId="24B5900A" w14:textId="77777777" w:rsidR="00B67C81" w:rsidRPr="00BB6E2E" w:rsidRDefault="00B67C81" w:rsidP="00341E08">
                  <w:pPr>
                    <w:suppressAutoHyphens/>
                    <w:kinsoku w:val="0"/>
                    <w:wordWrap w:val="0"/>
                    <w:overflowPunct w:val="0"/>
                    <w:autoSpaceDE w:val="0"/>
                    <w:autoSpaceDN w:val="0"/>
                    <w:spacing w:line="348" w:lineRule="atLeast"/>
                    <w:jc w:val="left"/>
                    <w:rPr>
                      <w:rFonts w:hAnsi="ＭＳ 明朝"/>
                      <w:sz w:val="14"/>
                      <w:szCs w:val="14"/>
                    </w:rPr>
                  </w:pPr>
                  <w:r w:rsidRPr="00BB6E2E">
                    <w:rPr>
                      <w:rFonts w:hAnsi="ＭＳ 明朝" w:hint="eastAsia"/>
                      <w:sz w:val="14"/>
                      <w:szCs w:val="14"/>
                    </w:rPr>
                    <w:t>特約期間中において輸出契約等の相手方の格付が変更された場合の取扱い</w:t>
                  </w:r>
                </w:p>
              </w:tc>
            </w:tr>
            <w:tr w:rsidR="00B67C81" w:rsidRPr="00BB6E2E" w14:paraId="6CAB0382" w14:textId="77777777">
              <w:trPr>
                <w:trHeight w:val="1676"/>
              </w:trPr>
              <w:tc>
                <w:tcPr>
                  <w:tcW w:w="513" w:type="dxa"/>
                  <w:tcBorders>
                    <w:top w:val="single" w:sz="4" w:space="0" w:color="000000"/>
                    <w:left w:val="single" w:sz="4" w:space="0" w:color="000000"/>
                    <w:bottom w:val="single" w:sz="4" w:space="0" w:color="000000"/>
                    <w:right w:val="single" w:sz="4" w:space="0" w:color="000000"/>
                  </w:tcBorders>
                  <w:vAlign w:val="center"/>
                </w:tcPr>
                <w:p w14:paraId="594D7379" w14:textId="77777777" w:rsidR="00B67C81" w:rsidRPr="00BB6E2E" w:rsidRDefault="00B67C81" w:rsidP="00341E08">
                  <w:pPr>
                    <w:suppressAutoHyphens/>
                    <w:kinsoku w:val="0"/>
                    <w:wordWrap w:val="0"/>
                    <w:overflowPunct w:val="0"/>
                    <w:autoSpaceDE w:val="0"/>
                    <w:autoSpaceDN w:val="0"/>
                    <w:spacing w:line="300" w:lineRule="atLeast"/>
                    <w:rPr>
                      <w:rFonts w:hAnsi="ＭＳ 明朝"/>
                      <w:sz w:val="14"/>
                      <w:szCs w:val="14"/>
                    </w:rPr>
                  </w:pPr>
                  <w:r w:rsidRPr="00BB6E2E">
                    <w:rPr>
                      <w:rFonts w:hAnsi="ＭＳ 明朝" w:hint="eastAsia"/>
                      <w:sz w:val="14"/>
                      <w:szCs w:val="14"/>
                    </w:rPr>
                    <w:t>輸出契約等の相手方の格付</w:t>
                  </w:r>
                </w:p>
              </w:tc>
              <w:tc>
                <w:tcPr>
                  <w:tcW w:w="760" w:type="dxa"/>
                  <w:tcBorders>
                    <w:top w:val="single" w:sz="4" w:space="0" w:color="000000"/>
                    <w:left w:val="single" w:sz="4" w:space="0" w:color="000000"/>
                    <w:bottom w:val="single" w:sz="4" w:space="0" w:color="000000"/>
                    <w:right w:val="single" w:sz="4" w:space="0" w:color="000000"/>
                  </w:tcBorders>
                  <w:vAlign w:val="center"/>
                </w:tcPr>
                <w:p w14:paraId="0B53BDA1" w14:textId="77777777" w:rsidR="00B67C81" w:rsidRPr="00BB6E2E" w:rsidRDefault="00B67C81" w:rsidP="00341E08">
                  <w:pPr>
                    <w:suppressAutoHyphens/>
                    <w:kinsoku w:val="0"/>
                    <w:wordWrap w:val="0"/>
                    <w:overflowPunct w:val="0"/>
                    <w:autoSpaceDE w:val="0"/>
                    <w:autoSpaceDN w:val="0"/>
                    <w:spacing w:line="300" w:lineRule="atLeast"/>
                    <w:rPr>
                      <w:rFonts w:hAnsi="ＭＳ 明朝"/>
                      <w:sz w:val="14"/>
                      <w:szCs w:val="14"/>
                    </w:rPr>
                  </w:pPr>
                  <w:r w:rsidRPr="00BB6E2E">
                    <w:rPr>
                      <w:rFonts w:hAnsi="ＭＳ 明朝" w:hint="eastAsia"/>
                      <w:sz w:val="14"/>
                      <w:szCs w:val="14"/>
                    </w:rPr>
                    <w:t>支払限度額の取扱い</w:t>
                  </w:r>
                </w:p>
              </w:tc>
              <w:tc>
                <w:tcPr>
                  <w:tcW w:w="570" w:type="dxa"/>
                  <w:tcBorders>
                    <w:top w:val="single" w:sz="4" w:space="0" w:color="000000"/>
                    <w:left w:val="single" w:sz="4" w:space="0" w:color="000000"/>
                    <w:bottom w:val="single" w:sz="4" w:space="0" w:color="000000"/>
                    <w:right w:val="single" w:sz="4" w:space="0" w:color="000000"/>
                  </w:tcBorders>
                  <w:vAlign w:val="center"/>
                </w:tcPr>
                <w:p w14:paraId="269E86B5" w14:textId="77777777" w:rsidR="00B67C81" w:rsidRPr="00BB6E2E" w:rsidRDefault="00B67C81" w:rsidP="00341E08">
                  <w:pPr>
                    <w:suppressAutoHyphens/>
                    <w:kinsoku w:val="0"/>
                    <w:wordWrap w:val="0"/>
                    <w:overflowPunct w:val="0"/>
                    <w:autoSpaceDE w:val="0"/>
                    <w:autoSpaceDN w:val="0"/>
                    <w:spacing w:line="300" w:lineRule="atLeast"/>
                    <w:rPr>
                      <w:rFonts w:hAnsi="ＭＳ 明朝"/>
                      <w:sz w:val="14"/>
                      <w:szCs w:val="14"/>
                    </w:rPr>
                  </w:pPr>
                  <w:r w:rsidRPr="00BB6E2E">
                    <w:rPr>
                      <w:rFonts w:hAnsi="ＭＳ 明朝" w:hint="eastAsia"/>
                      <w:sz w:val="14"/>
                      <w:szCs w:val="14"/>
                    </w:rPr>
                    <w:t>信用事由による代金回収不能のてん補</w:t>
                  </w:r>
                </w:p>
              </w:tc>
              <w:tc>
                <w:tcPr>
                  <w:tcW w:w="1235" w:type="dxa"/>
                  <w:tcBorders>
                    <w:top w:val="single" w:sz="4" w:space="0" w:color="000000"/>
                    <w:left w:val="single" w:sz="4" w:space="0" w:color="000000"/>
                    <w:bottom w:val="single" w:sz="4" w:space="0" w:color="000000"/>
                    <w:right w:val="single" w:sz="4" w:space="0" w:color="000000"/>
                  </w:tcBorders>
                  <w:vAlign w:val="center"/>
                </w:tcPr>
                <w:p w14:paraId="2AA29097" w14:textId="77777777" w:rsidR="00B67C81" w:rsidRPr="00BB6E2E" w:rsidRDefault="00B67C81" w:rsidP="00341E08">
                  <w:pPr>
                    <w:suppressAutoHyphens/>
                    <w:kinsoku w:val="0"/>
                    <w:wordWrap w:val="0"/>
                    <w:overflowPunct w:val="0"/>
                    <w:autoSpaceDE w:val="0"/>
                    <w:autoSpaceDN w:val="0"/>
                    <w:spacing w:line="300" w:lineRule="atLeast"/>
                    <w:rPr>
                      <w:rFonts w:hAnsi="ＭＳ 明朝"/>
                      <w:sz w:val="14"/>
                      <w:szCs w:val="14"/>
                    </w:rPr>
                  </w:pPr>
                  <w:r w:rsidRPr="00BB6E2E">
                    <w:rPr>
                      <w:rFonts w:hAnsi="ＭＳ 明朝" w:hint="eastAsia"/>
                      <w:sz w:val="14"/>
                      <w:szCs w:val="14"/>
                    </w:rPr>
                    <w:t>輸出契約等の相手方の変更後の格付</w:t>
                  </w:r>
                </w:p>
              </w:tc>
              <w:tc>
                <w:tcPr>
                  <w:tcW w:w="855" w:type="dxa"/>
                  <w:tcBorders>
                    <w:top w:val="single" w:sz="4" w:space="0" w:color="000000"/>
                    <w:left w:val="single" w:sz="4" w:space="0" w:color="000000"/>
                    <w:bottom w:val="single" w:sz="4" w:space="0" w:color="000000"/>
                    <w:right w:val="single" w:sz="4" w:space="0" w:color="000000"/>
                  </w:tcBorders>
                  <w:vAlign w:val="center"/>
                </w:tcPr>
                <w:p w14:paraId="3991CB98" w14:textId="77777777" w:rsidR="00B67C81" w:rsidRPr="00BB6E2E" w:rsidRDefault="00B67C81" w:rsidP="00341E08">
                  <w:pPr>
                    <w:suppressAutoHyphens/>
                    <w:kinsoku w:val="0"/>
                    <w:wordWrap w:val="0"/>
                    <w:overflowPunct w:val="0"/>
                    <w:autoSpaceDE w:val="0"/>
                    <w:autoSpaceDN w:val="0"/>
                    <w:spacing w:line="300" w:lineRule="atLeast"/>
                    <w:rPr>
                      <w:rFonts w:hAnsi="ＭＳ 明朝"/>
                      <w:sz w:val="14"/>
                      <w:szCs w:val="14"/>
                    </w:rPr>
                  </w:pPr>
                  <w:r w:rsidRPr="00BB6E2E">
                    <w:rPr>
                      <w:rFonts w:hAnsi="ＭＳ 明朝" w:hint="eastAsia"/>
                      <w:sz w:val="14"/>
                      <w:szCs w:val="14"/>
                    </w:rPr>
                    <w:t>格付変更前に設定された支払限度額の取扱い</w:t>
                  </w:r>
                </w:p>
              </w:tc>
              <w:tc>
                <w:tcPr>
                  <w:tcW w:w="855" w:type="dxa"/>
                  <w:tcBorders>
                    <w:top w:val="single" w:sz="4" w:space="0" w:color="000000"/>
                    <w:left w:val="single" w:sz="4" w:space="0" w:color="000000"/>
                    <w:bottom w:val="single" w:sz="4" w:space="0" w:color="000000"/>
                    <w:right w:val="single" w:sz="4" w:space="0" w:color="000000"/>
                  </w:tcBorders>
                  <w:vAlign w:val="center"/>
                </w:tcPr>
                <w:p w14:paraId="293C5EC9" w14:textId="77777777" w:rsidR="00B67C81" w:rsidRPr="00BB6E2E" w:rsidRDefault="00B67C81" w:rsidP="00341E08">
                  <w:pPr>
                    <w:suppressAutoHyphens/>
                    <w:kinsoku w:val="0"/>
                    <w:wordWrap w:val="0"/>
                    <w:overflowPunct w:val="0"/>
                    <w:autoSpaceDE w:val="0"/>
                    <w:autoSpaceDN w:val="0"/>
                    <w:spacing w:line="300" w:lineRule="atLeast"/>
                    <w:rPr>
                      <w:rFonts w:hAnsi="ＭＳ 明朝"/>
                      <w:sz w:val="14"/>
                      <w:szCs w:val="14"/>
                    </w:rPr>
                  </w:pPr>
                  <w:r w:rsidRPr="00BB6E2E">
                    <w:rPr>
                      <w:rFonts w:hAnsi="ＭＳ 明朝" w:hint="eastAsia"/>
                      <w:sz w:val="14"/>
                      <w:szCs w:val="14"/>
                    </w:rPr>
                    <w:t>格付変更後の支払限度額の取扱い</w:t>
                  </w:r>
                </w:p>
              </w:tc>
              <w:tc>
                <w:tcPr>
                  <w:tcW w:w="570" w:type="dxa"/>
                  <w:tcBorders>
                    <w:top w:val="single" w:sz="4" w:space="0" w:color="000000"/>
                    <w:left w:val="single" w:sz="4" w:space="0" w:color="000000"/>
                    <w:bottom w:val="single" w:sz="4" w:space="0" w:color="000000"/>
                    <w:right w:val="single" w:sz="4" w:space="0" w:color="000000"/>
                  </w:tcBorders>
                  <w:vAlign w:val="center"/>
                </w:tcPr>
                <w:p w14:paraId="0C0D1353" w14:textId="77777777" w:rsidR="00B67C81" w:rsidRPr="00BB6E2E" w:rsidRDefault="00B67C81" w:rsidP="00341E08">
                  <w:pPr>
                    <w:suppressAutoHyphens/>
                    <w:kinsoku w:val="0"/>
                    <w:wordWrap w:val="0"/>
                    <w:overflowPunct w:val="0"/>
                    <w:autoSpaceDE w:val="0"/>
                    <w:autoSpaceDN w:val="0"/>
                    <w:spacing w:line="300" w:lineRule="atLeast"/>
                    <w:rPr>
                      <w:rFonts w:hAnsi="ＭＳ 明朝"/>
                      <w:sz w:val="14"/>
                      <w:szCs w:val="14"/>
                    </w:rPr>
                  </w:pPr>
                  <w:r w:rsidRPr="00BB6E2E">
                    <w:rPr>
                      <w:rFonts w:hAnsi="ＭＳ 明朝" w:hint="eastAsia"/>
                      <w:sz w:val="14"/>
                      <w:szCs w:val="14"/>
                    </w:rPr>
                    <w:t>信用事由による代金回収不能のてん補</w:t>
                  </w:r>
                </w:p>
              </w:tc>
            </w:tr>
            <w:tr w:rsidR="00B67C81" w:rsidRPr="00BB6E2E" w14:paraId="761E6EE6" w14:textId="77777777">
              <w:trPr>
                <w:cantSplit/>
                <w:trHeight w:val="445"/>
              </w:trPr>
              <w:tc>
                <w:tcPr>
                  <w:tcW w:w="513" w:type="dxa"/>
                  <w:vMerge w:val="restart"/>
                  <w:tcBorders>
                    <w:top w:val="single" w:sz="4" w:space="0" w:color="000000"/>
                    <w:left w:val="single" w:sz="4" w:space="0" w:color="000000"/>
                    <w:bottom w:val="nil"/>
                    <w:right w:val="single" w:sz="4" w:space="0" w:color="000000"/>
                  </w:tcBorders>
                  <w:vAlign w:val="center"/>
                </w:tcPr>
                <w:p w14:paraId="77B28071"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pacing w:val="10"/>
                      <w:sz w:val="14"/>
                      <w:szCs w:val="14"/>
                    </w:rPr>
                  </w:pPr>
                  <w:r w:rsidRPr="00BB6E2E">
                    <w:rPr>
                      <w:rFonts w:hAnsi="ＭＳ 明朝" w:hint="eastAsia"/>
                      <w:sz w:val="14"/>
                      <w:szCs w:val="14"/>
                    </w:rPr>
                    <w:t>ＧＳ</w:t>
                  </w:r>
                </w:p>
                <w:p w14:paraId="15F676C0"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pacing w:val="10"/>
                      <w:sz w:val="14"/>
                      <w:szCs w:val="14"/>
                    </w:rPr>
                  </w:pPr>
                  <w:r w:rsidRPr="00BB6E2E">
                    <w:rPr>
                      <w:rFonts w:hAnsi="ＭＳ 明朝" w:hint="eastAsia"/>
                      <w:sz w:val="14"/>
                      <w:szCs w:val="14"/>
                    </w:rPr>
                    <w:t>ＧＡ</w:t>
                  </w:r>
                </w:p>
                <w:p w14:paraId="2B36556E"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ＧＥ</w:t>
                  </w:r>
                </w:p>
              </w:tc>
              <w:tc>
                <w:tcPr>
                  <w:tcW w:w="760" w:type="dxa"/>
                  <w:vMerge w:val="restart"/>
                  <w:tcBorders>
                    <w:top w:val="single" w:sz="4" w:space="0" w:color="000000"/>
                    <w:left w:val="single" w:sz="4" w:space="0" w:color="000000"/>
                    <w:right w:val="single" w:sz="4" w:space="0" w:color="000000"/>
                  </w:tcBorders>
                  <w:vAlign w:val="center"/>
                </w:tcPr>
                <w:p w14:paraId="5E7820D8"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vMerge w:val="restart"/>
                  <w:tcBorders>
                    <w:top w:val="single" w:sz="4" w:space="0" w:color="000000"/>
                    <w:left w:val="single" w:sz="4" w:space="0" w:color="000000"/>
                    <w:bottom w:val="nil"/>
                    <w:right w:val="single" w:sz="4" w:space="0" w:color="000000"/>
                  </w:tcBorders>
                  <w:vAlign w:val="center"/>
                </w:tcPr>
                <w:p w14:paraId="4190EE0A"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c>
                <w:tcPr>
                  <w:tcW w:w="1235" w:type="dxa"/>
                  <w:tcBorders>
                    <w:top w:val="single" w:sz="4" w:space="0" w:color="000000"/>
                    <w:left w:val="single" w:sz="4" w:space="0" w:color="000000"/>
                    <w:bottom w:val="single" w:sz="4" w:space="0" w:color="000000"/>
                    <w:right w:val="single" w:sz="4" w:space="0" w:color="000000"/>
                  </w:tcBorders>
                  <w:vAlign w:val="center"/>
                </w:tcPr>
                <w:p w14:paraId="7008BADD"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ＧＳ，ＧＡ，ＧＥ</w:t>
                  </w:r>
                </w:p>
              </w:tc>
              <w:tc>
                <w:tcPr>
                  <w:tcW w:w="855" w:type="dxa"/>
                  <w:tcBorders>
                    <w:top w:val="single" w:sz="4" w:space="0" w:color="000000"/>
                    <w:left w:val="single" w:sz="4" w:space="0" w:color="000000"/>
                    <w:bottom w:val="single" w:sz="4" w:space="0" w:color="000000"/>
                    <w:right w:val="single" w:sz="4" w:space="0" w:color="000000"/>
                  </w:tcBorders>
                  <w:vAlign w:val="center"/>
                </w:tcPr>
                <w:p w14:paraId="19F5AA32"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008F0806"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0A338914"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53E9068C" w14:textId="77777777">
              <w:trPr>
                <w:cantSplit/>
                <w:trHeight w:val="413"/>
              </w:trPr>
              <w:tc>
                <w:tcPr>
                  <w:tcW w:w="513" w:type="dxa"/>
                  <w:vMerge/>
                  <w:tcBorders>
                    <w:top w:val="nil"/>
                    <w:left w:val="single" w:sz="4" w:space="0" w:color="000000"/>
                    <w:bottom w:val="nil"/>
                    <w:right w:val="single" w:sz="4" w:space="0" w:color="000000"/>
                  </w:tcBorders>
                  <w:vAlign w:val="center"/>
                </w:tcPr>
                <w:p w14:paraId="08916076"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right w:val="single" w:sz="4" w:space="0" w:color="000000"/>
                  </w:tcBorders>
                  <w:vAlign w:val="center"/>
                </w:tcPr>
                <w:p w14:paraId="4C2E4424"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nil"/>
                    <w:right w:val="single" w:sz="4" w:space="0" w:color="000000"/>
                  </w:tcBorders>
                  <w:vAlign w:val="center"/>
                </w:tcPr>
                <w:p w14:paraId="25F8F88A"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5B638958"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ＥＥ，ＥＡ，ＳＡ</w:t>
                  </w:r>
                </w:p>
              </w:tc>
              <w:tc>
                <w:tcPr>
                  <w:tcW w:w="855" w:type="dxa"/>
                  <w:tcBorders>
                    <w:top w:val="single" w:sz="4" w:space="0" w:color="000000"/>
                    <w:left w:val="single" w:sz="4" w:space="0" w:color="000000"/>
                    <w:bottom w:val="single" w:sz="4" w:space="0" w:color="000000"/>
                    <w:right w:val="single" w:sz="4" w:space="0" w:color="000000"/>
                  </w:tcBorders>
                  <w:vAlign w:val="center"/>
                </w:tcPr>
                <w:p w14:paraId="1498CC30"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44DE1166"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設定する</w:t>
                  </w:r>
                </w:p>
              </w:tc>
              <w:tc>
                <w:tcPr>
                  <w:tcW w:w="570" w:type="dxa"/>
                  <w:tcBorders>
                    <w:top w:val="single" w:sz="4" w:space="0" w:color="000000"/>
                    <w:left w:val="single" w:sz="4" w:space="0" w:color="000000"/>
                    <w:bottom w:val="single" w:sz="4" w:space="0" w:color="000000"/>
                    <w:right w:val="single" w:sz="4" w:space="0" w:color="000000"/>
                  </w:tcBorders>
                  <w:vAlign w:val="center"/>
                </w:tcPr>
                <w:p w14:paraId="164E463B"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57A32609" w14:textId="77777777">
              <w:trPr>
                <w:cantSplit/>
                <w:trHeight w:val="408"/>
              </w:trPr>
              <w:tc>
                <w:tcPr>
                  <w:tcW w:w="513" w:type="dxa"/>
                  <w:vMerge/>
                  <w:tcBorders>
                    <w:top w:val="nil"/>
                    <w:left w:val="single" w:sz="4" w:space="0" w:color="000000"/>
                    <w:bottom w:val="nil"/>
                    <w:right w:val="single" w:sz="4" w:space="0" w:color="000000"/>
                  </w:tcBorders>
                  <w:vAlign w:val="center"/>
                </w:tcPr>
                <w:p w14:paraId="2DACFCC8"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right w:val="single" w:sz="4" w:space="0" w:color="000000"/>
                  </w:tcBorders>
                  <w:vAlign w:val="center"/>
                </w:tcPr>
                <w:p w14:paraId="606A48EA"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nil"/>
                    <w:right w:val="single" w:sz="4" w:space="0" w:color="000000"/>
                  </w:tcBorders>
                  <w:vAlign w:val="center"/>
                </w:tcPr>
                <w:p w14:paraId="687C250D"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7DA66113"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ＥＭ，ＥＦ</w:t>
                  </w:r>
                </w:p>
              </w:tc>
              <w:tc>
                <w:tcPr>
                  <w:tcW w:w="855" w:type="dxa"/>
                  <w:tcBorders>
                    <w:top w:val="single" w:sz="4" w:space="0" w:color="000000"/>
                    <w:left w:val="single" w:sz="4" w:space="0" w:color="000000"/>
                    <w:bottom w:val="single" w:sz="4" w:space="0" w:color="000000"/>
                    <w:right w:val="single" w:sz="4" w:space="0" w:color="000000"/>
                  </w:tcBorders>
                  <w:vAlign w:val="center"/>
                </w:tcPr>
                <w:p w14:paraId="72E711AE"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259E431D"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設定する</w:t>
                  </w:r>
                  <w:r w:rsidRPr="00BB6E2E">
                    <w:rPr>
                      <w:rFonts w:hAnsi="ＭＳ 明朝" w:hint="eastAsia"/>
                      <w:sz w:val="14"/>
                      <w:szCs w:val="14"/>
                      <w:u w:val="thick" w:color="FF0000"/>
                    </w:rPr>
                    <w:t>＊</w:t>
                  </w:r>
                  <w:r w:rsidR="00BB6E2E" w:rsidRPr="00BB6E2E">
                    <w:rPr>
                      <w:rFonts w:hAnsi="ＭＳ 明朝" w:hint="eastAsia"/>
                      <w:sz w:val="14"/>
                      <w:szCs w:val="14"/>
                      <w:u w:val="thick" w:color="FF0000"/>
                    </w:rPr>
                    <w:t>２</w:t>
                  </w:r>
                </w:p>
              </w:tc>
              <w:tc>
                <w:tcPr>
                  <w:tcW w:w="570" w:type="dxa"/>
                  <w:tcBorders>
                    <w:top w:val="single" w:sz="4" w:space="0" w:color="000000"/>
                    <w:left w:val="single" w:sz="4" w:space="0" w:color="000000"/>
                    <w:bottom w:val="single" w:sz="4" w:space="0" w:color="000000"/>
                    <w:right w:val="single" w:sz="4" w:space="0" w:color="000000"/>
                  </w:tcBorders>
                  <w:vAlign w:val="center"/>
                </w:tcPr>
                <w:p w14:paraId="43816F99"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4AC1B0A8" w14:textId="77777777">
              <w:trPr>
                <w:cantSplit/>
                <w:trHeight w:val="718"/>
              </w:trPr>
              <w:tc>
                <w:tcPr>
                  <w:tcW w:w="513" w:type="dxa"/>
                  <w:vMerge/>
                  <w:tcBorders>
                    <w:top w:val="nil"/>
                    <w:left w:val="single" w:sz="4" w:space="0" w:color="000000"/>
                    <w:bottom w:val="nil"/>
                    <w:right w:val="single" w:sz="4" w:space="0" w:color="000000"/>
                  </w:tcBorders>
                  <w:vAlign w:val="center"/>
                </w:tcPr>
                <w:p w14:paraId="28F6FEDD"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right w:val="single" w:sz="4" w:space="0" w:color="000000"/>
                  </w:tcBorders>
                  <w:vAlign w:val="center"/>
                </w:tcPr>
                <w:p w14:paraId="269C24BA"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nil"/>
                    <w:right w:val="single" w:sz="4" w:space="0" w:color="000000"/>
                  </w:tcBorders>
                  <w:vAlign w:val="center"/>
                </w:tcPr>
                <w:p w14:paraId="4F39AF23"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7300BB10"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ＥＣ，</w:t>
                  </w:r>
                </w:p>
                <w:p w14:paraId="7E153D7C"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ＳＣ，</w:t>
                  </w:r>
                </w:p>
                <w:p w14:paraId="0FE4B4D0"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ＧＲ，ＥＲ，ＳＲ</w:t>
                  </w:r>
                </w:p>
              </w:tc>
              <w:tc>
                <w:tcPr>
                  <w:tcW w:w="855" w:type="dxa"/>
                  <w:tcBorders>
                    <w:top w:val="single" w:sz="4" w:space="0" w:color="000000"/>
                    <w:left w:val="single" w:sz="4" w:space="0" w:color="000000"/>
                    <w:bottom w:val="single" w:sz="4" w:space="0" w:color="000000"/>
                    <w:right w:val="single" w:sz="4" w:space="0" w:color="000000"/>
                  </w:tcBorders>
                  <w:vAlign w:val="center"/>
                </w:tcPr>
                <w:p w14:paraId="53F93F4A"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1BFDEEC6"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77BDE330"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しない</w:t>
                  </w:r>
                </w:p>
              </w:tc>
            </w:tr>
            <w:tr w:rsidR="00B67C81" w:rsidRPr="00BB6E2E" w14:paraId="1A1799C8" w14:textId="77777777">
              <w:trPr>
                <w:cantSplit/>
                <w:trHeight w:val="410"/>
              </w:trPr>
              <w:tc>
                <w:tcPr>
                  <w:tcW w:w="513" w:type="dxa"/>
                  <w:vMerge/>
                  <w:tcBorders>
                    <w:top w:val="nil"/>
                    <w:left w:val="single" w:sz="4" w:space="0" w:color="000000"/>
                    <w:bottom w:val="single" w:sz="4" w:space="0" w:color="000000"/>
                    <w:right w:val="single" w:sz="4" w:space="0" w:color="000000"/>
                  </w:tcBorders>
                  <w:vAlign w:val="center"/>
                </w:tcPr>
                <w:p w14:paraId="03A2FF91"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bottom w:val="single" w:sz="4" w:space="0" w:color="000000"/>
                    <w:right w:val="single" w:sz="4" w:space="0" w:color="000000"/>
                  </w:tcBorders>
                  <w:vAlign w:val="center"/>
                </w:tcPr>
                <w:p w14:paraId="1F330BAF"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single" w:sz="4" w:space="0" w:color="000000"/>
                    <w:right w:val="single" w:sz="4" w:space="0" w:color="000000"/>
                  </w:tcBorders>
                  <w:vAlign w:val="center"/>
                </w:tcPr>
                <w:p w14:paraId="04540049"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259B9D7A"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ＰＮ，ＰＴ</w:t>
                  </w:r>
                </w:p>
              </w:tc>
              <w:tc>
                <w:tcPr>
                  <w:tcW w:w="855" w:type="dxa"/>
                  <w:tcBorders>
                    <w:top w:val="single" w:sz="4" w:space="0" w:color="000000"/>
                    <w:left w:val="single" w:sz="4" w:space="0" w:color="000000"/>
                    <w:bottom w:val="single" w:sz="4" w:space="0" w:color="000000"/>
                    <w:right w:val="single" w:sz="4" w:space="0" w:color="000000"/>
                  </w:tcBorders>
                  <w:vAlign w:val="center"/>
                </w:tcPr>
                <w:p w14:paraId="5DF52A8F"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216E969A"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2A9465F1"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しない</w:t>
                  </w:r>
                </w:p>
              </w:tc>
            </w:tr>
            <w:tr w:rsidR="00B67C81" w:rsidRPr="00BB6E2E" w14:paraId="20717BA8" w14:textId="77777777">
              <w:trPr>
                <w:cantSplit/>
                <w:trHeight w:val="423"/>
              </w:trPr>
              <w:tc>
                <w:tcPr>
                  <w:tcW w:w="513" w:type="dxa"/>
                  <w:vMerge w:val="restart"/>
                  <w:tcBorders>
                    <w:top w:val="single" w:sz="4" w:space="0" w:color="000000"/>
                    <w:left w:val="single" w:sz="4" w:space="0" w:color="000000"/>
                    <w:bottom w:val="nil"/>
                    <w:right w:val="single" w:sz="4" w:space="0" w:color="000000"/>
                  </w:tcBorders>
                  <w:vAlign w:val="center"/>
                </w:tcPr>
                <w:p w14:paraId="16734F39"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pacing w:val="10"/>
                      <w:sz w:val="14"/>
                      <w:szCs w:val="14"/>
                    </w:rPr>
                  </w:pPr>
                  <w:r w:rsidRPr="00BB6E2E">
                    <w:rPr>
                      <w:rFonts w:hAnsi="ＭＳ 明朝" w:hint="eastAsia"/>
                      <w:sz w:val="14"/>
                      <w:szCs w:val="14"/>
                    </w:rPr>
                    <w:t>ＥＥ</w:t>
                  </w:r>
                </w:p>
                <w:p w14:paraId="60B2EEB5"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lastRenderedPageBreak/>
                    <w:t>ＥＡ</w:t>
                  </w:r>
                </w:p>
              </w:tc>
              <w:tc>
                <w:tcPr>
                  <w:tcW w:w="760" w:type="dxa"/>
                  <w:vMerge w:val="restart"/>
                  <w:tcBorders>
                    <w:top w:val="single" w:sz="4" w:space="0" w:color="000000"/>
                    <w:left w:val="single" w:sz="4" w:space="0" w:color="000000"/>
                    <w:right w:val="single" w:sz="4" w:space="0" w:color="000000"/>
                  </w:tcBorders>
                  <w:vAlign w:val="center"/>
                </w:tcPr>
                <w:p w14:paraId="4B7C8E03"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lastRenderedPageBreak/>
                    <w:t>設定する</w:t>
                  </w:r>
                </w:p>
                <w:p w14:paraId="0460F763"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p>
              </w:tc>
              <w:tc>
                <w:tcPr>
                  <w:tcW w:w="570" w:type="dxa"/>
                  <w:vMerge w:val="restart"/>
                  <w:tcBorders>
                    <w:top w:val="single" w:sz="4" w:space="0" w:color="000000"/>
                    <w:left w:val="single" w:sz="4" w:space="0" w:color="000000"/>
                    <w:bottom w:val="nil"/>
                    <w:right w:val="single" w:sz="4" w:space="0" w:color="000000"/>
                  </w:tcBorders>
                  <w:vAlign w:val="center"/>
                </w:tcPr>
                <w:p w14:paraId="16FF52D4"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lastRenderedPageBreak/>
                    <w:t>する</w:t>
                  </w:r>
                </w:p>
              </w:tc>
              <w:tc>
                <w:tcPr>
                  <w:tcW w:w="1235" w:type="dxa"/>
                  <w:tcBorders>
                    <w:top w:val="single" w:sz="4" w:space="0" w:color="000000"/>
                    <w:left w:val="single" w:sz="4" w:space="0" w:color="000000"/>
                    <w:bottom w:val="single" w:sz="4" w:space="0" w:color="000000"/>
                    <w:right w:val="single" w:sz="4" w:space="0" w:color="000000"/>
                  </w:tcBorders>
                  <w:vAlign w:val="center"/>
                </w:tcPr>
                <w:p w14:paraId="5C195BE4"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ＧＳ，ＧＡ，ＧＥ</w:t>
                  </w:r>
                </w:p>
              </w:tc>
              <w:tc>
                <w:tcPr>
                  <w:tcW w:w="855" w:type="dxa"/>
                  <w:tcBorders>
                    <w:top w:val="single" w:sz="4" w:space="0" w:color="000000"/>
                    <w:left w:val="single" w:sz="4" w:space="0" w:color="000000"/>
                    <w:bottom w:val="single" w:sz="4" w:space="0" w:color="000000"/>
                    <w:right w:val="single" w:sz="4" w:space="0" w:color="000000"/>
                  </w:tcBorders>
                  <w:vAlign w:val="center"/>
                </w:tcPr>
                <w:p w14:paraId="53E7219A"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適用しない</w:t>
                  </w:r>
                </w:p>
              </w:tc>
              <w:tc>
                <w:tcPr>
                  <w:tcW w:w="855" w:type="dxa"/>
                  <w:tcBorders>
                    <w:top w:val="single" w:sz="4" w:space="0" w:color="000000"/>
                    <w:left w:val="single" w:sz="4" w:space="0" w:color="000000"/>
                    <w:bottom w:val="single" w:sz="4" w:space="0" w:color="000000"/>
                    <w:right w:val="single" w:sz="4" w:space="0" w:color="000000"/>
                  </w:tcBorders>
                  <w:vAlign w:val="center"/>
                </w:tcPr>
                <w:p w14:paraId="650100BD"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72862CCC"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33225AAB" w14:textId="77777777">
              <w:trPr>
                <w:cantSplit/>
                <w:trHeight w:val="555"/>
              </w:trPr>
              <w:tc>
                <w:tcPr>
                  <w:tcW w:w="513" w:type="dxa"/>
                  <w:vMerge/>
                  <w:tcBorders>
                    <w:top w:val="nil"/>
                    <w:left w:val="single" w:sz="4" w:space="0" w:color="000000"/>
                    <w:bottom w:val="nil"/>
                    <w:right w:val="single" w:sz="4" w:space="0" w:color="000000"/>
                  </w:tcBorders>
                  <w:vAlign w:val="center"/>
                </w:tcPr>
                <w:p w14:paraId="3CA1A516"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right w:val="single" w:sz="4" w:space="0" w:color="000000"/>
                  </w:tcBorders>
                  <w:vAlign w:val="center"/>
                </w:tcPr>
                <w:p w14:paraId="20471AA8"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nil"/>
                    <w:right w:val="single" w:sz="4" w:space="0" w:color="000000"/>
                  </w:tcBorders>
                  <w:vAlign w:val="center"/>
                </w:tcPr>
                <w:p w14:paraId="62D65474"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5372D389"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ＥＡ，ＥＥ</w:t>
                  </w:r>
                </w:p>
              </w:tc>
              <w:tc>
                <w:tcPr>
                  <w:tcW w:w="855" w:type="dxa"/>
                  <w:tcBorders>
                    <w:top w:val="single" w:sz="4" w:space="0" w:color="000000"/>
                    <w:left w:val="single" w:sz="4" w:space="0" w:color="000000"/>
                    <w:bottom w:val="single" w:sz="4" w:space="0" w:color="000000"/>
                    <w:right w:val="single" w:sz="4" w:space="0" w:color="000000"/>
                  </w:tcBorders>
                  <w:vAlign w:val="center"/>
                </w:tcPr>
                <w:p w14:paraId="772A1019"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適用する</w:t>
                  </w:r>
                </w:p>
              </w:tc>
              <w:tc>
                <w:tcPr>
                  <w:tcW w:w="855" w:type="dxa"/>
                  <w:tcBorders>
                    <w:top w:val="single" w:sz="4" w:space="0" w:color="000000"/>
                    <w:left w:val="single" w:sz="4" w:space="0" w:color="000000"/>
                    <w:bottom w:val="single" w:sz="4" w:space="0" w:color="000000"/>
                    <w:right w:val="single" w:sz="4" w:space="0" w:color="000000"/>
                  </w:tcBorders>
                  <w:vAlign w:val="center"/>
                </w:tcPr>
                <w:p w14:paraId="23B88D6A"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570" w:type="dxa"/>
                  <w:tcBorders>
                    <w:top w:val="single" w:sz="4" w:space="0" w:color="000000"/>
                    <w:left w:val="single" w:sz="4" w:space="0" w:color="000000"/>
                    <w:bottom w:val="single" w:sz="4" w:space="0" w:color="000000"/>
                    <w:right w:val="single" w:sz="4" w:space="0" w:color="000000"/>
                  </w:tcBorders>
                  <w:vAlign w:val="center"/>
                </w:tcPr>
                <w:p w14:paraId="7A15D892"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7F839C6B" w14:textId="77777777">
              <w:trPr>
                <w:cantSplit/>
                <w:trHeight w:val="401"/>
              </w:trPr>
              <w:tc>
                <w:tcPr>
                  <w:tcW w:w="513" w:type="dxa"/>
                  <w:vMerge/>
                  <w:tcBorders>
                    <w:top w:val="nil"/>
                    <w:left w:val="single" w:sz="4" w:space="0" w:color="000000"/>
                    <w:bottom w:val="nil"/>
                    <w:right w:val="single" w:sz="4" w:space="0" w:color="000000"/>
                  </w:tcBorders>
                  <w:vAlign w:val="center"/>
                </w:tcPr>
                <w:p w14:paraId="47FD0EE3"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right w:val="single" w:sz="4" w:space="0" w:color="000000"/>
                  </w:tcBorders>
                  <w:vAlign w:val="center"/>
                </w:tcPr>
                <w:p w14:paraId="52310037"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nil"/>
                    <w:right w:val="single" w:sz="4" w:space="0" w:color="000000"/>
                  </w:tcBorders>
                  <w:vAlign w:val="center"/>
                </w:tcPr>
                <w:p w14:paraId="3CE23172"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4C8FB8BB"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ＥＭ，ＥＦ</w:t>
                  </w:r>
                </w:p>
              </w:tc>
              <w:tc>
                <w:tcPr>
                  <w:tcW w:w="855" w:type="dxa"/>
                  <w:tcBorders>
                    <w:top w:val="single" w:sz="4" w:space="0" w:color="000000"/>
                    <w:left w:val="single" w:sz="4" w:space="0" w:color="000000"/>
                    <w:bottom w:val="single" w:sz="4" w:space="0" w:color="000000"/>
                    <w:right w:val="single" w:sz="4" w:space="0" w:color="000000"/>
                  </w:tcBorders>
                  <w:vAlign w:val="center"/>
                </w:tcPr>
                <w:p w14:paraId="40AEC15D"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適用する</w:t>
                  </w:r>
                </w:p>
              </w:tc>
              <w:tc>
                <w:tcPr>
                  <w:tcW w:w="855" w:type="dxa"/>
                  <w:tcBorders>
                    <w:top w:val="single" w:sz="4" w:space="0" w:color="000000"/>
                    <w:left w:val="single" w:sz="4" w:space="0" w:color="000000"/>
                    <w:bottom w:val="single" w:sz="4" w:space="0" w:color="000000"/>
                    <w:right w:val="single" w:sz="4" w:space="0" w:color="000000"/>
                  </w:tcBorders>
                  <w:vAlign w:val="center"/>
                </w:tcPr>
                <w:p w14:paraId="0B3CE80D"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570" w:type="dxa"/>
                  <w:tcBorders>
                    <w:top w:val="single" w:sz="4" w:space="0" w:color="000000"/>
                    <w:left w:val="single" w:sz="4" w:space="0" w:color="000000"/>
                    <w:bottom w:val="single" w:sz="4" w:space="0" w:color="000000"/>
                    <w:right w:val="single" w:sz="4" w:space="0" w:color="000000"/>
                  </w:tcBorders>
                  <w:vAlign w:val="center"/>
                </w:tcPr>
                <w:p w14:paraId="3A9EF757"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49733802" w14:textId="77777777">
              <w:trPr>
                <w:cantSplit/>
                <w:trHeight w:val="498"/>
              </w:trPr>
              <w:tc>
                <w:tcPr>
                  <w:tcW w:w="513" w:type="dxa"/>
                  <w:vMerge/>
                  <w:tcBorders>
                    <w:top w:val="nil"/>
                    <w:left w:val="single" w:sz="4" w:space="0" w:color="000000"/>
                    <w:bottom w:val="nil"/>
                    <w:right w:val="single" w:sz="4" w:space="0" w:color="000000"/>
                  </w:tcBorders>
                  <w:vAlign w:val="center"/>
                </w:tcPr>
                <w:p w14:paraId="7714B093"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right w:val="single" w:sz="4" w:space="0" w:color="000000"/>
                  </w:tcBorders>
                  <w:vAlign w:val="center"/>
                </w:tcPr>
                <w:p w14:paraId="6FC6F368"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nil"/>
                    <w:right w:val="single" w:sz="4" w:space="0" w:color="000000"/>
                  </w:tcBorders>
                  <w:vAlign w:val="center"/>
                </w:tcPr>
                <w:p w14:paraId="3E74CE4C"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221B1AA5"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ＥＣ，ＧＲ，ＥＲ</w:t>
                  </w:r>
                </w:p>
              </w:tc>
              <w:tc>
                <w:tcPr>
                  <w:tcW w:w="855" w:type="dxa"/>
                  <w:tcBorders>
                    <w:top w:val="single" w:sz="4" w:space="0" w:color="000000"/>
                    <w:left w:val="single" w:sz="4" w:space="0" w:color="000000"/>
                    <w:bottom w:val="single" w:sz="4" w:space="0" w:color="000000"/>
                    <w:right w:val="single" w:sz="4" w:space="0" w:color="000000"/>
                  </w:tcBorders>
                  <w:vAlign w:val="center"/>
                </w:tcPr>
                <w:p w14:paraId="04D9E80A"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適用しない</w:t>
                  </w:r>
                </w:p>
              </w:tc>
              <w:tc>
                <w:tcPr>
                  <w:tcW w:w="855" w:type="dxa"/>
                  <w:tcBorders>
                    <w:top w:val="single" w:sz="4" w:space="0" w:color="000000"/>
                    <w:left w:val="single" w:sz="4" w:space="0" w:color="000000"/>
                    <w:bottom w:val="single" w:sz="4" w:space="0" w:color="000000"/>
                    <w:right w:val="single" w:sz="4" w:space="0" w:color="000000"/>
                  </w:tcBorders>
                  <w:vAlign w:val="center"/>
                </w:tcPr>
                <w:p w14:paraId="36A76EAC"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504D8850"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しない</w:t>
                  </w:r>
                </w:p>
              </w:tc>
            </w:tr>
            <w:tr w:rsidR="00B67C81" w:rsidRPr="00BB6E2E" w14:paraId="7284A64D" w14:textId="77777777">
              <w:trPr>
                <w:cantSplit/>
                <w:trHeight w:val="359"/>
              </w:trPr>
              <w:tc>
                <w:tcPr>
                  <w:tcW w:w="513" w:type="dxa"/>
                  <w:vMerge/>
                  <w:tcBorders>
                    <w:top w:val="nil"/>
                    <w:left w:val="single" w:sz="4" w:space="0" w:color="000000"/>
                    <w:bottom w:val="single" w:sz="4" w:space="0" w:color="000000"/>
                    <w:right w:val="single" w:sz="4" w:space="0" w:color="000000"/>
                  </w:tcBorders>
                  <w:vAlign w:val="center"/>
                </w:tcPr>
                <w:p w14:paraId="6438817C"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bottom w:val="single" w:sz="4" w:space="0" w:color="000000"/>
                    <w:right w:val="single" w:sz="4" w:space="0" w:color="000000"/>
                  </w:tcBorders>
                  <w:vAlign w:val="center"/>
                </w:tcPr>
                <w:p w14:paraId="66CC6D4D"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single" w:sz="4" w:space="0" w:color="000000"/>
                    <w:right w:val="single" w:sz="4" w:space="0" w:color="000000"/>
                  </w:tcBorders>
                  <w:vAlign w:val="center"/>
                </w:tcPr>
                <w:p w14:paraId="4B8A1B75"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0C4C3458"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ＰＮ，ＰＴ</w:t>
                  </w:r>
                </w:p>
              </w:tc>
              <w:tc>
                <w:tcPr>
                  <w:tcW w:w="855" w:type="dxa"/>
                  <w:tcBorders>
                    <w:top w:val="single" w:sz="4" w:space="0" w:color="000000"/>
                    <w:left w:val="single" w:sz="4" w:space="0" w:color="000000"/>
                    <w:bottom w:val="single" w:sz="4" w:space="0" w:color="000000"/>
                    <w:right w:val="single" w:sz="4" w:space="0" w:color="000000"/>
                  </w:tcBorders>
                  <w:vAlign w:val="center"/>
                </w:tcPr>
                <w:p w14:paraId="6280C977"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適用しない</w:t>
                  </w:r>
                </w:p>
              </w:tc>
              <w:tc>
                <w:tcPr>
                  <w:tcW w:w="855" w:type="dxa"/>
                  <w:tcBorders>
                    <w:top w:val="single" w:sz="4" w:space="0" w:color="000000"/>
                    <w:left w:val="single" w:sz="4" w:space="0" w:color="000000"/>
                    <w:bottom w:val="single" w:sz="4" w:space="0" w:color="000000"/>
                    <w:right w:val="single" w:sz="4" w:space="0" w:color="000000"/>
                  </w:tcBorders>
                  <w:vAlign w:val="center"/>
                </w:tcPr>
                <w:p w14:paraId="01BDCE99"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69AB7A6D"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しない</w:t>
                  </w:r>
                </w:p>
              </w:tc>
            </w:tr>
            <w:tr w:rsidR="00B67C81" w:rsidRPr="00BB6E2E" w14:paraId="03406B3B" w14:textId="77777777">
              <w:trPr>
                <w:cantSplit/>
                <w:trHeight w:val="393"/>
              </w:trPr>
              <w:tc>
                <w:tcPr>
                  <w:tcW w:w="513" w:type="dxa"/>
                  <w:vMerge w:val="restart"/>
                  <w:tcBorders>
                    <w:top w:val="single" w:sz="4" w:space="0" w:color="000000"/>
                    <w:left w:val="single" w:sz="4" w:space="0" w:color="000000"/>
                    <w:bottom w:val="nil"/>
                    <w:right w:val="single" w:sz="4" w:space="0" w:color="000000"/>
                  </w:tcBorders>
                  <w:vAlign w:val="center"/>
                </w:tcPr>
                <w:p w14:paraId="65ECCEBB"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pacing w:val="10"/>
                      <w:sz w:val="14"/>
                      <w:szCs w:val="14"/>
                    </w:rPr>
                  </w:pPr>
                  <w:r w:rsidRPr="00BB6E2E">
                    <w:rPr>
                      <w:rFonts w:hAnsi="ＭＳ 明朝" w:hint="eastAsia"/>
                      <w:sz w:val="14"/>
                      <w:szCs w:val="14"/>
                    </w:rPr>
                    <w:t>ＥＭ</w:t>
                  </w:r>
                </w:p>
                <w:p w14:paraId="48C3D864"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ＥＦ</w:t>
                  </w:r>
                </w:p>
              </w:tc>
              <w:tc>
                <w:tcPr>
                  <w:tcW w:w="760" w:type="dxa"/>
                  <w:vMerge w:val="restart"/>
                  <w:tcBorders>
                    <w:top w:val="single" w:sz="4" w:space="0" w:color="000000"/>
                    <w:left w:val="single" w:sz="4" w:space="0" w:color="000000"/>
                    <w:right w:val="single" w:sz="4" w:space="0" w:color="000000"/>
                  </w:tcBorders>
                  <w:vAlign w:val="center"/>
                </w:tcPr>
                <w:p w14:paraId="1C5142DB"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設定する</w:t>
                  </w:r>
                </w:p>
                <w:p w14:paraId="747E8CD1"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u w:val="thick" w:color="FF0000"/>
                    </w:rPr>
                  </w:pPr>
                  <w:r w:rsidRPr="00BB6E2E">
                    <w:rPr>
                      <w:rFonts w:hAnsi="ＭＳ 明朝" w:hint="eastAsia"/>
                      <w:sz w:val="14"/>
                      <w:szCs w:val="14"/>
                      <w:u w:val="thick" w:color="FF0000"/>
                    </w:rPr>
                    <w:t>＊</w:t>
                  </w:r>
                  <w:r w:rsidR="00BB6E2E" w:rsidRPr="00BB6E2E">
                    <w:rPr>
                      <w:rFonts w:hAnsi="ＭＳ 明朝" w:hint="eastAsia"/>
                      <w:sz w:val="14"/>
                      <w:szCs w:val="14"/>
                      <w:u w:val="thick" w:color="FF0000"/>
                    </w:rPr>
                    <w:t>２</w:t>
                  </w:r>
                </w:p>
              </w:tc>
              <w:tc>
                <w:tcPr>
                  <w:tcW w:w="570" w:type="dxa"/>
                  <w:vMerge w:val="restart"/>
                  <w:tcBorders>
                    <w:top w:val="single" w:sz="4" w:space="0" w:color="000000"/>
                    <w:left w:val="single" w:sz="4" w:space="0" w:color="000000"/>
                    <w:bottom w:val="nil"/>
                    <w:right w:val="single" w:sz="4" w:space="0" w:color="000000"/>
                  </w:tcBorders>
                  <w:vAlign w:val="center"/>
                </w:tcPr>
                <w:p w14:paraId="35ED3625"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c>
                <w:tcPr>
                  <w:tcW w:w="1235" w:type="dxa"/>
                  <w:tcBorders>
                    <w:top w:val="single" w:sz="4" w:space="0" w:color="000000"/>
                    <w:left w:val="single" w:sz="4" w:space="0" w:color="000000"/>
                    <w:bottom w:val="single" w:sz="4" w:space="0" w:color="000000"/>
                    <w:right w:val="single" w:sz="4" w:space="0" w:color="000000"/>
                  </w:tcBorders>
                  <w:vAlign w:val="center"/>
                </w:tcPr>
                <w:p w14:paraId="68430BF8" w14:textId="77777777" w:rsidR="00B67C81" w:rsidRPr="00BB6E2E" w:rsidRDefault="00B67C81" w:rsidP="00341E08">
                  <w:pPr>
                    <w:suppressAutoHyphens/>
                    <w:kinsoku w:val="0"/>
                    <w:wordWrap w:val="0"/>
                    <w:overflowPunct w:val="0"/>
                    <w:autoSpaceDE w:val="0"/>
                    <w:autoSpaceDN w:val="0"/>
                    <w:spacing w:line="200" w:lineRule="atLeast"/>
                    <w:jc w:val="left"/>
                    <w:rPr>
                      <w:rFonts w:hAnsi="ＭＳ 明朝"/>
                      <w:sz w:val="14"/>
                      <w:szCs w:val="14"/>
                    </w:rPr>
                  </w:pPr>
                  <w:r w:rsidRPr="00BB6E2E">
                    <w:rPr>
                      <w:rFonts w:hAnsi="ＭＳ 明朝" w:hint="eastAsia"/>
                      <w:sz w:val="14"/>
                      <w:szCs w:val="14"/>
                    </w:rPr>
                    <w:t>ＧＳ，ＧＡ，ＧＥ</w:t>
                  </w:r>
                </w:p>
              </w:tc>
              <w:tc>
                <w:tcPr>
                  <w:tcW w:w="855" w:type="dxa"/>
                  <w:tcBorders>
                    <w:top w:val="single" w:sz="4" w:space="0" w:color="000000"/>
                    <w:left w:val="single" w:sz="4" w:space="0" w:color="000000"/>
                    <w:bottom w:val="single" w:sz="4" w:space="0" w:color="000000"/>
                    <w:right w:val="single" w:sz="4" w:space="0" w:color="000000"/>
                  </w:tcBorders>
                  <w:vAlign w:val="center"/>
                </w:tcPr>
                <w:p w14:paraId="6F2F23D3"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適用しない</w:t>
                  </w:r>
                </w:p>
              </w:tc>
              <w:tc>
                <w:tcPr>
                  <w:tcW w:w="855" w:type="dxa"/>
                  <w:tcBorders>
                    <w:top w:val="single" w:sz="4" w:space="0" w:color="000000"/>
                    <w:left w:val="single" w:sz="4" w:space="0" w:color="000000"/>
                    <w:bottom w:val="single" w:sz="4" w:space="0" w:color="000000"/>
                    <w:right w:val="single" w:sz="4" w:space="0" w:color="000000"/>
                  </w:tcBorders>
                  <w:vAlign w:val="center"/>
                </w:tcPr>
                <w:p w14:paraId="7E7E43B8"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4CF8E39A"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314C2DBA" w14:textId="77777777">
              <w:trPr>
                <w:cantSplit/>
                <w:trHeight w:val="464"/>
              </w:trPr>
              <w:tc>
                <w:tcPr>
                  <w:tcW w:w="513" w:type="dxa"/>
                  <w:vMerge/>
                  <w:tcBorders>
                    <w:top w:val="nil"/>
                    <w:left w:val="single" w:sz="4" w:space="0" w:color="000000"/>
                    <w:bottom w:val="nil"/>
                    <w:right w:val="single" w:sz="4" w:space="0" w:color="000000"/>
                  </w:tcBorders>
                </w:tcPr>
                <w:p w14:paraId="595E7991" w14:textId="77777777" w:rsidR="00B67C81" w:rsidRPr="00BB6E2E" w:rsidRDefault="00B67C81" w:rsidP="00341E08">
                  <w:pPr>
                    <w:autoSpaceDE w:val="0"/>
                    <w:autoSpaceDN w:val="0"/>
                    <w:jc w:val="left"/>
                    <w:rPr>
                      <w:rFonts w:hAnsi="ＭＳ 明朝"/>
                      <w:sz w:val="14"/>
                      <w:szCs w:val="14"/>
                    </w:rPr>
                  </w:pPr>
                </w:p>
              </w:tc>
              <w:tc>
                <w:tcPr>
                  <w:tcW w:w="760" w:type="dxa"/>
                  <w:vMerge/>
                  <w:tcBorders>
                    <w:left w:val="single" w:sz="4" w:space="0" w:color="000000"/>
                    <w:right w:val="single" w:sz="4" w:space="0" w:color="000000"/>
                  </w:tcBorders>
                </w:tcPr>
                <w:p w14:paraId="186AA64B" w14:textId="77777777" w:rsidR="00B67C81" w:rsidRPr="00BB6E2E" w:rsidRDefault="00B67C81" w:rsidP="00341E08">
                  <w:pPr>
                    <w:autoSpaceDE w:val="0"/>
                    <w:autoSpaceDN w:val="0"/>
                    <w:jc w:val="left"/>
                    <w:rPr>
                      <w:rFonts w:hAnsi="ＭＳ 明朝"/>
                      <w:sz w:val="14"/>
                      <w:szCs w:val="14"/>
                    </w:rPr>
                  </w:pPr>
                </w:p>
              </w:tc>
              <w:tc>
                <w:tcPr>
                  <w:tcW w:w="570" w:type="dxa"/>
                  <w:vMerge/>
                  <w:tcBorders>
                    <w:top w:val="nil"/>
                    <w:left w:val="single" w:sz="4" w:space="0" w:color="000000"/>
                    <w:bottom w:val="nil"/>
                    <w:right w:val="single" w:sz="4" w:space="0" w:color="000000"/>
                  </w:tcBorders>
                </w:tcPr>
                <w:p w14:paraId="4E7A43F7" w14:textId="77777777" w:rsidR="00B67C81" w:rsidRPr="00BB6E2E" w:rsidRDefault="00B67C81" w:rsidP="00341E08">
                  <w:pPr>
                    <w:autoSpaceDE w:val="0"/>
                    <w:autoSpaceDN w:val="0"/>
                    <w:jc w:val="left"/>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438E47D3" w14:textId="77777777" w:rsidR="00B67C81" w:rsidRPr="00BB6E2E" w:rsidRDefault="00B67C81" w:rsidP="00341E08">
                  <w:pPr>
                    <w:suppressAutoHyphens/>
                    <w:kinsoku w:val="0"/>
                    <w:wordWrap w:val="0"/>
                    <w:overflowPunct w:val="0"/>
                    <w:autoSpaceDE w:val="0"/>
                    <w:autoSpaceDN w:val="0"/>
                    <w:spacing w:line="200" w:lineRule="atLeast"/>
                    <w:jc w:val="left"/>
                    <w:rPr>
                      <w:rFonts w:hAnsi="ＭＳ 明朝"/>
                      <w:sz w:val="14"/>
                      <w:szCs w:val="14"/>
                    </w:rPr>
                  </w:pPr>
                  <w:r w:rsidRPr="00BB6E2E">
                    <w:rPr>
                      <w:rFonts w:hAnsi="ＭＳ 明朝" w:hint="eastAsia"/>
                      <w:sz w:val="14"/>
                      <w:szCs w:val="14"/>
                    </w:rPr>
                    <w:t>ＥＥ，ＥＡ</w:t>
                  </w:r>
                </w:p>
              </w:tc>
              <w:tc>
                <w:tcPr>
                  <w:tcW w:w="855" w:type="dxa"/>
                  <w:tcBorders>
                    <w:top w:val="single" w:sz="4" w:space="0" w:color="000000"/>
                    <w:left w:val="single" w:sz="4" w:space="0" w:color="000000"/>
                    <w:bottom w:val="single" w:sz="4" w:space="0" w:color="000000"/>
                    <w:right w:val="single" w:sz="4" w:space="0" w:color="000000"/>
                  </w:tcBorders>
                  <w:vAlign w:val="center"/>
                </w:tcPr>
                <w:p w14:paraId="44665579"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適用する</w:t>
                  </w:r>
                  <w:r w:rsidRPr="00BB6E2E">
                    <w:rPr>
                      <w:rFonts w:hAnsi="ＭＳ 明朝" w:hint="eastAsia"/>
                      <w:sz w:val="14"/>
                      <w:szCs w:val="14"/>
                      <w:u w:val="thick" w:color="FF0000"/>
                    </w:rPr>
                    <w:t>＊</w:t>
                  </w:r>
                  <w:r w:rsidR="00BB6E2E" w:rsidRPr="00BB6E2E">
                    <w:rPr>
                      <w:rFonts w:hAnsi="ＭＳ 明朝" w:hint="eastAsia"/>
                      <w:sz w:val="14"/>
                      <w:szCs w:val="14"/>
                      <w:u w:val="thick" w:color="FF0000"/>
                    </w:rPr>
                    <w:t>３</w:t>
                  </w:r>
                </w:p>
              </w:tc>
              <w:tc>
                <w:tcPr>
                  <w:tcW w:w="855" w:type="dxa"/>
                  <w:tcBorders>
                    <w:top w:val="single" w:sz="4" w:space="0" w:color="000000"/>
                    <w:left w:val="single" w:sz="4" w:space="0" w:color="000000"/>
                    <w:bottom w:val="single" w:sz="4" w:space="0" w:color="000000"/>
                    <w:right w:val="single" w:sz="4" w:space="0" w:color="000000"/>
                  </w:tcBorders>
                  <w:vAlign w:val="center"/>
                </w:tcPr>
                <w:p w14:paraId="24E9EB69"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570" w:type="dxa"/>
                  <w:tcBorders>
                    <w:top w:val="single" w:sz="4" w:space="0" w:color="000000"/>
                    <w:left w:val="single" w:sz="4" w:space="0" w:color="000000"/>
                    <w:bottom w:val="single" w:sz="4" w:space="0" w:color="000000"/>
                    <w:right w:val="single" w:sz="4" w:space="0" w:color="000000"/>
                  </w:tcBorders>
                  <w:vAlign w:val="center"/>
                </w:tcPr>
                <w:p w14:paraId="3CF8D690"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46614AC8" w14:textId="77777777">
              <w:trPr>
                <w:cantSplit/>
                <w:trHeight w:val="469"/>
              </w:trPr>
              <w:tc>
                <w:tcPr>
                  <w:tcW w:w="513" w:type="dxa"/>
                  <w:vMerge/>
                  <w:tcBorders>
                    <w:top w:val="nil"/>
                    <w:left w:val="single" w:sz="4" w:space="0" w:color="000000"/>
                    <w:bottom w:val="nil"/>
                    <w:right w:val="single" w:sz="4" w:space="0" w:color="000000"/>
                  </w:tcBorders>
                </w:tcPr>
                <w:p w14:paraId="52830320" w14:textId="77777777" w:rsidR="00B67C81" w:rsidRPr="00BB6E2E" w:rsidRDefault="00B67C81" w:rsidP="00341E08">
                  <w:pPr>
                    <w:autoSpaceDE w:val="0"/>
                    <w:autoSpaceDN w:val="0"/>
                    <w:jc w:val="left"/>
                    <w:rPr>
                      <w:rFonts w:hAnsi="ＭＳ 明朝"/>
                      <w:sz w:val="14"/>
                      <w:szCs w:val="14"/>
                    </w:rPr>
                  </w:pPr>
                </w:p>
              </w:tc>
              <w:tc>
                <w:tcPr>
                  <w:tcW w:w="760" w:type="dxa"/>
                  <w:vMerge/>
                  <w:tcBorders>
                    <w:left w:val="single" w:sz="4" w:space="0" w:color="000000"/>
                    <w:right w:val="single" w:sz="4" w:space="0" w:color="000000"/>
                  </w:tcBorders>
                </w:tcPr>
                <w:p w14:paraId="071BB234" w14:textId="77777777" w:rsidR="00B67C81" w:rsidRPr="00BB6E2E" w:rsidRDefault="00B67C81" w:rsidP="00341E08">
                  <w:pPr>
                    <w:autoSpaceDE w:val="0"/>
                    <w:autoSpaceDN w:val="0"/>
                    <w:jc w:val="left"/>
                    <w:rPr>
                      <w:rFonts w:hAnsi="ＭＳ 明朝"/>
                      <w:sz w:val="14"/>
                      <w:szCs w:val="14"/>
                    </w:rPr>
                  </w:pPr>
                </w:p>
              </w:tc>
              <w:tc>
                <w:tcPr>
                  <w:tcW w:w="570" w:type="dxa"/>
                  <w:vMerge/>
                  <w:tcBorders>
                    <w:top w:val="nil"/>
                    <w:left w:val="single" w:sz="4" w:space="0" w:color="000000"/>
                    <w:bottom w:val="nil"/>
                    <w:right w:val="single" w:sz="4" w:space="0" w:color="000000"/>
                  </w:tcBorders>
                </w:tcPr>
                <w:p w14:paraId="4C90249F" w14:textId="77777777" w:rsidR="00B67C81" w:rsidRPr="00BB6E2E" w:rsidRDefault="00B67C81" w:rsidP="00341E08">
                  <w:pPr>
                    <w:autoSpaceDE w:val="0"/>
                    <w:autoSpaceDN w:val="0"/>
                    <w:jc w:val="left"/>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50D9B649" w14:textId="77777777" w:rsidR="00B67C81" w:rsidRPr="00BB6E2E" w:rsidRDefault="00B67C81" w:rsidP="00341E08">
                  <w:pPr>
                    <w:suppressAutoHyphens/>
                    <w:kinsoku w:val="0"/>
                    <w:wordWrap w:val="0"/>
                    <w:overflowPunct w:val="0"/>
                    <w:autoSpaceDE w:val="0"/>
                    <w:autoSpaceDN w:val="0"/>
                    <w:spacing w:line="200" w:lineRule="atLeast"/>
                    <w:jc w:val="left"/>
                    <w:rPr>
                      <w:rFonts w:hAnsi="ＭＳ 明朝"/>
                      <w:sz w:val="14"/>
                      <w:szCs w:val="14"/>
                    </w:rPr>
                  </w:pPr>
                  <w:r w:rsidRPr="00BB6E2E">
                    <w:rPr>
                      <w:rFonts w:hAnsi="ＭＳ 明朝" w:hint="eastAsia"/>
                      <w:sz w:val="14"/>
                      <w:szCs w:val="14"/>
                    </w:rPr>
                    <w:t>ＥＦ，ＥＭ</w:t>
                  </w:r>
                </w:p>
              </w:tc>
              <w:tc>
                <w:tcPr>
                  <w:tcW w:w="855" w:type="dxa"/>
                  <w:tcBorders>
                    <w:top w:val="single" w:sz="4" w:space="0" w:color="000000"/>
                    <w:left w:val="single" w:sz="4" w:space="0" w:color="000000"/>
                    <w:bottom w:val="single" w:sz="4" w:space="0" w:color="000000"/>
                    <w:right w:val="single" w:sz="4" w:space="0" w:color="000000"/>
                  </w:tcBorders>
                  <w:vAlign w:val="center"/>
                </w:tcPr>
                <w:p w14:paraId="4B32F625"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適用する</w:t>
                  </w:r>
                  <w:r w:rsidRPr="00BB6E2E">
                    <w:rPr>
                      <w:rFonts w:hAnsi="ＭＳ 明朝" w:hint="eastAsia"/>
                      <w:sz w:val="14"/>
                      <w:szCs w:val="14"/>
                      <w:u w:val="thick" w:color="FF0000"/>
                    </w:rPr>
                    <w:t>＊</w:t>
                  </w:r>
                  <w:r w:rsidR="00BB6E2E" w:rsidRPr="00BB6E2E">
                    <w:rPr>
                      <w:rFonts w:hAnsi="ＭＳ 明朝" w:hint="eastAsia"/>
                      <w:sz w:val="14"/>
                      <w:szCs w:val="14"/>
                      <w:u w:val="thick" w:color="FF0000"/>
                    </w:rPr>
                    <w:t>３</w:t>
                  </w:r>
                </w:p>
              </w:tc>
              <w:tc>
                <w:tcPr>
                  <w:tcW w:w="855" w:type="dxa"/>
                  <w:tcBorders>
                    <w:top w:val="single" w:sz="4" w:space="0" w:color="000000"/>
                    <w:left w:val="single" w:sz="4" w:space="0" w:color="000000"/>
                    <w:bottom w:val="single" w:sz="4" w:space="0" w:color="000000"/>
                    <w:right w:val="single" w:sz="4" w:space="0" w:color="000000"/>
                  </w:tcBorders>
                  <w:vAlign w:val="center"/>
                </w:tcPr>
                <w:p w14:paraId="7D19CB4B"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570" w:type="dxa"/>
                  <w:tcBorders>
                    <w:top w:val="single" w:sz="4" w:space="0" w:color="000000"/>
                    <w:left w:val="single" w:sz="4" w:space="0" w:color="000000"/>
                    <w:bottom w:val="single" w:sz="4" w:space="0" w:color="000000"/>
                    <w:right w:val="single" w:sz="4" w:space="0" w:color="000000"/>
                  </w:tcBorders>
                  <w:vAlign w:val="center"/>
                </w:tcPr>
                <w:p w14:paraId="619904FD"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0624D4D4" w14:textId="77777777">
              <w:trPr>
                <w:cantSplit/>
                <w:trHeight w:val="496"/>
              </w:trPr>
              <w:tc>
                <w:tcPr>
                  <w:tcW w:w="513" w:type="dxa"/>
                  <w:vMerge/>
                  <w:tcBorders>
                    <w:top w:val="nil"/>
                    <w:left w:val="single" w:sz="4" w:space="0" w:color="000000"/>
                    <w:bottom w:val="nil"/>
                    <w:right w:val="single" w:sz="4" w:space="0" w:color="000000"/>
                  </w:tcBorders>
                </w:tcPr>
                <w:p w14:paraId="1D7EB193" w14:textId="77777777" w:rsidR="00B67C81" w:rsidRPr="00BB6E2E" w:rsidRDefault="00B67C81" w:rsidP="00341E08">
                  <w:pPr>
                    <w:autoSpaceDE w:val="0"/>
                    <w:autoSpaceDN w:val="0"/>
                    <w:jc w:val="left"/>
                    <w:rPr>
                      <w:rFonts w:hAnsi="ＭＳ 明朝"/>
                      <w:sz w:val="14"/>
                      <w:szCs w:val="14"/>
                    </w:rPr>
                  </w:pPr>
                </w:p>
              </w:tc>
              <w:tc>
                <w:tcPr>
                  <w:tcW w:w="760" w:type="dxa"/>
                  <w:vMerge/>
                  <w:tcBorders>
                    <w:left w:val="single" w:sz="4" w:space="0" w:color="000000"/>
                    <w:right w:val="single" w:sz="4" w:space="0" w:color="000000"/>
                  </w:tcBorders>
                </w:tcPr>
                <w:p w14:paraId="206F22DB" w14:textId="77777777" w:rsidR="00B67C81" w:rsidRPr="00BB6E2E" w:rsidRDefault="00B67C81" w:rsidP="00341E08">
                  <w:pPr>
                    <w:autoSpaceDE w:val="0"/>
                    <w:autoSpaceDN w:val="0"/>
                    <w:jc w:val="left"/>
                    <w:rPr>
                      <w:rFonts w:hAnsi="ＭＳ 明朝"/>
                      <w:sz w:val="14"/>
                      <w:szCs w:val="14"/>
                    </w:rPr>
                  </w:pPr>
                </w:p>
              </w:tc>
              <w:tc>
                <w:tcPr>
                  <w:tcW w:w="570" w:type="dxa"/>
                  <w:vMerge/>
                  <w:tcBorders>
                    <w:top w:val="nil"/>
                    <w:left w:val="single" w:sz="4" w:space="0" w:color="000000"/>
                    <w:bottom w:val="nil"/>
                    <w:right w:val="single" w:sz="4" w:space="0" w:color="000000"/>
                  </w:tcBorders>
                </w:tcPr>
                <w:p w14:paraId="6298E5DA" w14:textId="77777777" w:rsidR="00B67C81" w:rsidRPr="00BB6E2E" w:rsidRDefault="00B67C81" w:rsidP="00341E08">
                  <w:pPr>
                    <w:autoSpaceDE w:val="0"/>
                    <w:autoSpaceDN w:val="0"/>
                    <w:jc w:val="left"/>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1EB6C22D" w14:textId="77777777" w:rsidR="00B67C81" w:rsidRPr="00BB6E2E" w:rsidRDefault="00B67C81" w:rsidP="00341E08">
                  <w:pPr>
                    <w:suppressAutoHyphens/>
                    <w:kinsoku w:val="0"/>
                    <w:wordWrap w:val="0"/>
                    <w:overflowPunct w:val="0"/>
                    <w:autoSpaceDE w:val="0"/>
                    <w:autoSpaceDN w:val="0"/>
                    <w:spacing w:line="200" w:lineRule="atLeast"/>
                    <w:jc w:val="left"/>
                    <w:rPr>
                      <w:rFonts w:hAnsi="ＭＳ 明朝"/>
                      <w:sz w:val="14"/>
                      <w:szCs w:val="14"/>
                    </w:rPr>
                  </w:pPr>
                  <w:r w:rsidRPr="00BB6E2E">
                    <w:rPr>
                      <w:rFonts w:hAnsi="ＭＳ 明朝" w:hint="eastAsia"/>
                      <w:sz w:val="14"/>
                      <w:szCs w:val="14"/>
                    </w:rPr>
                    <w:t>ＥＣ，ＧＲ，ＥＲ</w:t>
                  </w:r>
                </w:p>
              </w:tc>
              <w:tc>
                <w:tcPr>
                  <w:tcW w:w="855" w:type="dxa"/>
                  <w:tcBorders>
                    <w:top w:val="single" w:sz="4" w:space="0" w:color="000000"/>
                    <w:left w:val="single" w:sz="4" w:space="0" w:color="000000"/>
                    <w:bottom w:val="single" w:sz="4" w:space="0" w:color="000000"/>
                    <w:right w:val="single" w:sz="4" w:space="0" w:color="000000"/>
                  </w:tcBorders>
                  <w:vAlign w:val="center"/>
                </w:tcPr>
                <w:p w14:paraId="6443F3FD"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適用しない</w:t>
                  </w:r>
                </w:p>
              </w:tc>
              <w:tc>
                <w:tcPr>
                  <w:tcW w:w="855" w:type="dxa"/>
                  <w:tcBorders>
                    <w:top w:val="single" w:sz="4" w:space="0" w:color="000000"/>
                    <w:left w:val="single" w:sz="4" w:space="0" w:color="000000"/>
                    <w:bottom w:val="single" w:sz="4" w:space="0" w:color="000000"/>
                    <w:right w:val="single" w:sz="4" w:space="0" w:color="000000"/>
                  </w:tcBorders>
                  <w:vAlign w:val="center"/>
                </w:tcPr>
                <w:p w14:paraId="1DF4213B"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39AB92A0"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しない</w:t>
                  </w:r>
                </w:p>
              </w:tc>
            </w:tr>
            <w:tr w:rsidR="00B67C81" w:rsidRPr="00BB6E2E" w14:paraId="5E1C416D" w14:textId="77777777">
              <w:trPr>
                <w:cantSplit/>
                <w:trHeight w:val="512"/>
              </w:trPr>
              <w:tc>
                <w:tcPr>
                  <w:tcW w:w="513" w:type="dxa"/>
                  <w:vMerge/>
                  <w:tcBorders>
                    <w:top w:val="nil"/>
                    <w:left w:val="single" w:sz="4" w:space="0" w:color="000000"/>
                    <w:bottom w:val="single" w:sz="4" w:space="0" w:color="000000"/>
                    <w:right w:val="single" w:sz="4" w:space="0" w:color="000000"/>
                  </w:tcBorders>
                </w:tcPr>
                <w:p w14:paraId="4E056E2E" w14:textId="77777777" w:rsidR="00B67C81" w:rsidRPr="00BB6E2E" w:rsidRDefault="00B67C81" w:rsidP="00341E08">
                  <w:pPr>
                    <w:autoSpaceDE w:val="0"/>
                    <w:autoSpaceDN w:val="0"/>
                    <w:jc w:val="left"/>
                    <w:rPr>
                      <w:rFonts w:hAnsi="ＭＳ 明朝"/>
                      <w:sz w:val="14"/>
                      <w:szCs w:val="14"/>
                    </w:rPr>
                  </w:pPr>
                </w:p>
              </w:tc>
              <w:tc>
                <w:tcPr>
                  <w:tcW w:w="760" w:type="dxa"/>
                  <w:vMerge/>
                  <w:tcBorders>
                    <w:left w:val="single" w:sz="4" w:space="0" w:color="000000"/>
                    <w:bottom w:val="single" w:sz="4" w:space="0" w:color="000000"/>
                    <w:right w:val="single" w:sz="4" w:space="0" w:color="000000"/>
                  </w:tcBorders>
                </w:tcPr>
                <w:p w14:paraId="4160B826" w14:textId="77777777" w:rsidR="00B67C81" w:rsidRPr="00BB6E2E" w:rsidRDefault="00B67C81" w:rsidP="00341E08">
                  <w:pPr>
                    <w:autoSpaceDE w:val="0"/>
                    <w:autoSpaceDN w:val="0"/>
                    <w:jc w:val="left"/>
                    <w:rPr>
                      <w:rFonts w:hAnsi="ＭＳ 明朝"/>
                      <w:sz w:val="14"/>
                      <w:szCs w:val="14"/>
                    </w:rPr>
                  </w:pPr>
                </w:p>
              </w:tc>
              <w:tc>
                <w:tcPr>
                  <w:tcW w:w="570" w:type="dxa"/>
                  <w:vMerge/>
                  <w:tcBorders>
                    <w:top w:val="nil"/>
                    <w:left w:val="single" w:sz="4" w:space="0" w:color="000000"/>
                    <w:bottom w:val="single" w:sz="4" w:space="0" w:color="000000"/>
                    <w:right w:val="single" w:sz="4" w:space="0" w:color="000000"/>
                  </w:tcBorders>
                </w:tcPr>
                <w:p w14:paraId="368550B0" w14:textId="77777777" w:rsidR="00B67C81" w:rsidRPr="00BB6E2E" w:rsidRDefault="00B67C81" w:rsidP="00341E08">
                  <w:pPr>
                    <w:autoSpaceDE w:val="0"/>
                    <w:autoSpaceDN w:val="0"/>
                    <w:jc w:val="left"/>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tcPr>
                <w:p w14:paraId="33754355" w14:textId="77777777" w:rsidR="00B67C81" w:rsidRPr="00BB6E2E" w:rsidRDefault="00B67C81" w:rsidP="00341E08">
                  <w:pPr>
                    <w:suppressAutoHyphens/>
                    <w:kinsoku w:val="0"/>
                    <w:wordWrap w:val="0"/>
                    <w:overflowPunct w:val="0"/>
                    <w:autoSpaceDE w:val="0"/>
                    <w:autoSpaceDN w:val="0"/>
                    <w:spacing w:line="200" w:lineRule="atLeast"/>
                    <w:jc w:val="left"/>
                    <w:rPr>
                      <w:rFonts w:hAnsi="ＭＳ 明朝"/>
                      <w:sz w:val="14"/>
                      <w:szCs w:val="14"/>
                    </w:rPr>
                  </w:pPr>
                  <w:r w:rsidRPr="00BB6E2E">
                    <w:rPr>
                      <w:rFonts w:hAnsi="ＭＳ 明朝" w:hint="eastAsia"/>
                      <w:sz w:val="14"/>
                      <w:szCs w:val="14"/>
                    </w:rPr>
                    <w:t>ＰＮ，ＰＴ</w:t>
                  </w:r>
                </w:p>
              </w:tc>
              <w:tc>
                <w:tcPr>
                  <w:tcW w:w="855" w:type="dxa"/>
                  <w:tcBorders>
                    <w:top w:val="single" w:sz="4" w:space="0" w:color="000000"/>
                    <w:left w:val="single" w:sz="4" w:space="0" w:color="000000"/>
                    <w:bottom w:val="single" w:sz="4" w:space="0" w:color="000000"/>
                    <w:right w:val="single" w:sz="4" w:space="0" w:color="000000"/>
                  </w:tcBorders>
                </w:tcPr>
                <w:p w14:paraId="34A4F416"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適用しない</w:t>
                  </w:r>
                </w:p>
              </w:tc>
              <w:tc>
                <w:tcPr>
                  <w:tcW w:w="855" w:type="dxa"/>
                  <w:tcBorders>
                    <w:top w:val="single" w:sz="4" w:space="0" w:color="000000"/>
                    <w:left w:val="single" w:sz="4" w:space="0" w:color="000000"/>
                    <w:bottom w:val="single" w:sz="4" w:space="0" w:color="000000"/>
                    <w:right w:val="single" w:sz="4" w:space="0" w:color="000000"/>
                  </w:tcBorders>
                </w:tcPr>
                <w:p w14:paraId="3734D286"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tcPr>
                <w:p w14:paraId="007D330E"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しない</w:t>
                  </w:r>
                </w:p>
              </w:tc>
            </w:tr>
            <w:tr w:rsidR="00B67C81" w:rsidRPr="00BB6E2E" w14:paraId="68143438" w14:textId="77777777">
              <w:trPr>
                <w:cantSplit/>
                <w:trHeight w:val="399"/>
              </w:trPr>
              <w:tc>
                <w:tcPr>
                  <w:tcW w:w="513" w:type="dxa"/>
                  <w:vMerge w:val="restart"/>
                  <w:tcBorders>
                    <w:top w:val="single" w:sz="4" w:space="0" w:color="000000"/>
                    <w:left w:val="single" w:sz="4" w:space="0" w:color="000000"/>
                    <w:bottom w:val="nil"/>
                    <w:right w:val="single" w:sz="4" w:space="0" w:color="000000"/>
                  </w:tcBorders>
                  <w:vAlign w:val="center"/>
                </w:tcPr>
                <w:p w14:paraId="7D06EC47"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pacing w:val="10"/>
                      <w:sz w:val="14"/>
                      <w:szCs w:val="14"/>
                    </w:rPr>
                  </w:pPr>
                  <w:r w:rsidRPr="00BB6E2E">
                    <w:rPr>
                      <w:rFonts w:hAnsi="ＭＳ 明朝" w:hint="eastAsia"/>
                      <w:sz w:val="14"/>
                      <w:szCs w:val="14"/>
                    </w:rPr>
                    <w:t>ＥＣ</w:t>
                  </w:r>
                </w:p>
                <w:p w14:paraId="0DA36ADD"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pacing w:val="10"/>
                      <w:sz w:val="14"/>
                      <w:szCs w:val="14"/>
                    </w:rPr>
                  </w:pPr>
                  <w:r w:rsidRPr="00BB6E2E">
                    <w:rPr>
                      <w:rFonts w:hAnsi="ＭＳ 明朝" w:hint="eastAsia"/>
                      <w:sz w:val="14"/>
                      <w:szCs w:val="14"/>
                    </w:rPr>
                    <w:t>ＧＲ</w:t>
                  </w:r>
                </w:p>
                <w:p w14:paraId="5147588E"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ＥＲ</w:t>
                  </w:r>
                </w:p>
              </w:tc>
              <w:tc>
                <w:tcPr>
                  <w:tcW w:w="760" w:type="dxa"/>
                  <w:vMerge w:val="restart"/>
                  <w:tcBorders>
                    <w:top w:val="single" w:sz="4" w:space="0" w:color="000000"/>
                    <w:left w:val="single" w:sz="4" w:space="0" w:color="000000"/>
                    <w:right w:val="single" w:sz="4" w:space="0" w:color="000000"/>
                  </w:tcBorders>
                  <w:vAlign w:val="center"/>
                </w:tcPr>
                <w:p w14:paraId="391D293C"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vMerge w:val="restart"/>
                  <w:tcBorders>
                    <w:top w:val="single" w:sz="4" w:space="0" w:color="000000"/>
                    <w:left w:val="single" w:sz="4" w:space="0" w:color="000000"/>
                    <w:bottom w:val="nil"/>
                    <w:right w:val="single" w:sz="4" w:space="0" w:color="000000"/>
                  </w:tcBorders>
                  <w:vAlign w:val="center"/>
                </w:tcPr>
                <w:p w14:paraId="2EC3C0FC"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しない</w:t>
                  </w:r>
                </w:p>
              </w:tc>
              <w:tc>
                <w:tcPr>
                  <w:tcW w:w="1235" w:type="dxa"/>
                  <w:tcBorders>
                    <w:top w:val="single" w:sz="4" w:space="0" w:color="000000"/>
                    <w:left w:val="single" w:sz="4" w:space="0" w:color="000000"/>
                    <w:bottom w:val="single" w:sz="4" w:space="0" w:color="000000"/>
                    <w:right w:val="single" w:sz="4" w:space="0" w:color="000000"/>
                  </w:tcBorders>
                  <w:vAlign w:val="center"/>
                </w:tcPr>
                <w:p w14:paraId="26CF4363"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ＧＳ，ＧＡ，ＧＥ</w:t>
                  </w:r>
                </w:p>
              </w:tc>
              <w:tc>
                <w:tcPr>
                  <w:tcW w:w="855" w:type="dxa"/>
                  <w:tcBorders>
                    <w:top w:val="single" w:sz="4" w:space="0" w:color="000000"/>
                    <w:left w:val="single" w:sz="4" w:space="0" w:color="000000"/>
                    <w:bottom w:val="single" w:sz="4" w:space="0" w:color="000000"/>
                    <w:right w:val="single" w:sz="4" w:space="0" w:color="000000"/>
                  </w:tcBorders>
                  <w:vAlign w:val="center"/>
                </w:tcPr>
                <w:p w14:paraId="7858FD82"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09026E8C"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3D57B053"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0B0E6EBD" w14:textId="77777777">
              <w:trPr>
                <w:cantSplit/>
                <w:trHeight w:val="458"/>
              </w:trPr>
              <w:tc>
                <w:tcPr>
                  <w:tcW w:w="513" w:type="dxa"/>
                  <w:vMerge/>
                  <w:tcBorders>
                    <w:top w:val="nil"/>
                    <w:left w:val="single" w:sz="4" w:space="0" w:color="000000"/>
                    <w:bottom w:val="nil"/>
                    <w:right w:val="single" w:sz="4" w:space="0" w:color="000000"/>
                  </w:tcBorders>
                  <w:vAlign w:val="center"/>
                </w:tcPr>
                <w:p w14:paraId="6A2440E7"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right w:val="single" w:sz="4" w:space="0" w:color="000000"/>
                  </w:tcBorders>
                  <w:vAlign w:val="center"/>
                </w:tcPr>
                <w:p w14:paraId="0BDAC1BA"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nil"/>
                    <w:right w:val="single" w:sz="4" w:space="0" w:color="000000"/>
                  </w:tcBorders>
                  <w:vAlign w:val="center"/>
                </w:tcPr>
                <w:p w14:paraId="6246ADF2"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4C8C11A7" w14:textId="77777777" w:rsidR="00B67C81" w:rsidRPr="00BB6E2E" w:rsidRDefault="00B67C81" w:rsidP="00341E08">
                  <w:pPr>
                    <w:pStyle w:val="ab"/>
                    <w:suppressAutoHyphens/>
                    <w:kinsoku w:val="0"/>
                    <w:wordWrap w:val="0"/>
                    <w:overflowPunct w:val="0"/>
                    <w:autoSpaceDE w:val="0"/>
                    <w:autoSpaceDN w:val="0"/>
                    <w:spacing w:line="200" w:lineRule="atLeast"/>
                    <w:jc w:val="both"/>
                    <w:rPr>
                      <w:rFonts w:ascii="ＭＳ 明朝" w:hAnsi="ＭＳ 明朝"/>
                      <w:sz w:val="14"/>
                      <w:szCs w:val="14"/>
                    </w:rPr>
                  </w:pPr>
                  <w:r w:rsidRPr="00BB6E2E">
                    <w:rPr>
                      <w:rFonts w:ascii="ＭＳ 明朝" w:hAnsi="ＭＳ 明朝" w:hint="eastAsia"/>
                      <w:sz w:val="14"/>
                      <w:szCs w:val="14"/>
                    </w:rPr>
                    <w:t>ＥＥ，ＥＡ，ＳＡ</w:t>
                  </w:r>
                </w:p>
              </w:tc>
              <w:tc>
                <w:tcPr>
                  <w:tcW w:w="855" w:type="dxa"/>
                  <w:tcBorders>
                    <w:top w:val="single" w:sz="4" w:space="0" w:color="000000"/>
                    <w:left w:val="single" w:sz="4" w:space="0" w:color="000000"/>
                    <w:bottom w:val="single" w:sz="4" w:space="0" w:color="000000"/>
                    <w:right w:val="single" w:sz="4" w:space="0" w:color="000000"/>
                  </w:tcBorders>
                  <w:vAlign w:val="center"/>
                </w:tcPr>
                <w:p w14:paraId="348E0D5C"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48A34628"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設定する</w:t>
                  </w:r>
                </w:p>
              </w:tc>
              <w:tc>
                <w:tcPr>
                  <w:tcW w:w="570" w:type="dxa"/>
                  <w:tcBorders>
                    <w:top w:val="single" w:sz="4" w:space="0" w:color="000000"/>
                    <w:left w:val="single" w:sz="4" w:space="0" w:color="000000"/>
                    <w:bottom w:val="single" w:sz="4" w:space="0" w:color="000000"/>
                    <w:right w:val="single" w:sz="4" w:space="0" w:color="000000"/>
                  </w:tcBorders>
                  <w:vAlign w:val="center"/>
                </w:tcPr>
                <w:p w14:paraId="3AC74E2A"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1C01D5CF" w14:textId="77777777">
              <w:trPr>
                <w:cantSplit/>
                <w:trHeight w:val="481"/>
              </w:trPr>
              <w:tc>
                <w:tcPr>
                  <w:tcW w:w="513" w:type="dxa"/>
                  <w:vMerge/>
                  <w:tcBorders>
                    <w:top w:val="nil"/>
                    <w:left w:val="single" w:sz="4" w:space="0" w:color="000000"/>
                    <w:bottom w:val="nil"/>
                    <w:right w:val="single" w:sz="4" w:space="0" w:color="000000"/>
                  </w:tcBorders>
                  <w:vAlign w:val="center"/>
                </w:tcPr>
                <w:p w14:paraId="43BAF518"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right w:val="single" w:sz="4" w:space="0" w:color="000000"/>
                  </w:tcBorders>
                  <w:vAlign w:val="center"/>
                </w:tcPr>
                <w:p w14:paraId="7659688A"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nil"/>
                    <w:right w:val="single" w:sz="4" w:space="0" w:color="000000"/>
                  </w:tcBorders>
                  <w:vAlign w:val="center"/>
                </w:tcPr>
                <w:p w14:paraId="5F0C79A1"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7CA30D4C"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ＥＭ，ＥＦ</w:t>
                  </w:r>
                </w:p>
              </w:tc>
              <w:tc>
                <w:tcPr>
                  <w:tcW w:w="855" w:type="dxa"/>
                  <w:tcBorders>
                    <w:top w:val="single" w:sz="4" w:space="0" w:color="000000"/>
                    <w:left w:val="single" w:sz="4" w:space="0" w:color="000000"/>
                    <w:bottom w:val="single" w:sz="4" w:space="0" w:color="000000"/>
                    <w:right w:val="single" w:sz="4" w:space="0" w:color="000000"/>
                  </w:tcBorders>
                  <w:vAlign w:val="center"/>
                </w:tcPr>
                <w:p w14:paraId="16420776"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7E24EE3D"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設定する</w:t>
                  </w:r>
                  <w:r w:rsidR="00BB6E2E" w:rsidRPr="00BB6E2E">
                    <w:rPr>
                      <w:rFonts w:hAnsi="ＭＳ 明朝" w:hint="eastAsia"/>
                      <w:sz w:val="14"/>
                      <w:szCs w:val="14"/>
                      <w:u w:val="thick" w:color="FF0000"/>
                    </w:rPr>
                    <w:t>＊２</w:t>
                  </w:r>
                </w:p>
              </w:tc>
              <w:tc>
                <w:tcPr>
                  <w:tcW w:w="570" w:type="dxa"/>
                  <w:tcBorders>
                    <w:top w:val="single" w:sz="4" w:space="0" w:color="000000"/>
                    <w:left w:val="single" w:sz="4" w:space="0" w:color="000000"/>
                    <w:bottom w:val="single" w:sz="4" w:space="0" w:color="000000"/>
                    <w:right w:val="single" w:sz="4" w:space="0" w:color="000000"/>
                  </w:tcBorders>
                  <w:vAlign w:val="center"/>
                </w:tcPr>
                <w:p w14:paraId="69D49916"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753A9BB9" w14:textId="77777777">
              <w:trPr>
                <w:cantSplit/>
                <w:trHeight w:val="637"/>
              </w:trPr>
              <w:tc>
                <w:tcPr>
                  <w:tcW w:w="513" w:type="dxa"/>
                  <w:vMerge/>
                  <w:tcBorders>
                    <w:top w:val="nil"/>
                    <w:left w:val="single" w:sz="4" w:space="0" w:color="000000"/>
                    <w:bottom w:val="nil"/>
                    <w:right w:val="single" w:sz="4" w:space="0" w:color="000000"/>
                  </w:tcBorders>
                  <w:vAlign w:val="center"/>
                </w:tcPr>
                <w:p w14:paraId="0D74207F"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right w:val="single" w:sz="4" w:space="0" w:color="000000"/>
                  </w:tcBorders>
                  <w:vAlign w:val="center"/>
                </w:tcPr>
                <w:p w14:paraId="3B0F67C0"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nil"/>
                    <w:right w:val="single" w:sz="4" w:space="0" w:color="000000"/>
                  </w:tcBorders>
                  <w:vAlign w:val="center"/>
                </w:tcPr>
                <w:p w14:paraId="590C12C1"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3F38666E"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ＥＣ，</w:t>
                  </w:r>
                </w:p>
                <w:p w14:paraId="71BE6E83"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ＳＣ，</w:t>
                  </w:r>
                </w:p>
                <w:p w14:paraId="31A28EA7"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ＧＲ，ＥＲ，ＳＲ</w:t>
                  </w:r>
                </w:p>
              </w:tc>
              <w:tc>
                <w:tcPr>
                  <w:tcW w:w="855" w:type="dxa"/>
                  <w:tcBorders>
                    <w:top w:val="single" w:sz="4" w:space="0" w:color="000000"/>
                    <w:left w:val="single" w:sz="4" w:space="0" w:color="000000"/>
                    <w:bottom w:val="single" w:sz="4" w:space="0" w:color="000000"/>
                    <w:right w:val="single" w:sz="4" w:space="0" w:color="000000"/>
                  </w:tcBorders>
                  <w:vAlign w:val="center"/>
                </w:tcPr>
                <w:p w14:paraId="44476845"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p w14:paraId="02780379"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5129FBB8"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52AA959D"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しない</w:t>
                  </w:r>
                </w:p>
              </w:tc>
            </w:tr>
            <w:tr w:rsidR="00B67C81" w:rsidRPr="00BB6E2E" w14:paraId="347F81CE" w14:textId="77777777">
              <w:trPr>
                <w:cantSplit/>
                <w:trHeight w:val="416"/>
              </w:trPr>
              <w:tc>
                <w:tcPr>
                  <w:tcW w:w="513" w:type="dxa"/>
                  <w:vMerge/>
                  <w:tcBorders>
                    <w:top w:val="nil"/>
                    <w:left w:val="single" w:sz="4" w:space="0" w:color="000000"/>
                    <w:bottom w:val="single" w:sz="4" w:space="0" w:color="000000"/>
                    <w:right w:val="single" w:sz="4" w:space="0" w:color="000000"/>
                  </w:tcBorders>
                  <w:vAlign w:val="center"/>
                </w:tcPr>
                <w:p w14:paraId="6474F36D"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bottom w:val="single" w:sz="4" w:space="0" w:color="000000"/>
                    <w:right w:val="single" w:sz="4" w:space="0" w:color="000000"/>
                  </w:tcBorders>
                  <w:vAlign w:val="center"/>
                </w:tcPr>
                <w:p w14:paraId="75AB9A19"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single" w:sz="4" w:space="0" w:color="000000"/>
                    <w:right w:val="single" w:sz="4" w:space="0" w:color="000000"/>
                  </w:tcBorders>
                  <w:vAlign w:val="center"/>
                </w:tcPr>
                <w:p w14:paraId="5343BACD"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68621EEA"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ＰＮ，ＰＴ</w:t>
                  </w:r>
                </w:p>
              </w:tc>
              <w:tc>
                <w:tcPr>
                  <w:tcW w:w="855" w:type="dxa"/>
                  <w:tcBorders>
                    <w:top w:val="single" w:sz="4" w:space="0" w:color="000000"/>
                    <w:left w:val="single" w:sz="4" w:space="0" w:color="000000"/>
                    <w:bottom w:val="single" w:sz="4" w:space="0" w:color="000000"/>
                    <w:right w:val="single" w:sz="4" w:space="0" w:color="000000"/>
                  </w:tcBorders>
                  <w:vAlign w:val="center"/>
                </w:tcPr>
                <w:p w14:paraId="1748EC0C"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p w14:paraId="6394578F"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4CEFE290"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29D39172"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しない</w:t>
                  </w:r>
                </w:p>
              </w:tc>
            </w:tr>
            <w:tr w:rsidR="00B67C81" w:rsidRPr="00BB6E2E" w14:paraId="25E96C90" w14:textId="77777777">
              <w:trPr>
                <w:cantSplit/>
                <w:trHeight w:val="511"/>
              </w:trPr>
              <w:tc>
                <w:tcPr>
                  <w:tcW w:w="513" w:type="dxa"/>
                  <w:vMerge w:val="restart"/>
                  <w:tcBorders>
                    <w:top w:val="single" w:sz="4" w:space="0" w:color="000000"/>
                    <w:left w:val="single" w:sz="4" w:space="0" w:color="000000"/>
                    <w:bottom w:val="nil"/>
                    <w:right w:val="single" w:sz="4" w:space="0" w:color="000000"/>
                  </w:tcBorders>
                  <w:vAlign w:val="center"/>
                </w:tcPr>
                <w:p w14:paraId="1AA388F1"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ＳＡ</w:t>
                  </w:r>
                </w:p>
              </w:tc>
              <w:tc>
                <w:tcPr>
                  <w:tcW w:w="760" w:type="dxa"/>
                  <w:vMerge w:val="restart"/>
                  <w:tcBorders>
                    <w:top w:val="single" w:sz="4" w:space="0" w:color="000000"/>
                    <w:left w:val="single" w:sz="4" w:space="0" w:color="000000"/>
                    <w:right w:val="single" w:sz="4" w:space="0" w:color="000000"/>
                  </w:tcBorders>
                  <w:vAlign w:val="center"/>
                </w:tcPr>
                <w:p w14:paraId="0EC93582"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設定する</w:t>
                  </w:r>
                </w:p>
              </w:tc>
              <w:tc>
                <w:tcPr>
                  <w:tcW w:w="570" w:type="dxa"/>
                  <w:vMerge w:val="restart"/>
                  <w:tcBorders>
                    <w:top w:val="single" w:sz="4" w:space="0" w:color="000000"/>
                    <w:left w:val="single" w:sz="4" w:space="0" w:color="000000"/>
                    <w:bottom w:val="nil"/>
                    <w:right w:val="single" w:sz="4" w:space="0" w:color="000000"/>
                  </w:tcBorders>
                  <w:vAlign w:val="center"/>
                </w:tcPr>
                <w:p w14:paraId="5816794B"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c>
                <w:tcPr>
                  <w:tcW w:w="1235" w:type="dxa"/>
                  <w:tcBorders>
                    <w:top w:val="single" w:sz="4" w:space="0" w:color="000000"/>
                    <w:left w:val="single" w:sz="4" w:space="0" w:color="000000"/>
                    <w:bottom w:val="single" w:sz="4" w:space="0" w:color="000000"/>
                    <w:right w:val="single" w:sz="4" w:space="0" w:color="000000"/>
                  </w:tcBorders>
                  <w:vAlign w:val="center"/>
                </w:tcPr>
                <w:p w14:paraId="71380D82"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ＧＥ</w:t>
                  </w:r>
                </w:p>
              </w:tc>
              <w:tc>
                <w:tcPr>
                  <w:tcW w:w="855" w:type="dxa"/>
                  <w:tcBorders>
                    <w:top w:val="single" w:sz="4" w:space="0" w:color="000000"/>
                    <w:left w:val="single" w:sz="4" w:space="0" w:color="000000"/>
                    <w:bottom w:val="single" w:sz="4" w:space="0" w:color="000000"/>
                    <w:right w:val="single" w:sz="4" w:space="0" w:color="000000"/>
                  </w:tcBorders>
                  <w:vAlign w:val="center"/>
                </w:tcPr>
                <w:p w14:paraId="0E6B1736"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適用しない</w:t>
                  </w:r>
                </w:p>
              </w:tc>
              <w:tc>
                <w:tcPr>
                  <w:tcW w:w="855" w:type="dxa"/>
                  <w:tcBorders>
                    <w:top w:val="single" w:sz="4" w:space="0" w:color="000000"/>
                    <w:left w:val="single" w:sz="4" w:space="0" w:color="000000"/>
                    <w:bottom w:val="single" w:sz="4" w:space="0" w:color="000000"/>
                    <w:right w:val="single" w:sz="4" w:space="0" w:color="000000"/>
                  </w:tcBorders>
                  <w:vAlign w:val="center"/>
                </w:tcPr>
                <w:p w14:paraId="3D662425"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12857BC2"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2FDFDA92" w14:textId="77777777">
              <w:trPr>
                <w:cantSplit/>
                <w:trHeight w:val="695"/>
              </w:trPr>
              <w:tc>
                <w:tcPr>
                  <w:tcW w:w="513" w:type="dxa"/>
                  <w:vMerge/>
                  <w:tcBorders>
                    <w:top w:val="nil"/>
                    <w:left w:val="single" w:sz="4" w:space="0" w:color="000000"/>
                    <w:bottom w:val="single" w:sz="4" w:space="0" w:color="000000"/>
                    <w:right w:val="single" w:sz="4" w:space="0" w:color="000000"/>
                  </w:tcBorders>
                  <w:vAlign w:val="center"/>
                </w:tcPr>
                <w:p w14:paraId="06F694CD"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bottom w:val="single" w:sz="4" w:space="0" w:color="000000"/>
                    <w:right w:val="single" w:sz="4" w:space="0" w:color="000000"/>
                  </w:tcBorders>
                  <w:vAlign w:val="center"/>
                </w:tcPr>
                <w:p w14:paraId="3CB730B3"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single" w:sz="4" w:space="0" w:color="000000"/>
                    <w:right w:val="single" w:sz="4" w:space="0" w:color="000000"/>
                  </w:tcBorders>
                  <w:vAlign w:val="center"/>
                </w:tcPr>
                <w:p w14:paraId="5AD40DA8"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141CBC94"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ＳＣ，</w:t>
                  </w:r>
                </w:p>
                <w:p w14:paraId="2D7B2560"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ＧＲ，ＳＲ</w:t>
                  </w:r>
                </w:p>
              </w:tc>
              <w:tc>
                <w:tcPr>
                  <w:tcW w:w="855" w:type="dxa"/>
                  <w:tcBorders>
                    <w:top w:val="single" w:sz="4" w:space="0" w:color="000000"/>
                    <w:left w:val="single" w:sz="4" w:space="0" w:color="000000"/>
                    <w:bottom w:val="single" w:sz="4" w:space="0" w:color="000000"/>
                    <w:right w:val="single" w:sz="4" w:space="0" w:color="000000"/>
                  </w:tcBorders>
                  <w:vAlign w:val="center"/>
                </w:tcPr>
                <w:p w14:paraId="6855A2C6"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適用しない</w:t>
                  </w:r>
                </w:p>
              </w:tc>
              <w:tc>
                <w:tcPr>
                  <w:tcW w:w="855" w:type="dxa"/>
                  <w:tcBorders>
                    <w:top w:val="single" w:sz="4" w:space="0" w:color="000000"/>
                    <w:left w:val="single" w:sz="4" w:space="0" w:color="000000"/>
                    <w:bottom w:val="single" w:sz="4" w:space="0" w:color="000000"/>
                    <w:right w:val="single" w:sz="4" w:space="0" w:color="000000"/>
                  </w:tcBorders>
                  <w:vAlign w:val="center"/>
                </w:tcPr>
                <w:p w14:paraId="38526A09"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4CBAA885"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しない</w:t>
                  </w:r>
                </w:p>
              </w:tc>
            </w:tr>
            <w:tr w:rsidR="00B67C81" w:rsidRPr="00BB6E2E" w14:paraId="620EBE4A" w14:textId="77777777">
              <w:trPr>
                <w:cantSplit/>
                <w:trHeight w:val="389"/>
              </w:trPr>
              <w:tc>
                <w:tcPr>
                  <w:tcW w:w="513" w:type="dxa"/>
                  <w:vMerge w:val="restart"/>
                  <w:tcBorders>
                    <w:top w:val="single" w:sz="4" w:space="0" w:color="000000"/>
                    <w:left w:val="single" w:sz="4" w:space="0" w:color="000000"/>
                    <w:bottom w:val="nil"/>
                    <w:right w:val="single" w:sz="4" w:space="0" w:color="000000"/>
                  </w:tcBorders>
                  <w:vAlign w:val="center"/>
                </w:tcPr>
                <w:p w14:paraId="39D0EE3A"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lastRenderedPageBreak/>
                    <w:t>ＳＣ</w:t>
                  </w:r>
                </w:p>
                <w:p w14:paraId="1F500316"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ＳＲ</w:t>
                  </w:r>
                </w:p>
              </w:tc>
              <w:tc>
                <w:tcPr>
                  <w:tcW w:w="760" w:type="dxa"/>
                  <w:vMerge w:val="restart"/>
                  <w:tcBorders>
                    <w:top w:val="single" w:sz="4" w:space="0" w:color="000000"/>
                    <w:left w:val="single" w:sz="4" w:space="0" w:color="000000"/>
                    <w:right w:val="single" w:sz="4" w:space="0" w:color="000000"/>
                  </w:tcBorders>
                  <w:vAlign w:val="center"/>
                </w:tcPr>
                <w:p w14:paraId="5B931891"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vMerge w:val="restart"/>
                  <w:tcBorders>
                    <w:top w:val="single" w:sz="4" w:space="0" w:color="000000"/>
                    <w:left w:val="single" w:sz="4" w:space="0" w:color="000000"/>
                    <w:bottom w:val="nil"/>
                    <w:right w:val="single" w:sz="4" w:space="0" w:color="000000"/>
                  </w:tcBorders>
                  <w:vAlign w:val="center"/>
                </w:tcPr>
                <w:p w14:paraId="352247A5"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しない</w:t>
                  </w:r>
                </w:p>
              </w:tc>
              <w:tc>
                <w:tcPr>
                  <w:tcW w:w="1235" w:type="dxa"/>
                  <w:tcBorders>
                    <w:top w:val="single" w:sz="4" w:space="0" w:color="000000"/>
                    <w:left w:val="single" w:sz="4" w:space="0" w:color="000000"/>
                    <w:bottom w:val="single" w:sz="4" w:space="0" w:color="000000"/>
                    <w:right w:val="single" w:sz="4" w:space="0" w:color="000000"/>
                  </w:tcBorders>
                  <w:vAlign w:val="center"/>
                </w:tcPr>
                <w:p w14:paraId="7F235E07"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ＧＥ</w:t>
                  </w:r>
                </w:p>
              </w:tc>
              <w:tc>
                <w:tcPr>
                  <w:tcW w:w="855" w:type="dxa"/>
                  <w:tcBorders>
                    <w:top w:val="single" w:sz="4" w:space="0" w:color="000000"/>
                    <w:left w:val="single" w:sz="4" w:space="0" w:color="000000"/>
                    <w:bottom w:val="single" w:sz="4" w:space="0" w:color="000000"/>
                    <w:right w:val="single" w:sz="4" w:space="0" w:color="000000"/>
                  </w:tcBorders>
                  <w:vAlign w:val="center"/>
                </w:tcPr>
                <w:p w14:paraId="0ADB31A0"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160B7D00"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51C7337A"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1493E233" w14:textId="77777777">
              <w:trPr>
                <w:cantSplit/>
                <w:trHeight w:val="447"/>
              </w:trPr>
              <w:tc>
                <w:tcPr>
                  <w:tcW w:w="513" w:type="dxa"/>
                  <w:vMerge/>
                  <w:tcBorders>
                    <w:top w:val="nil"/>
                    <w:left w:val="single" w:sz="4" w:space="0" w:color="000000"/>
                    <w:bottom w:val="nil"/>
                    <w:right w:val="single" w:sz="4" w:space="0" w:color="000000"/>
                  </w:tcBorders>
                  <w:vAlign w:val="center"/>
                </w:tcPr>
                <w:p w14:paraId="6AA6F718"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right w:val="single" w:sz="4" w:space="0" w:color="000000"/>
                  </w:tcBorders>
                  <w:vAlign w:val="center"/>
                </w:tcPr>
                <w:p w14:paraId="2262483C"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nil"/>
                    <w:right w:val="single" w:sz="4" w:space="0" w:color="000000"/>
                  </w:tcBorders>
                  <w:vAlign w:val="center"/>
                </w:tcPr>
                <w:p w14:paraId="2F79EA95"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73292639"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ＳＡ</w:t>
                  </w:r>
                </w:p>
              </w:tc>
              <w:tc>
                <w:tcPr>
                  <w:tcW w:w="855" w:type="dxa"/>
                  <w:tcBorders>
                    <w:top w:val="single" w:sz="4" w:space="0" w:color="000000"/>
                    <w:left w:val="single" w:sz="4" w:space="0" w:color="000000"/>
                    <w:bottom w:val="single" w:sz="4" w:space="0" w:color="000000"/>
                    <w:right w:val="single" w:sz="4" w:space="0" w:color="000000"/>
                  </w:tcBorders>
                  <w:vAlign w:val="center"/>
                </w:tcPr>
                <w:p w14:paraId="0CAC5F95"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4BDB88CE"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設定する</w:t>
                  </w:r>
                </w:p>
              </w:tc>
              <w:tc>
                <w:tcPr>
                  <w:tcW w:w="570" w:type="dxa"/>
                  <w:tcBorders>
                    <w:top w:val="single" w:sz="4" w:space="0" w:color="000000"/>
                    <w:left w:val="single" w:sz="4" w:space="0" w:color="000000"/>
                    <w:bottom w:val="single" w:sz="4" w:space="0" w:color="000000"/>
                    <w:right w:val="single" w:sz="4" w:space="0" w:color="000000"/>
                  </w:tcBorders>
                  <w:vAlign w:val="center"/>
                </w:tcPr>
                <w:p w14:paraId="401C3116"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332E12E2" w14:textId="77777777">
              <w:trPr>
                <w:cantSplit/>
                <w:trHeight w:val="640"/>
              </w:trPr>
              <w:tc>
                <w:tcPr>
                  <w:tcW w:w="513" w:type="dxa"/>
                  <w:vMerge/>
                  <w:tcBorders>
                    <w:top w:val="nil"/>
                    <w:left w:val="single" w:sz="4" w:space="0" w:color="000000"/>
                    <w:bottom w:val="single" w:sz="4" w:space="0" w:color="000000"/>
                    <w:right w:val="single" w:sz="4" w:space="0" w:color="000000"/>
                  </w:tcBorders>
                  <w:vAlign w:val="center"/>
                </w:tcPr>
                <w:p w14:paraId="085983C4"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bottom w:val="single" w:sz="4" w:space="0" w:color="000000"/>
                    <w:right w:val="single" w:sz="4" w:space="0" w:color="000000"/>
                  </w:tcBorders>
                  <w:vAlign w:val="center"/>
                </w:tcPr>
                <w:p w14:paraId="6D20A362"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single" w:sz="4" w:space="0" w:color="000000"/>
                    <w:right w:val="single" w:sz="4" w:space="0" w:color="000000"/>
                  </w:tcBorders>
                  <w:vAlign w:val="center"/>
                </w:tcPr>
                <w:p w14:paraId="1828D4C0"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71767DD3"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ＳＣ,</w:t>
                  </w:r>
                </w:p>
                <w:p w14:paraId="69C5EAB5"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ＧＲ,</w:t>
                  </w:r>
                </w:p>
                <w:p w14:paraId="68CA00B0"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ＳＲ</w:t>
                  </w:r>
                </w:p>
              </w:tc>
              <w:tc>
                <w:tcPr>
                  <w:tcW w:w="855" w:type="dxa"/>
                  <w:tcBorders>
                    <w:top w:val="single" w:sz="4" w:space="0" w:color="000000"/>
                    <w:left w:val="single" w:sz="4" w:space="0" w:color="000000"/>
                    <w:bottom w:val="single" w:sz="4" w:space="0" w:color="000000"/>
                    <w:right w:val="single" w:sz="4" w:space="0" w:color="000000"/>
                  </w:tcBorders>
                  <w:vAlign w:val="center"/>
                </w:tcPr>
                <w:p w14:paraId="28893F19"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34466FC9"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0D3B335C"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しない</w:t>
                  </w:r>
                </w:p>
              </w:tc>
            </w:tr>
            <w:tr w:rsidR="00B67C81" w:rsidRPr="00BB6E2E" w14:paraId="2ECECFA4" w14:textId="77777777">
              <w:trPr>
                <w:cantSplit/>
                <w:trHeight w:val="529"/>
              </w:trPr>
              <w:tc>
                <w:tcPr>
                  <w:tcW w:w="513" w:type="dxa"/>
                  <w:vMerge w:val="restart"/>
                  <w:tcBorders>
                    <w:top w:val="single" w:sz="4" w:space="0" w:color="000000"/>
                    <w:left w:val="single" w:sz="4" w:space="0" w:color="000000"/>
                    <w:bottom w:val="nil"/>
                    <w:right w:val="single" w:sz="4" w:space="0" w:color="000000"/>
                  </w:tcBorders>
                  <w:vAlign w:val="center"/>
                </w:tcPr>
                <w:p w14:paraId="0997465D"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ＰＵ</w:t>
                  </w:r>
                </w:p>
              </w:tc>
              <w:tc>
                <w:tcPr>
                  <w:tcW w:w="760" w:type="dxa"/>
                  <w:vMerge w:val="restart"/>
                  <w:tcBorders>
                    <w:top w:val="single" w:sz="4" w:space="0" w:color="000000"/>
                    <w:left w:val="single" w:sz="4" w:space="0" w:color="000000"/>
                    <w:right w:val="single" w:sz="4" w:space="0" w:color="000000"/>
                  </w:tcBorders>
                  <w:vAlign w:val="center"/>
                </w:tcPr>
                <w:p w14:paraId="0B732499"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vMerge w:val="restart"/>
                  <w:tcBorders>
                    <w:top w:val="single" w:sz="4" w:space="0" w:color="000000"/>
                    <w:left w:val="single" w:sz="4" w:space="0" w:color="000000"/>
                    <w:bottom w:val="nil"/>
                    <w:right w:val="single" w:sz="4" w:space="0" w:color="000000"/>
                  </w:tcBorders>
                  <w:vAlign w:val="center"/>
                </w:tcPr>
                <w:p w14:paraId="5B4FA7A5"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しない</w:t>
                  </w:r>
                </w:p>
              </w:tc>
              <w:tc>
                <w:tcPr>
                  <w:tcW w:w="1235" w:type="dxa"/>
                  <w:tcBorders>
                    <w:top w:val="single" w:sz="4" w:space="0" w:color="000000"/>
                    <w:left w:val="single" w:sz="4" w:space="0" w:color="000000"/>
                    <w:bottom w:val="single" w:sz="4" w:space="0" w:color="000000"/>
                    <w:right w:val="single" w:sz="4" w:space="0" w:color="000000"/>
                  </w:tcBorders>
                  <w:vAlign w:val="center"/>
                </w:tcPr>
                <w:p w14:paraId="19DF4946"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ＧＳ，ＧＡ，ＧＥ</w:t>
                  </w:r>
                </w:p>
              </w:tc>
              <w:tc>
                <w:tcPr>
                  <w:tcW w:w="855" w:type="dxa"/>
                  <w:tcBorders>
                    <w:top w:val="single" w:sz="4" w:space="0" w:color="000000"/>
                    <w:left w:val="single" w:sz="4" w:space="0" w:color="000000"/>
                    <w:bottom w:val="single" w:sz="4" w:space="0" w:color="000000"/>
                    <w:right w:val="single" w:sz="4" w:space="0" w:color="000000"/>
                  </w:tcBorders>
                  <w:vAlign w:val="center"/>
                </w:tcPr>
                <w:p w14:paraId="260ABE39"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0530689A"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2D2991E5"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2B17ABE2" w14:textId="77777777">
              <w:trPr>
                <w:cantSplit/>
                <w:trHeight w:val="589"/>
              </w:trPr>
              <w:tc>
                <w:tcPr>
                  <w:tcW w:w="513" w:type="dxa"/>
                  <w:vMerge/>
                  <w:tcBorders>
                    <w:top w:val="nil"/>
                    <w:left w:val="single" w:sz="4" w:space="0" w:color="000000"/>
                    <w:bottom w:val="nil"/>
                    <w:right w:val="single" w:sz="4" w:space="0" w:color="000000"/>
                  </w:tcBorders>
                  <w:vAlign w:val="center"/>
                </w:tcPr>
                <w:p w14:paraId="4F008B10"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right w:val="single" w:sz="4" w:space="0" w:color="000000"/>
                  </w:tcBorders>
                  <w:vAlign w:val="center"/>
                </w:tcPr>
                <w:p w14:paraId="62E3BF66"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nil"/>
                    <w:right w:val="single" w:sz="4" w:space="0" w:color="000000"/>
                  </w:tcBorders>
                  <w:vAlign w:val="center"/>
                </w:tcPr>
                <w:p w14:paraId="56329D0C"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6EBFABE6"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ＥＥ，ＥＡ，ＳＡ</w:t>
                  </w:r>
                </w:p>
              </w:tc>
              <w:tc>
                <w:tcPr>
                  <w:tcW w:w="855" w:type="dxa"/>
                  <w:tcBorders>
                    <w:top w:val="single" w:sz="4" w:space="0" w:color="000000"/>
                    <w:left w:val="single" w:sz="4" w:space="0" w:color="000000"/>
                    <w:bottom w:val="single" w:sz="4" w:space="0" w:color="000000"/>
                    <w:right w:val="single" w:sz="4" w:space="0" w:color="000000"/>
                  </w:tcBorders>
                  <w:vAlign w:val="center"/>
                </w:tcPr>
                <w:p w14:paraId="4A328EE4"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10A08FE1"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設定する</w:t>
                  </w:r>
                </w:p>
              </w:tc>
              <w:tc>
                <w:tcPr>
                  <w:tcW w:w="570" w:type="dxa"/>
                  <w:tcBorders>
                    <w:top w:val="single" w:sz="4" w:space="0" w:color="000000"/>
                    <w:left w:val="single" w:sz="4" w:space="0" w:color="000000"/>
                    <w:bottom w:val="single" w:sz="4" w:space="0" w:color="000000"/>
                    <w:right w:val="single" w:sz="4" w:space="0" w:color="000000"/>
                  </w:tcBorders>
                  <w:vAlign w:val="center"/>
                </w:tcPr>
                <w:p w14:paraId="7ABC766A"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78A1487D" w14:textId="77777777">
              <w:trPr>
                <w:cantSplit/>
                <w:trHeight w:val="363"/>
              </w:trPr>
              <w:tc>
                <w:tcPr>
                  <w:tcW w:w="513" w:type="dxa"/>
                  <w:vMerge/>
                  <w:tcBorders>
                    <w:top w:val="nil"/>
                    <w:left w:val="single" w:sz="4" w:space="0" w:color="000000"/>
                    <w:bottom w:val="nil"/>
                    <w:right w:val="single" w:sz="4" w:space="0" w:color="000000"/>
                  </w:tcBorders>
                  <w:vAlign w:val="center"/>
                </w:tcPr>
                <w:p w14:paraId="4629BBD1"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right w:val="single" w:sz="4" w:space="0" w:color="000000"/>
                  </w:tcBorders>
                  <w:vAlign w:val="center"/>
                </w:tcPr>
                <w:p w14:paraId="4A171C0A"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nil"/>
                    <w:right w:val="single" w:sz="4" w:space="0" w:color="000000"/>
                  </w:tcBorders>
                  <w:vAlign w:val="center"/>
                </w:tcPr>
                <w:p w14:paraId="739B80AC"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2FA44CE8"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ＥＭ，ＥＦ</w:t>
                  </w:r>
                </w:p>
              </w:tc>
              <w:tc>
                <w:tcPr>
                  <w:tcW w:w="855" w:type="dxa"/>
                  <w:tcBorders>
                    <w:top w:val="single" w:sz="4" w:space="0" w:color="000000"/>
                    <w:left w:val="single" w:sz="4" w:space="0" w:color="000000"/>
                    <w:bottom w:val="single" w:sz="4" w:space="0" w:color="000000"/>
                    <w:right w:val="single" w:sz="4" w:space="0" w:color="000000"/>
                  </w:tcBorders>
                  <w:vAlign w:val="center"/>
                </w:tcPr>
                <w:p w14:paraId="4D273506"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742A11BA"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設定する</w:t>
                  </w:r>
                  <w:r w:rsidR="00BB6E2E" w:rsidRPr="00BB6E2E">
                    <w:rPr>
                      <w:rFonts w:hAnsi="ＭＳ 明朝" w:hint="eastAsia"/>
                      <w:sz w:val="14"/>
                      <w:szCs w:val="14"/>
                      <w:u w:val="thick" w:color="FF0000"/>
                    </w:rPr>
                    <w:t>＊２</w:t>
                  </w:r>
                </w:p>
              </w:tc>
              <w:tc>
                <w:tcPr>
                  <w:tcW w:w="570" w:type="dxa"/>
                  <w:tcBorders>
                    <w:top w:val="single" w:sz="4" w:space="0" w:color="000000"/>
                    <w:left w:val="single" w:sz="4" w:space="0" w:color="000000"/>
                    <w:bottom w:val="single" w:sz="4" w:space="0" w:color="000000"/>
                    <w:right w:val="single" w:sz="4" w:space="0" w:color="000000"/>
                  </w:tcBorders>
                  <w:vAlign w:val="center"/>
                </w:tcPr>
                <w:p w14:paraId="0CF6F1A7"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5FE5DA1F" w14:textId="77777777">
              <w:trPr>
                <w:cantSplit/>
                <w:trHeight w:val="1041"/>
              </w:trPr>
              <w:tc>
                <w:tcPr>
                  <w:tcW w:w="513" w:type="dxa"/>
                  <w:vMerge/>
                  <w:tcBorders>
                    <w:top w:val="nil"/>
                    <w:left w:val="single" w:sz="4" w:space="0" w:color="000000"/>
                    <w:bottom w:val="nil"/>
                    <w:right w:val="single" w:sz="4" w:space="0" w:color="000000"/>
                  </w:tcBorders>
                  <w:vAlign w:val="center"/>
                </w:tcPr>
                <w:p w14:paraId="5E66E5C9"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right w:val="single" w:sz="4" w:space="0" w:color="000000"/>
                  </w:tcBorders>
                  <w:vAlign w:val="center"/>
                </w:tcPr>
                <w:p w14:paraId="2C8A2BF5"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nil"/>
                    <w:right w:val="single" w:sz="4" w:space="0" w:color="000000"/>
                  </w:tcBorders>
                  <w:vAlign w:val="center"/>
                </w:tcPr>
                <w:p w14:paraId="4BC52AF9"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660E6B8B"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ＥＣ，</w:t>
                  </w:r>
                </w:p>
                <w:p w14:paraId="5240B293"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ＳＣ，</w:t>
                  </w:r>
                </w:p>
                <w:p w14:paraId="170F8DA4"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ＧＲ，ＥＲ，ＳＲ</w:t>
                  </w:r>
                </w:p>
              </w:tc>
              <w:tc>
                <w:tcPr>
                  <w:tcW w:w="855" w:type="dxa"/>
                  <w:tcBorders>
                    <w:top w:val="single" w:sz="4" w:space="0" w:color="000000"/>
                    <w:left w:val="single" w:sz="4" w:space="0" w:color="000000"/>
                    <w:bottom w:val="single" w:sz="4" w:space="0" w:color="000000"/>
                    <w:right w:val="single" w:sz="4" w:space="0" w:color="000000"/>
                  </w:tcBorders>
                  <w:vAlign w:val="center"/>
                </w:tcPr>
                <w:p w14:paraId="4AB9970E"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4CE4E30E"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03E76A4E"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しない</w:t>
                  </w:r>
                </w:p>
              </w:tc>
            </w:tr>
            <w:tr w:rsidR="00B67C81" w:rsidRPr="00BB6E2E" w14:paraId="7AFA8C46" w14:textId="77777777">
              <w:trPr>
                <w:cantSplit/>
                <w:trHeight w:val="565"/>
              </w:trPr>
              <w:tc>
                <w:tcPr>
                  <w:tcW w:w="513" w:type="dxa"/>
                  <w:vMerge/>
                  <w:tcBorders>
                    <w:top w:val="nil"/>
                    <w:left w:val="single" w:sz="4" w:space="0" w:color="000000"/>
                    <w:bottom w:val="single" w:sz="4" w:space="0" w:color="000000"/>
                    <w:right w:val="single" w:sz="4" w:space="0" w:color="000000"/>
                  </w:tcBorders>
                  <w:vAlign w:val="center"/>
                </w:tcPr>
                <w:p w14:paraId="0FEDC26A"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bottom w:val="single" w:sz="4" w:space="0" w:color="000000"/>
                    <w:right w:val="single" w:sz="4" w:space="0" w:color="000000"/>
                  </w:tcBorders>
                  <w:vAlign w:val="center"/>
                </w:tcPr>
                <w:p w14:paraId="2F48063F"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single" w:sz="4" w:space="0" w:color="000000"/>
                    <w:right w:val="single" w:sz="4" w:space="0" w:color="000000"/>
                  </w:tcBorders>
                  <w:vAlign w:val="center"/>
                </w:tcPr>
                <w:p w14:paraId="79245907"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02785FF3"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ＰＮ，ＰＴ</w:t>
                  </w:r>
                </w:p>
              </w:tc>
              <w:tc>
                <w:tcPr>
                  <w:tcW w:w="855" w:type="dxa"/>
                  <w:tcBorders>
                    <w:top w:val="single" w:sz="4" w:space="0" w:color="000000"/>
                    <w:left w:val="single" w:sz="4" w:space="0" w:color="000000"/>
                    <w:bottom w:val="single" w:sz="4" w:space="0" w:color="000000"/>
                    <w:right w:val="single" w:sz="4" w:space="0" w:color="000000"/>
                  </w:tcBorders>
                  <w:vAlign w:val="center"/>
                </w:tcPr>
                <w:p w14:paraId="5F05B13C"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786D4155"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1270585C"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しない</w:t>
                  </w:r>
                </w:p>
              </w:tc>
            </w:tr>
            <w:tr w:rsidR="00B67C81" w:rsidRPr="00BB6E2E" w14:paraId="05EE2D37" w14:textId="77777777">
              <w:trPr>
                <w:cantSplit/>
                <w:trHeight w:val="564"/>
              </w:trPr>
              <w:tc>
                <w:tcPr>
                  <w:tcW w:w="513" w:type="dxa"/>
                  <w:vMerge w:val="restart"/>
                  <w:tcBorders>
                    <w:top w:val="single" w:sz="4" w:space="0" w:color="000000"/>
                    <w:left w:val="single" w:sz="4" w:space="0" w:color="000000"/>
                    <w:bottom w:val="nil"/>
                    <w:right w:val="single" w:sz="4" w:space="0" w:color="000000"/>
                  </w:tcBorders>
                  <w:vAlign w:val="center"/>
                </w:tcPr>
                <w:p w14:paraId="78E444E0"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ＰＴ</w:t>
                  </w:r>
                </w:p>
              </w:tc>
              <w:tc>
                <w:tcPr>
                  <w:tcW w:w="760" w:type="dxa"/>
                  <w:vMerge w:val="restart"/>
                  <w:tcBorders>
                    <w:top w:val="single" w:sz="4" w:space="0" w:color="000000"/>
                    <w:left w:val="single" w:sz="4" w:space="0" w:color="000000"/>
                    <w:right w:val="single" w:sz="4" w:space="0" w:color="000000"/>
                  </w:tcBorders>
                  <w:vAlign w:val="center"/>
                </w:tcPr>
                <w:p w14:paraId="6833317F"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vMerge w:val="restart"/>
                  <w:tcBorders>
                    <w:top w:val="single" w:sz="4" w:space="0" w:color="000000"/>
                    <w:left w:val="single" w:sz="4" w:space="0" w:color="000000"/>
                    <w:bottom w:val="nil"/>
                    <w:right w:val="single" w:sz="4" w:space="0" w:color="000000"/>
                  </w:tcBorders>
                  <w:vAlign w:val="center"/>
                </w:tcPr>
                <w:p w14:paraId="0EFEB32D"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しない</w:t>
                  </w:r>
                </w:p>
              </w:tc>
              <w:tc>
                <w:tcPr>
                  <w:tcW w:w="1235" w:type="dxa"/>
                  <w:tcBorders>
                    <w:top w:val="single" w:sz="4" w:space="0" w:color="000000"/>
                    <w:left w:val="single" w:sz="4" w:space="0" w:color="000000"/>
                    <w:bottom w:val="single" w:sz="4" w:space="0" w:color="000000"/>
                    <w:right w:val="single" w:sz="4" w:space="0" w:color="000000"/>
                  </w:tcBorders>
                  <w:vAlign w:val="center"/>
                </w:tcPr>
                <w:p w14:paraId="5C2C7740"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ＧＳ，ＧＡ，ＧＥ</w:t>
                  </w:r>
                </w:p>
              </w:tc>
              <w:tc>
                <w:tcPr>
                  <w:tcW w:w="855" w:type="dxa"/>
                  <w:tcBorders>
                    <w:top w:val="single" w:sz="4" w:space="0" w:color="000000"/>
                    <w:left w:val="single" w:sz="4" w:space="0" w:color="000000"/>
                    <w:bottom w:val="single" w:sz="4" w:space="0" w:color="000000"/>
                    <w:right w:val="single" w:sz="4" w:space="0" w:color="000000"/>
                  </w:tcBorders>
                  <w:vAlign w:val="center"/>
                </w:tcPr>
                <w:p w14:paraId="30E7AB0B"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429981D7"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1616DB77"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74244EFE" w14:textId="77777777">
              <w:trPr>
                <w:cantSplit/>
                <w:trHeight w:val="420"/>
              </w:trPr>
              <w:tc>
                <w:tcPr>
                  <w:tcW w:w="513" w:type="dxa"/>
                  <w:vMerge/>
                  <w:tcBorders>
                    <w:top w:val="nil"/>
                    <w:left w:val="single" w:sz="4" w:space="0" w:color="000000"/>
                    <w:bottom w:val="nil"/>
                    <w:right w:val="single" w:sz="4" w:space="0" w:color="000000"/>
                  </w:tcBorders>
                  <w:vAlign w:val="center"/>
                </w:tcPr>
                <w:p w14:paraId="1D494750"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right w:val="single" w:sz="4" w:space="0" w:color="000000"/>
                  </w:tcBorders>
                  <w:vAlign w:val="center"/>
                </w:tcPr>
                <w:p w14:paraId="1F41819C"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nil"/>
                    <w:right w:val="single" w:sz="4" w:space="0" w:color="000000"/>
                  </w:tcBorders>
                  <w:vAlign w:val="center"/>
                </w:tcPr>
                <w:p w14:paraId="2F160455"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7AB0EF5E"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ＥＥ，ＥＡ，ＳＡ</w:t>
                  </w:r>
                </w:p>
              </w:tc>
              <w:tc>
                <w:tcPr>
                  <w:tcW w:w="855" w:type="dxa"/>
                  <w:tcBorders>
                    <w:top w:val="single" w:sz="4" w:space="0" w:color="000000"/>
                    <w:left w:val="single" w:sz="4" w:space="0" w:color="000000"/>
                    <w:bottom w:val="single" w:sz="4" w:space="0" w:color="000000"/>
                    <w:right w:val="single" w:sz="4" w:space="0" w:color="000000"/>
                  </w:tcBorders>
                  <w:vAlign w:val="center"/>
                </w:tcPr>
                <w:p w14:paraId="70DBD5B8"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3CA2D553"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設定する</w:t>
                  </w:r>
                </w:p>
              </w:tc>
              <w:tc>
                <w:tcPr>
                  <w:tcW w:w="570" w:type="dxa"/>
                  <w:tcBorders>
                    <w:top w:val="single" w:sz="4" w:space="0" w:color="000000"/>
                    <w:left w:val="single" w:sz="4" w:space="0" w:color="000000"/>
                    <w:bottom w:val="single" w:sz="4" w:space="0" w:color="000000"/>
                    <w:right w:val="single" w:sz="4" w:space="0" w:color="000000"/>
                  </w:tcBorders>
                  <w:vAlign w:val="center"/>
                </w:tcPr>
                <w:p w14:paraId="4DDEB721"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3AF4C7DF" w14:textId="77777777">
              <w:trPr>
                <w:cantSplit/>
                <w:trHeight w:val="702"/>
              </w:trPr>
              <w:tc>
                <w:tcPr>
                  <w:tcW w:w="513" w:type="dxa"/>
                  <w:vMerge/>
                  <w:tcBorders>
                    <w:top w:val="nil"/>
                    <w:left w:val="single" w:sz="4" w:space="0" w:color="000000"/>
                    <w:bottom w:val="nil"/>
                    <w:right w:val="single" w:sz="4" w:space="0" w:color="000000"/>
                  </w:tcBorders>
                  <w:vAlign w:val="center"/>
                </w:tcPr>
                <w:p w14:paraId="2FF75698"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right w:val="single" w:sz="4" w:space="0" w:color="000000"/>
                  </w:tcBorders>
                  <w:vAlign w:val="center"/>
                </w:tcPr>
                <w:p w14:paraId="3EC1C37C"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nil"/>
                    <w:right w:val="single" w:sz="4" w:space="0" w:color="000000"/>
                  </w:tcBorders>
                  <w:vAlign w:val="center"/>
                </w:tcPr>
                <w:p w14:paraId="2A7543B7"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6FB38AE2"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ＥＭ，ＥＦ</w:t>
                  </w:r>
                </w:p>
              </w:tc>
              <w:tc>
                <w:tcPr>
                  <w:tcW w:w="855" w:type="dxa"/>
                  <w:tcBorders>
                    <w:top w:val="single" w:sz="4" w:space="0" w:color="000000"/>
                    <w:left w:val="single" w:sz="4" w:space="0" w:color="000000"/>
                    <w:bottom w:val="single" w:sz="4" w:space="0" w:color="000000"/>
                    <w:right w:val="single" w:sz="4" w:space="0" w:color="000000"/>
                  </w:tcBorders>
                  <w:vAlign w:val="center"/>
                </w:tcPr>
                <w:p w14:paraId="55E40446"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2784DB28"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設定する</w:t>
                  </w:r>
                  <w:r w:rsidR="00BB6E2E" w:rsidRPr="00BB6E2E">
                    <w:rPr>
                      <w:rFonts w:hAnsi="ＭＳ 明朝" w:hint="eastAsia"/>
                      <w:sz w:val="14"/>
                      <w:szCs w:val="14"/>
                      <w:u w:val="thick" w:color="FF0000"/>
                    </w:rPr>
                    <w:t>＊２</w:t>
                  </w:r>
                </w:p>
              </w:tc>
              <w:tc>
                <w:tcPr>
                  <w:tcW w:w="570" w:type="dxa"/>
                  <w:tcBorders>
                    <w:top w:val="single" w:sz="4" w:space="0" w:color="000000"/>
                    <w:left w:val="single" w:sz="4" w:space="0" w:color="000000"/>
                    <w:bottom w:val="single" w:sz="4" w:space="0" w:color="000000"/>
                    <w:right w:val="single" w:sz="4" w:space="0" w:color="000000"/>
                  </w:tcBorders>
                  <w:vAlign w:val="center"/>
                </w:tcPr>
                <w:p w14:paraId="2ED84C53"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16E045C1" w14:textId="77777777">
              <w:trPr>
                <w:cantSplit/>
                <w:trHeight w:val="1147"/>
              </w:trPr>
              <w:tc>
                <w:tcPr>
                  <w:tcW w:w="513" w:type="dxa"/>
                  <w:vMerge/>
                  <w:tcBorders>
                    <w:top w:val="nil"/>
                    <w:left w:val="single" w:sz="4" w:space="0" w:color="000000"/>
                    <w:bottom w:val="nil"/>
                    <w:right w:val="single" w:sz="4" w:space="0" w:color="000000"/>
                  </w:tcBorders>
                  <w:vAlign w:val="center"/>
                </w:tcPr>
                <w:p w14:paraId="5BA486EF"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right w:val="single" w:sz="4" w:space="0" w:color="000000"/>
                  </w:tcBorders>
                  <w:vAlign w:val="center"/>
                </w:tcPr>
                <w:p w14:paraId="51D95F42"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nil"/>
                    <w:right w:val="single" w:sz="4" w:space="0" w:color="000000"/>
                  </w:tcBorders>
                  <w:vAlign w:val="center"/>
                </w:tcPr>
                <w:p w14:paraId="1B28380D"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70FB12BA"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ＥＣ，</w:t>
                  </w:r>
                </w:p>
                <w:p w14:paraId="6B0A58C3"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ＳＣ，</w:t>
                  </w:r>
                </w:p>
                <w:p w14:paraId="06FC1FF6"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ＧＲ，ＥＲ，ＳＲ</w:t>
                  </w:r>
                </w:p>
              </w:tc>
              <w:tc>
                <w:tcPr>
                  <w:tcW w:w="855" w:type="dxa"/>
                  <w:tcBorders>
                    <w:top w:val="single" w:sz="4" w:space="0" w:color="000000"/>
                    <w:left w:val="single" w:sz="4" w:space="0" w:color="000000"/>
                    <w:bottom w:val="single" w:sz="4" w:space="0" w:color="000000"/>
                    <w:right w:val="single" w:sz="4" w:space="0" w:color="000000"/>
                  </w:tcBorders>
                  <w:vAlign w:val="center"/>
                </w:tcPr>
                <w:p w14:paraId="1162E23B"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198DBE50"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6DCAC479"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しない</w:t>
                  </w:r>
                </w:p>
              </w:tc>
            </w:tr>
            <w:tr w:rsidR="00B67C81" w:rsidRPr="00BB6E2E" w14:paraId="2D9BF67D" w14:textId="77777777">
              <w:trPr>
                <w:cantSplit/>
                <w:trHeight w:val="545"/>
              </w:trPr>
              <w:tc>
                <w:tcPr>
                  <w:tcW w:w="513" w:type="dxa"/>
                  <w:vMerge/>
                  <w:tcBorders>
                    <w:top w:val="nil"/>
                    <w:left w:val="single" w:sz="4" w:space="0" w:color="000000"/>
                    <w:bottom w:val="nil"/>
                    <w:right w:val="single" w:sz="4" w:space="0" w:color="000000"/>
                  </w:tcBorders>
                  <w:vAlign w:val="center"/>
                </w:tcPr>
                <w:p w14:paraId="34E0B0E4"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right w:val="single" w:sz="4" w:space="0" w:color="000000"/>
                  </w:tcBorders>
                  <w:vAlign w:val="center"/>
                </w:tcPr>
                <w:p w14:paraId="2AEEE203"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nil"/>
                    <w:right w:val="single" w:sz="4" w:space="0" w:color="000000"/>
                  </w:tcBorders>
                  <w:vAlign w:val="center"/>
                </w:tcPr>
                <w:p w14:paraId="296155FF"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162CE75D"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ＰＵ</w:t>
                  </w:r>
                </w:p>
              </w:tc>
              <w:tc>
                <w:tcPr>
                  <w:tcW w:w="855" w:type="dxa"/>
                  <w:tcBorders>
                    <w:top w:val="single" w:sz="4" w:space="0" w:color="000000"/>
                    <w:left w:val="single" w:sz="4" w:space="0" w:color="000000"/>
                    <w:bottom w:val="single" w:sz="4" w:space="0" w:color="000000"/>
                    <w:right w:val="single" w:sz="4" w:space="0" w:color="000000"/>
                  </w:tcBorders>
                  <w:vAlign w:val="center"/>
                </w:tcPr>
                <w:p w14:paraId="53B49873"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5249606C"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6404F79C"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しない</w:t>
                  </w:r>
                </w:p>
              </w:tc>
            </w:tr>
            <w:tr w:rsidR="00B67C81" w:rsidRPr="00BB6E2E" w14:paraId="288F1EED" w14:textId="77777777">
              <w:trPr>
                <w:cantSplit/>
                <w:trHeight w:val="412"/>
              </w:trPr>
              <w:tc>
                <w:tcPr>
                  <w:tcW w:w="513" w:type="dxa"/>
                  <w:vMerge/>
                  <w:tcBorders>
                    <w:top w:val="nil"/>
                    <w:left w:val="single" w:sz="4" w:space="0" w:color="000000"/>
                    <w:bottom w:val="single" w:sz="4" w:space="0" w:color="000000"/>
                    <w:right w:val="single" w:sz="4" w:space="0" w:color="000000"/>
                  </w:tcBorders>
                  <w:vAlign w:val="center"/>
                </w:tcPr>
                <w:p w14:paraId="534BD294"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bottom w:val="single" w:sz="4" w:space="0" w:color="000000"/>
                    <w:right w:val="single" w:sz="4" w:space="0" w:color="000000"/>
                  </w:tcBorders>
                  <w:vAlign w:val="center"/>
                </w:tcPr>
                <w:p w14:paraId="1EDA684F"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single" w:sz="4" w:space="0" w:color="000000"/>
                    <w:right w:val="single" w:sz="4" w:space="0" w:color="000000"/>
                  </w:tcBorders>
                  <w:vAlign w:val="center"/>
                </w:tcPr>
                <w:p w14:paraId="3BE071CC"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2C7A6372"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ＰＮ</w:t>
                  </w:r>
                </w:p>
              </w:tc>
              <w:tc>
                <w:tcPr>
                  <w:tcW w:w="855" w:type="dxa"/>
                  <w:tcBorders>
                    <w:top w:val="single" w:sz="4" w:space="0" w:color="000000"/>
                    <w:left w:val="single" w:sz="4" w:space="0" w:color="000000"/>
                    <w:bottom w:val="single" w:sz="4" w:space="0" w:color="000000"/>
                    <w:right w:val="single" w:sz="4" w:space="0" w:color="000000"/>
                  </w:tcBorders>
                  <w:vAlign w:val="center"/>
                </w:tcPr>
                <w:p w14:paraId="6E45D910"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08A5340D"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44CA864D"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しない</w:t>
                  </w:r>
                </w:p>
              </w:tc>
            </w:tr>
            <w:tr w:rsidR="00B67C81" w:rsidRPr="00BB6E2E" w14:paraId="1E23F8C0" w14:textId="77777777">
              <w:trPr>
                <w:cantSplit/>
                <w:trHeight w:val="436"/>
              </w:trPr>
              <w:tc>
                <w:tcPr>
                  <w:tcW w:w="513" w:type="dxa"/>
                  <w:vMerge w:val="restart"/>
                  <w:tcBorders>
                    <w:top w:val="single" w:sz="4" w:space="0" w:color="000000"/>
                    <w:left w:val="single" w:sz="4" w:space="0" w:color="000000"/>
                    <w:bottom w:val="nil"/>
                    <w:right w:val="single" w:sz="4" w:space="0" w:color="000000"/>
                  </w:tcBorders>
                  <w:vAlign w:val="center"/>
                </w:tcPr>
                <w:p w14:paraId="15A2339B"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lastRenderedPageBreak/>
                    <w:t>ＰＮ</w:t>
                  </w:r>
                </w:p>
              </w:tc>
              <w:tc>
                <w:tcPr>
                  <w:tcW w:w="760" w:type="dxa"/>
                  <w:vMerge w:val="restart"/>
                  <w:tcBorders>
                    <w:top w:val="single" w:sz="4" w:space="0" w:color="000000"/>
                    <w:left w:val="single" w:sz="4" w:space="0" w:color="000000"/>
                    <w:right w:val="single" w:sz="4" w:space="0" w:color="000000"/>
                  </w:tcBorders>
                  <w:vAlign w:val="center"/>
                </w:tcPr>
                <w:p w14:paraId="0AA27C0E"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vMerge w:val="restart"/>
                  <w:tcBorders>
                    <w:top w:val="single" w:sz="4" w:space="0" w:color="000000"/>
                    <w:left w:val="single" w:sz="4" w:space="0" w:color="000000"/>
                    <w:bottom w:val="nil"/>
                    <w:right w:val="single" w:sz="4" w:space="0" w:color="000000"/>
                  </w:tcBorders>
                  <w:vAlign w:val="center"/>
                </w:tcPr>
                <w:p w14:paraId="167DE826"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しない</w:t>
                  </w:r>
                </w:p>
              </w:tc>
              <w:tc>
                <w:tcPr>
                  <w:tcW w:w="1235" w:type="dxa"/>
                  <w:tcBorders>
                    <w:top w:val="single" w:sz="4" w:space="0" w:color="000000"/>
                    <w:left w:val="single" w:sz="4" w:space="0" w:color="000000"/>
                    <w:bottom w:val="single" w:sz="4" w:space="0" w:color="000000"/>
                    <w:right w:val="single" w:sz="4" w:space="0" w:color="000000"/>
                  </w:tcBorders>
                  <w:vAlign w:val="center"/>
                </w:tcPr>
                <w:p w14:paraId="773FC315"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ＧＥ</w:t>
                  </w:r>
                </w:p>
              </w:tc>
              <w:tc>
                <w:tcPr>
                  <w:tcW w:w="855" w:type="dxa"/>
                  <w:tcBorders>
                    <w:top w:val="single" w:sz="4" w:space="0" w:color="000000"/>
                    <w:left w:val="single" w:sz="4" w:space="0" w:color="000000"/>
                    <w:bottom w:val="single" w:sz="4" w:space="0" w:color="000000"/>
                    <w:right w:val="single" w:sz="4" w:space="0" w:color="000000"/>
                  </w:tcBorders>
                  <w:vAlign w:val="center"/>
                </w:tcPr>
                <w:p w14:paraId="642BEF31"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048420AB"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5BE5E8E1"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4994E666" w14:textId="77777777">
              <w:trPr>
                <w:cantSplit/>
                <w:trHeight w:val="480"/>
              </w:trPr>
              <w:tc>
                <w:tcPr>
                  <w:tcW w:w="513" w:type="dxa"/>
                  <w:vMerge/>
                  <w:tcBorders>
                    <w:top w:val="nil"/>
                    <w:left w:val="single" w:sz="4" w:space="0" w:color="000000"/>
                    <w:bottom w:val="nil"/>
                    <w:right w:val="single" w:sz="4" w:space="0" w:color="000000"/>
                  </w:tcBorders>
                  <w:vAlign w:val="center"/>
                </w:tcPr>
                <w:p w14:paraId="650A9EA3"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right w:val="single" w:sz="4" w:space="0" w:color="000000"/>
                  </w:tcBorders>
                  <w:vAlign w:val="center"/>
                </w:tcPr>
                <w:p w14:paraId="6374B897"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nil"/>
                    <w:right w:val="single" w:sz="4" w:space="0" w:color="000000"/>
                  </w:tcBorders>
                  <w:vAlign w:val="center"/>
                </w:tcPr>
                <w:p w14:paraId="0FDA6FD8"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4A017607"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ＥＥ，ＥＡ，ＳＡ</w:t>
                  </w:r>
                </w:p>
              </w:tc>
              <w:tc>
                <w:tcPr>
                  <w:tcW w:w="855" w:type="dxa"/>
                  <w:tcBorders>
                    <w:top w:val="single" w:sz="4" w:space="0" w:color="000000"/>
                    <w:left w:val="single" w:sz="4" w:space="0" w:color="000000"/>
                    <w:bottom w:val="single" w:sz="4" w:space="0" w:color="000000"/>
                    <w:right w:val="single" w:sz="4" w:space="0" w:color="000000"/>
                  </w:tcBorders>
                  <w:vAlign w:val="center"/>
                </w:tcPr>
                <w:p w14:paraId="3519CC1A"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39B7C7F4"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設定する</w:t>
                  </w:r>
                </w:p>
              </w:tc>
              <w:tc>
                <w:tcPr>
                  <w:tcW w:w="570" w:type="dxa"/>
                  <w:tcBorders>
                    <w:top w:val="single" w:sz="4" w:space="0" w:color="000000"/>
                    <w:left w:val="single" w:sz="4" w:space="0" w:color="000000"/>
                    <w:bottom w:val="single" w:sz="4" w:space="0" w:color="000000"/>
                    <w:right w:val="single" w:sz="4" w:space="0" w:color="000000"/>
                  </w:tcBorders>
                  <w:vAlign w:val="center"/>
                </w:tcPr>
                <w:p w14:paraId="5A7EB28E"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411E3DAC" w14:textId="77777777">
              <w:trPr>
                <w:cantSplit/>
                <w:trHeight w:val="503"/>
              </w:trPr>
              <w:tc>
                <w:tcPr>
                  <w:tcW w:w="513" w:type="dxa"/>
                  <w:vMerge/>
                  <w:tcBorders>
                    <w:top w:val="nil"/>
                    <w:left w:val="single" w:sz="4" w:space="0" w:color="000000"/>
                    <w:bottom w:val="nil"/>
                    <w:right w:val="single" w:sz="4" w:space="0" w:color="000000"/>
                  </w:tcBorders>
                  <w:vAlign w:val="center"/>
                </w:tcPr>
                <w:p w14:paraId="7057B7B6"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right w:val="single" w:sz="4" w:space="0" w:color="000000"/>
                  </w:tcBorders>
                  <w:vAlign w:val="center"/>
                </w:tcPr>
                <w:p w14:paraId="702FA718"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nil"/>
                    <w:right w:val="single" w:sz="4" w:space="0" w:color="000000"/>
                  </w:tcBorders>
                  <w:vAlign w:val="center"/>
                </w:tcPr>
                <w:p w14:paraId="6F2A25CC"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3EF8FA78"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ＥＭ，ＥＦ</w:t>
                  </w:r>
                </w:p>
              </w:tc>
              <w:tc>
                <w:tcPr>
                  <w:tcW w:w="855" w:type="dxa"/>
                  <w:tcBorders>
                    <w:top w:val="single" w:sz="4" w:space="0" w:color="000000"/>
                    <w:left w:val="single" w:sz="4" w:space="0" w:color="000000"/>
                    <w:bottom w:val="single" w:sz="4" w:space="0" w:color="000000"/>
                    <w:right w:val="single" w:sz="4" w:space="0" w:color="000000"/>
                  </w:tcBorders>
                  <w:vAlign w:val="center"/>
                </w:tcPr>
                <w:p w14:paraId="70ADB511"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53084775"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設定する</w:t>
                  </w:r>
                  <w:r w:rsidR="00BB6E2E" w:rsidRPr="00BB6E2E">
                    <w:rPr>
                      <w:rFonts w:hAnsi="ＭＳ 明朝" w:hint="eastAsia"/>
                      <w:sz w:val="14"/>
                      <w:szCs w:val="14"/>
                      <w:u w:val="thick" w:color="FF0000"/>
                    </w:rPr>
                    <w:t>＊２</w:t>
                  </w:r>
                </w:p>
              </w:tc>
              <w:tc>
                <w:tcPr>
                  <w:tcW w:w="570" w:type="dxa"/>
                  <w:tcBorders>
                    <w:top w:val="single" w:sz="4" w:space="0" w:color="000000"/>
                    <w:left w:val="single" w:sz="4" w:space="0" w:color="000000"/>
                    <w:bottom w:val="single" w:sz="4" w:space="0" w:color="000000"/>
                    <w:right w:val="single" w:sz="4" w:space="0" w:color="000000"/>
                  </w:tcBorders>
                  <w:vAlign w:val="center"/>
                </w:tcPr>
                <w:p w14:paraId="7FAA3E20"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12623498" w14:textId="77777777">
              <w:trPr>
                <w:cantSplit/>
                <w:trHeight w:val="830"/>
              </w:trPr>
              <w:tc>
                <w:tcPr>
                  <w:tcW w:w="513" w:type="dxa"/>
                  <w:vMerge/>
                  <w:tcBorders>
                    <w:top w:val="nil"/>
                    <w:left w:val="single" w:sz="4" w:space="0" w:color="000000"/>
                    <w:bottom w:val="nil"/>
                    <w:right w:val="single" w:sz="4" w:space="0" w:color="000000"/>
                  </w:tcBorders>
                  <w:vAlign w:val="center"/>
                </w:tcPr>
                <w:p w14:paraId="4030C6A0"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right w:val="single" w:sz="4" w:space="0" w:color="000000"/>
                  </w:tcBorders>
                  <w:vAlign w:val="center"/>
                </w:tcPr>
                <w:p w14:paraId="2A40CB7B"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nil"/>
                    <w:right w:val="single" w:sz="4" w:space="0" w:color="000000"/>
                  </w:tcBorders>
                  <w:vAlign w:val="center"/>
                </w:tcPr>
                <w:p w14:paraId="12CB01FB"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1117BAED"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ＥＣ，</w:t>
                  </w:r>
                </w:p>
                <w:p w14:paraId="566AC72D"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ＳＣ，</w:t>
                  </w:r>
                </w:p>
                <w:p w14:paraId="5967E236"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ＧＲ，ＥＲ，ＳＲ</w:t>
                  </w:r>
                </w:p>
              </w:tc>
              <w:tc>
                <w:tcPr>
                  <w:tcW w:w="855" w:type="dxa"/>
                  <w:tcBorders>
                    <w:top w:val="single" w:sz="4" w:space="0" w:color="000000"/>
                    <w:left w:val="single" w:sz="4" w:space="0" w:color="000000"/>
                    <w:bottom w:val="single" w:sz="4" w:space="0" w:color="000000"/>
                    <w:right w:val="single" w:sz="4" w:space="0" w:color="000000"/>
                  </w:tcBorders>
                  <w:vAlign w:val="center"/>
                </w:tcPr>
                <w:p w14:paraId="015E1BCB"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125CFCFC"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146218E8"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しない</w:t>
                  </w:r>
                </w:p>
              </w:tc>
            </w:tr>
            <w:tr w:rsidR="00B67C81" w:rsidRPr="00BB6E2E" w14:paraId="7E4B40E0" w14:textId="77777777">
              <w:trPr>
                <w:cantSplit/>
                <w:trHeight w:val="398"/>
              </w:trPr>
              <w:tc>
                <w:tcPr>
                  <w:tcW w:w="513" w:type="dxa"/>
                  <w:vMerge/>
                  <w:tcBorders>
                    <w:top w:val="nil"/>
                    <w:left w:val="single" w:sz="4" w:space="0" w:color="000000"/>
                    <w:bottom w:val="single" w:sz="4" w:space="0" w:color="000000"/>
                    <w:right w:val="single" w:sz="4" w:space="0" w:color="000000"/>
                  </w:tcBorders>
                  <w:vAlign w:val="center"/>
                </w:tcPr>
                <w:p w14:paraId="5C885ECE"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bottom w:val="single" w:sz="4" w:space="0" w:color="000000"/>
                    <w:right w:val="single" w:sz="4" w:space="0" w:color="000000"/>
                  </w:tcBorders>
                  <w:vAlign w:val="center"/>
                </w:tcPr>
                <w:p w14:paraId="76A9F424"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single" w:sz="4" w:space="0" w:color="000000"/>
                    <w:right w:val="single" w:sz="4" w:space="0" w:color="000000"/>
                  </w:tcBorders>
                  <w:vAlign w:val="center"/>
                </w:tcPr>
                <w:p w14:paraId="7107EF6D"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58792D98"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ＰＵ</w:t>
                  </w:r>
                </w:p>
              </w:tc>
              <w:tc>
                <w:tcPr>
                  <w:tcW w:w="855" w:type="dxa"/>
                  <w:tcBorders>
                    <w:top w:val="single" w:sz="4" w:space="0" w:color="000000"/>
                    <w:left w:val="single" w:sz="4" w:space="0" w:color="000000"/>
                    <w:bottom w:val="single" w:sz="4" w:space="0" w:color="000000"/>
                    <w:right w:val="single" w:sz="4" w:space="0" w:color="000000"/>
                  </w:tcBorders>
                  <w:vAlign w:val="center"/>
                </w:tcPr>
                <w:p w14:paraId="3BD709F1"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43A547B4"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36BCA679"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しない</w:t>
                  </w:r>
                </w:p>
              </w:tc>
            </w:tr>
            <w:tr w:rsidR="00B67C81" w:rsidRPr="00BB6E2E" w14:paraId="492304B6" w14:textId="77777777">
              <w:trPr>
                <w:cantSplit/>
                <w:trHeight w:val="423"/>
              </w:trPr>
              <w:tc>
                <w:tcPr>
                  <w:tcW w:w="513" w:type="dxa"/>
                  <w:vMerge w:val="restart"/>
                  <w:tcBorders>
                    <w:top w:val="single" w:sz="4" w:space="0" w:color="000000"/>
                    <w:left w:val="single" w:sz="4" w:space="0" w:color="000000"/>
                    <w:bottom w:val="nil"/>
                    <w:right w:val="single" w:sz="4" w:space="0" w:color="000000"/>
                  </w:tcBorders>
                  <w:vAlign w:val="center"/>
                </w:tcPr>
                <w:p w14:paraId="2804D82C"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上</w:t>
                  </w:r>
                </w:p>
                <w:p w14:paraId="5CE5E121" w14:textId="77777777" w:rsidR="00B67C81" w:rsidRPr="00BB6E2E" w:rsidRDefault="00B67C81" w:rsidP="00341E08">
                  <w:pPr>
                    <w:pStyle w:val="ab"/>
                    <w:rPr>
                      <w:rFonts w:ascii="ＭＳ 明朝" w:hAnsi="ＭＳ 明朝"/>
                      <w:sz w:val="14"/>
                      <w:szCs w:val="14"/>
                    </w:rPr>
                  </w:pPr>
                  <w:r w:rsidRPr="00BB6E2E">
                    <w:rPr>
                      <w:rFonts w:ascii="ＭＳ 明朝" w:hAnsi="ＭＳ 明朝" w:hint="eastAsia"/>
                      <w:sz w:val="14"/>
                      <w:szCs w:val="14"/>
                    </w:rPr>
                    <w:t>記</w:t>
                  </w:r>
                </w:p>
                <w:p w14:paraId="79FAA453" w14:textId="77777777" w:rsidR="00B67C81" w:rsidRPr="00BB6E2E" w:rsidRDefault="00B67C81" w:rsidP="00341E08">
                  <w:pPr>
                    <w:jc w:val="center"/>
                    <w:rPr>
                      <w:rFonts w:hAnsi="ＭＳ 明朝"/>
                      <w:sz w:val="14"/>
                      <w:szCs w:val="14"/>
                    </w:rPr>
                  </w:pPr>
                  <w:r w:rsidRPr="00BB6E2E">
                    <w:rPr>
                      <w:rFonts w:hAnsi="ＭＳ 明朝" w:hint="eastAsia"/>
                      <w:sz w:val="14"/>
                      <w:szCs w:val="14"/>
                    </w:rPr>
                    <w:t>以</w:t>
                  </w:r>
                </w:p>
                <w:p w14:paraId="1F7EEF3A" w14:textId="77777777" w:rsidR="00B67C81" w:rsidRPr="00BB6E2E" w:rsidRDefault="00B67C81" w:rsidP="00341E08">
                  <w:pPr>
                    <w:jc w:val="center"/>
                    <w:rPr>
                      <w:rFonts w:hAnsi="ＭＳ 明朝"/>
                      <w:sz w:val="14"/>
                      <w:szCs w:val="14"/>
                    </w:rPr>
                  </w:pPr>
                  <w:r w:rsidRPr="00BB6E2E">
                    <w:rPr>
                      <w:rFonts w:hAnsi="ＭＳ 明朝" w:hint="eastAsia"/>
                      <w:sz w:val="14"/>
                      <w:szCs w:val="14"/>
                    </w:rPr>
                    <w:t>外</w:t>
                  </w:r>
                </w:p>
                <w:p w14:paraId="63AC4D46" w14:textId="77777777" w:rsidR="00B67C81" w:rsidRPr="00BB6E2E" w:rsidRDefault="00B67C81" w:rsidP="00341E08">
                  <w:pPr>
                    <w:jc w:val="center"/>
                    <w:rPr>
                      <w:rFonts w:hAnsi="ＭＳ 明朝"/>
                      <w:sz w:val="14"/>
                      <w:szCs w:val="14"/>
                    </w:rPr>
                  </w:pPr>
                  <w:r w:rsidRPr="00BB6E2E">
                    <w:rPr>
                      <w:rFonts w:hAnsi="ＭＳ 明朝" w:hint="eastAsia"/>
                      <w:sz w:val="14"/>
                      <w:szCs w:val="14"/>
                    </w:rPr>
                    <w:t>の</w:t>
                  </w:r>
                </w:p>
                <w:p w14:paraId="641D6206" w14:textId="77777777" w:rsidR="00B67C81" w:rsidRPr="00BB6E2E" w:rsidRDefault="00B67C81" w:rsidP="00341E08">
                  <w:pPr>
                    <w:jc w:val="center"/>
                    <w:rPr>
                      <w:rFonts w:hAnsi="ＭＳ 明朝"/>
                      <w:sz w:val="14"/>
                      <w:szCs w:val="14"/>
                    </w:rPr>
                  </w:pPr>
                  <w:r w:rsidRPr="00BB6E2E">
                    <w:rPr>
                      <w:rFonts w:hAnsi="ＭＳ 明朝" w:hint="eastAsia"/>
                      <w:sz w:val="14"/>
                      <w:szCs w:val="14"/>
                    </w:rPr>
                    <w:t>格</w:t>
                  </w:r>
                </w:p>
                <w:p w14:paraId="56467A16" w14:textId="77777777" w:rsidR="00B67C81" w:rsidRPr="00BB6E2E" w:rsidRDefault="00B67C81" w:rsidP="00341E08">
                  <w:pPr>
                    <w:jc w:val="center"/>
                    <w:rPr>
                      <w:rFonts w:hAnsi="ＭＳ 明朝"/>
                      <w:sz w:val="14"/>
                      <w:szCs w:val="14"/>
                    </w:rPr>
                  </w:pPr>
                  <w:r w:rsidRPr="00BB6E2E">
                    <w:rPr>
                      <w:rFonts w:hAnsi="ＭＳ 明朝" w:hint="eastAsia"/>
                      <w:sz w:val="14"/>
                      <w:szCs w:val="14"/>
                    </w:rPr>
                    <w:t>付</w:t>
                  </w:r>
                </w:p>
              </w:tc>
              <w:tc>
                <w:tcPr>
                  <w:tcW w:w="1330" w:type="dxa"/>
                  <w:gridSpan w:val="2"/>
                  <w:vMerge w:val="restart"/>
                  <w:tcBorders>
                    <w:top w:val="single" w:sz="4" w:space="0" w:color="000000"/>
                    <w:left w:val="single" w:sz="4" w:space="0" w:color="000000"/>
                    <w:bottom w:val="nil"/>
                    <w:right w:val="single" w:sz="4" w:space="0" w:color="000000"/>
                  </w:tcBorders>
                  <w:vAlign w:val="center"/>
                </w:tcPr>
                <w:p w14:paraId="68C68C22" w14:textId="77777777" w:rsidR="00B67C81" w:rsidRPr="00BB6E2E" w:rsidRDefault="00B67C81" w:rsidP="00341E08">
                  <w:pPr>
                    <w:suppressAutoHyphens/>
                    <w:kinsoku w:val="0"/>
                    <w:wordWrap w:val="0"/>
                    <w:overflowPunct w:val="0"/>
                    <w:autoSpaceDE w:val="0"/>
                    <w:autoSpaceDN w:val="0"/>
                    <w:spacing w:line="348" w:lineRule="atLeast"/>
                    <w:jc w:val="left"/>
                    <w:rPr>
                      <w:rFonts w:hAnsi="ＭＳ 明朝"/>
                      <w:sz w:val="14"/>
                      <w:szCs w:val="14"/>
                    </w:rPr>
                  </w:pPr>
                  <w:r w:rsidRPr="00BB6E2E">
                    <w:rPr>
                      <w:rFonts w:hAnsi="ＭＳ 明朝" w:hint="eastAsia"/>
                      <w:sz w:val="14"/>
                      <w:szCs w:val="14"/>
                    </w:rPr>
                    <w:t>保険の申込みを要しない。</w:t>
                  </w:r>
                </w:p>
              </w:tc>
              <w:tc>
                <w:tcPr>
                  <w:tcW w:w="1235" w:type="dxa"/>
                  <w:tcBorders>
                    <w:top w:val="single" w:sz="4" w:space="0" w:color="000000"/>
                    <w:left w:val="single" w:sz="4" w:space="0" w:color="000000"/>
                    <w:bottom w:val="single" w:sz="4" w:space="0" w:color="000000"/>
                    <w:right w:val="single" w:sz="4" w:space="0" w:color="000000"/>
                  </w:tcBorders>
                  <w:vAlign w:val="center"/>
                </w:tcPr>
                <w:p w14:paraId="23FAF501"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ＧＳ，ＧＡ，ＧＥ</w:t>
                  </w:r>
                </w:p>
              </w:tc>
              <w:tc>
                <w:tcPr>
                  <w:tcW w:w="855" w:type="dxa"/>
                  <w:tcBorders>
                    <w:top w:val="single" w:sz="4" w:space="0" w:color="000000"/>
                    <w:left w:val="single" w:sz="4" w:space="0" w:color="000000"/>
                    <w:bottom w:val="single" w:sz="4" w:space="0" w:color="000000"/>
                    <w:right w:val="single" w:sz="4" w:space="0" w:color="000000"/>
                  </w:tcBorders>
                  <w:vAlign w:val="center"/>
                </w:tcPr>
                <w:p w14:paraId="6D95FC7B"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2E03E1B6"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65F6D3AA"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07E82394" w14:textId="77777777">
              <w:trPr>
                <w:cantSplit/>
                <w:trHeight w:val="425"/>
              </w:trPr>
              <w:tc>
                <w:tcPr>
                  <w:tcW w:w="513" w:type="dxa"/>
                  <w:vMerge/>
                  <w:tcBorders>
                    <w:top w:val="nil"/>
                    <w:left w:val="single" w:sz="4" w:space="0" w:color="000000"/>
                    <w:bottom w:val="nil"/>
                    <w:right w:val="single" w:sz="4" w:space="0" w:color="000000"/>
                  </w:tcBorders>
                </w:tcPr>
                <w:p w14:paraId="5F789FCB" w14:textId="77777777" w:rsidR="00B67C81" w:rsidRPr="00BB6E2E" w:rsidRDefault="00B67C81" w:rsidP="00341E08">
                  <w:pPr>
                    <w:autoSpaceDE w:val="0"/>
                    <w:autoSpaceDN w:val="0"/>
                    <w:jc w:val="left"/>
                    <w:rPr>
                      <w:rFonts w:hAnsi="ＭＳ 明朝"/>
                      <w:sz w:val="14"/>
                      <w:szCs w:val="14"/>
                    </w:rPr>
                  </w:pPr>
                </w:p>
              </w:tc>
              <w:tc>
                <w:tcPr>
                  <w:tcW w:w="1330" w:type="dxa"/>
                  <w:gridSpan w:val="2"/>
                  <w:vMerge/>
                  <w:tcBorders>
                    <w:top w:val="nil"/>
                    <w:left w:val="single" w:sz="4" w:space="0" w:color="000000"/>
                    <w:bottom w:val="nil"/>
                    <w:right w:val="single" w:sz="4" w:space="0" w:color="000000"/>
                  </w:tcBorders>
                </w:tcPr>
                <w:p w14:paraId="31971B3E" w14:textId="77777777" w:rsidR="00B67C81" w:rsidRPr="00BB6E2E" w:rsidRDefault="00B67C81" w:rsidP="00341E08">
                  <w:pPr>
                    <w:autoSpaceDE w:val="0"/>
                    <w:autoSpaceDN w:val="0"/>
                    <w:jc w:val="left"/>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0CFCF3F7" w14:textId="77777777" w:rsidR="00B67C81" w:rsidRPr="00BB6E2E" w:rsidRDefault="00B67C81" w:rsidP="00341E08">
                  <w:pPr>
                    <w:pStyle w:val="ab"/>
                    <w:suppressAutoHyphens/>
                    <w:kinsoku w:val="0"/>
                    <w:wordWrap w:val="0"/>
                    <w:overflowPunct w:val="0"/>
                    <w:autoSpaceDE w:val="0"/>
                    <w:autoSpaceDN w:val="0"/>
                    <w:spacing w:line="200" w:lineRule="atLeast"/>
                    <w:jc w:val="both"/>
                    <w:rPr>
                      <w:rFonts w:ascii="ＭＳ 明朝" w:hAnsi="ＭＳ 明朝"/>
                      <w:sz w:val="14"/>
                      <w:szCs w:val="14"/>
                    </w:rPr>
                  </w:pPr>
                  <w:r w:rsidRPr="00BB6E2E">
                    <w:rPr>
                      <w:rFonts w:ascii="ＭＳ 明朝" w:hAnsi="ＭＳ 明朝" w:hint="eastAsia"/>
                      <w:sz w:val="14"/>
                      <w:szCs w:val="14"/>
                    </w:rPr>
                    <w:t>ＥＥ，ＥＡ，ＳＡ</w:t>
                  </w:r>
                </w:p>
              </w:tc>
              <w:tc>
                <w:tcPr>
                  <w:tcW w:w="855" w:type="dxa"/>
                  <w:tcBorders>
                    <w:top w:val="single" w:sz="4" w:space="0" w:color="000000"/>
                    <w:left w:val="single" w:sz="4" w:space="0" w:color="000000"/>
                    <w:bottom w:val="single" w:sz="4" w:space="0" w:color="000000"/>
                    <w:right w:val="single" w:sz="4" w:space="0" w:color="000000"/>
                  </w:tcBorders>
                  <w:vAlign w:val="center"/>
                </w:tcPr>
                <w:p w14:paraId="5F28076C"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1DB19905"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設定する</w:t>
                  </w:r>
                </w:p>
              </w:tc>
              <w:tc>
                <w:tcPr>
                  <w:tcW w:w="570" w:type="dxa"/>
                  <w:tcBorders>
                    <w:top w:val="single" w:sz="4" w:space="0" w:color="000000"/>
                    <w:left w:val="single" w:sz="4" w:space="0" w:color="000000"/>
                    <w:bottom w:val="single" w:sz="4" w:space="0" w:color="000000"/>
                    <w:right w:val="single" w:sz="4" w:space="0" w:color="000000"/>
                  </w:tcBorders>
                  <w:vAlign w:val="center"/>
                </w:tcPr>
                <w:p w14:paraId="4148260A"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091B78DA" w14:textId="77777777">
              <w:trPr>
                <w:cantSplit/>
                <w:trHeight w:val="460"/>
              </w:trPr>
              <w:tc>
                <w:tcPr>
                  <w:tcW w:w="513" w:type="dxa"/>
                  <w:vMerge/>
                  <w:tcBorders>
                    <w:top w:val="nil"/>
                    <w:left w:val="single" w:sz="4" w:space="0" w:color="000000"/>
                    <w:bottom w:val="nil"/>
                    <w:right w:val="single" w:sz="4" w:space="0" w:color="000000"/>
                  </w:tcBorders>
                </w:tcPr>
                <w:p w14:paraId="6FA9A55A" w14:textId="77777777" w:rsidR="00B67C81" w:rsidRPr="00BB6E2E" w:rsidRDefault="00B67C81" w:rsidP="00341E08">
                  <w:pPr>
                    <w:autoSpaceDE w:val="0"/>
                    <w:autoSpaceDN w:val="0"/>
                    <w:jc w:val="left"/>
                    <w:rPr>
                      <w:rFonts w:hAnsi="ＭＳ 明朝"/>
                      <w:sz w:val="14"/>
                      <w:szCs w:val="14"/>
                    </w:rPr>
                  </w:pPr>
                </w:p>
              </w:tc>
              <w:tc>
                <w:tcPr>
                  <w:tcW w:w="1330" w:type="dxa"/>
                  <w:gridSpan w:val="2"/>
                  <w:vMerge/>
                  <w:tcBorders>
                    <w:top w:val="nil"/>
                    <w:left w:val="single" w:sz="4" w:space="0" w:color="000000"/>
                    <w:bottom w:val="nil"/>
                    <w:right w:val="single" w:sz="4" w:space="0" w:color="000000"/>
                  </w:tcBorders>
                </w:tcPr>
                <w:p w14:paraId="5A395D90" w14:textId="77777777" w:rsidR="00B67C81" w:rsidRPr="00BB6E2E" w:rsidRDefault="00B67C81" w:rsidP="00341E08">
                  <w:pPr>
                    <w:autoSpaceDE w:val="0"/>
                    <w:autoSpaceDN w:val="0"/>
                    <w:jc w:val="left"/>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65C73E7E"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ＥＭ，ＥＦ</w:t>
                  </w:r>
                </w:p>
              </w:tc>
              <w:tc>
                <w:tcPr>
                  <w:tcW w:w="855" w:type="dxa"/>
                  <w:tcBorders>
                    <w:top w:val="single" w:sz="4" w:space="0" w:color="000000"/>
                    <w:left w:val="single" w:sz="4" w:space="0" w:color="000000"/>
                    <w:bottom w:val="single" w:sz="4" w:space="0" w:color="000000"/>
                    <w:right w:val="single" w:sz="4" w:space="0" w:color="000000"/>
                  </w:tcBorders>
                  <w:vAlign w:val="center"/>
                </w:tcPr>
                <w:p w14:paraId="27B5582B"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73042EC7"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設定する</w:t>
                  </w:r>
                  <w:r w:rsidR="00BB6E2E" w:rsidRPr="00BB6E2E">
                    <w:rPr>
                      <w:rFonts w:hAnsi="ＭＳ 明朝" w:hint="eastAsia"/>
                      <w:sz w:val="14"/>
                      <w:szCs w:val="14"/>
                      <w:u w:val="thick" w:color="FF0000"/>
                    </w:rPr>
                    <w:t>＊２</w:t>
                  </w:r>
                </w:p>
              </w:tc>
              <w:tc>
                <w:tcPr>
                  <w:tcW w:w="570" w:type="dxa"/>
                  <w:tcBorders>
                    <w:top w:val="single" w:sz="4" w:space="0" w:color="000000"/>
                    <w:left w:val="single" w:sz="4" w:space="0" w:color="000000"/>
                    <w:bottom w:val="single" w:sz="4" w:space="0" w:color="000000"/>
                    <w:right w:val="single" w:sz="4" w:space="0" w:color="000000"/>
                  </w:tcBorders>
                  <w:vAlign w:val="center"/>
                </w:tcPr>
                <w:p w14:paraId="02837B3D"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568414C3" w14:textId="77777777">
              <w:trPr>
                <w:cantSplit/>
                <w:trHeight w:val="850"/>
              </w:trPr>
              <w:tc>
                <w:tcPr>
                  <w:tcW w:w="513" w:type="dxa"/>
                  <w:vMerge/>
                  <w:tcBorders>
                    <w:top w:val="nil"/>
                    <w:left w:val="single" w:sz="4" w:space="0" w:color="000000"/>
                    <w:bottom w:val="nil"/>
                    <w:right w:val="single" w:sz="4" w:space="0" w:color="000000"/>
                  </w:tcBorders>
                </w:tcPr>
                <w:p w14:paraId="7DF804AE" w14:textId="77777777" w:rsidR="00B67C81" w:rsidRPr="00BB6E2E" w:rsidRDefault="00B67C81" w:rsidP="00341E08">
                  <w:pPr>
                    <w:autoSpaceDE w:val="0"/>
                    <w:autoSpaceDN w:val="0"/>
                    <w:jc w:val="left"/>
                    <w:rPr>
                      <w:rFonts w:hAnsi="ＭＳ 明朝"/>
                      <w:sz w:val="14"/>
                      <w:szCs w:val="14"/>
                    </w:rPr>
                  </w:pPr>
                </w:p>
              </w:tc>
              <w:tc>
                <w:tcPr>
                  <w:tcW w:w="1330" w:type="dxa"/>
                  <w:gridSpan w:val="2"/>
                  <w:vMerge/>
                  <w:tcBorders>
                    <w:top w:val="nil"/>
                    <w:left w:val="single" w:sz="4" w:space="0" w:color="000000"/>
                    <w:bottom w:val="nil"/>
                    <w:right w:val="single" w:sz="4" w:space="0" w:color="000000"/>
                  </w:tcBorders>
                </w:tcPr>
                <w:p w14:paraId="2ED894F8" w14:textId="77777777" w:rsidR="00B67C81" w:rsidRPr="00BB6E2E" w:rsidRDefault="00B67C81" w:rsidP="00341E08">
                  <w:pPr>
                    <w:autoSpaceDE w:val="0"/>
                    <w:autoSpaceDN w:val="0"/>
                    <w:jc w:val="left"/>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45D7ABE9"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ＥＣ，</w:t>
                  </w:r>
                </w:p>
                <w:p w14:paraId="7DEADDDC"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ＳＣ，</w:t>
                  </w:r>
                </w:p>
                <w:p w14:paraId="364E476B"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ＧＲ，ＥＲ，ＳＲ</w:t>
                  </w:r>
                </w:p>
              </w:tc>
              <w:tc>
                <w:tcPr>
                  <w:tcW w:w="855" w:type="dxa"/>
                  <w:tcBorders>
                    <w:top w:val="single" w:sz="4" w:space="0" w:color="000000"/>
                    <w:left w:val="single" w:sz="4" w:space="0" w:color="000000"/>
                    <w:bottom w:val="single" w:sz="4" w:space="0" w:color="000000"/>
                    <w:right w:val="single" w:sz="4" w:space="0" w:color="000000"/>
                  </w:tcBorders>
                  <w:vAlign w:val="center"/>
                </w:tcPr>
                <w:p w14:paraId="7416AF81"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2557EDB0"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39463C4C"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しない</w:t>
                  </w:r>
                </w:p>
              </w:tc>
            </w:tr>
            <w:tr w:rsidR="00B67C81" w:rsidRPr="00BB6E2E" w14:paraId="1C71501A" w14:textId="77777777">
              <w:trPr>
                <w:cantSplit/>
                <w:trHeight w:val="461"/>
              </w:trPr>
              <w:tc>
                <w:tcPr>
                  <w:tcW w:w="513" w:type="dxa"/>
                  <w:vMerge/>
                  <w:tcBorders>
                    <w:top w:val="nil"/>
                    <w:left w:val="single" w:sz="4" w:space="0" w:color="000000"/>
                    <w:bottom w:val="single" w:sz="4" w:space="0" w:color="000000"/>
                    <w:right w:val="single" w:sz="4" w:space="0" w:color="000000"/>
                  </w:tcBorders>
                </w:tcPr>
                <w:p w14:paraId="241D5EEC" w14:textId="77777777" w:rsidR="00B67C81" w:rsidRPr="00BB6E2E" w:rsidRDefault="00B67C81" w:rsidP="00341E08">
                  <w:pPr>
                    <w:autoSpaceDE w:val="0"/>
                    <w:autoSpaceDN w:val="0"/>
                    <w:jc w:val="left"/>
                    <w:rPr>
                      <w:rFonts w:hAnsi="ＭＳ 明朝"/>
                      <w:sz w:val="14"/>
                      <w:szCs w:val="14"/>
                    </w:rPr>
                  </w:pPr>
                </w:p>
              </w:tc>
              <w:tc>
                <w:tcPr>
                  <w:tcW w:w="1330" w:type="dxa"/>
                  <w:gridSpan w:val="2"/>
                  <w:vMerge/>
                  <w:tcBorders>
                    <w:top w:val="nil"/>
                    <w:left w:val="single" w:sz="4" w:space="0" w:color="000000"/>
                    <w:bottom w:val="single" w:sz="4" w:space="0" w:color="000000"/>
                    <w:right w:val="single" w:sz="4" w:space="0" w:color="000000"/>
                  </w:tcBorders>
                </w:tcPr>
                <w:p w14:paraId="15CF54A9" w14:textId="77777777" w:rsidR="00B67C81" w:rsidRPr="00BB6E2E" w:rsidRDefault="00B67C81" w:rsidP="00341E08">
                  <w:pPr>
                    <w:autoSpaceDE w:val="0"/>
                    <w:autoSpaceDN w:val="0"/>
                    <w:jc w:val="left"/>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4DEF9177"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ＰＮ，ＰＴ</w:t>
                  </w:r>
                </w:p>
              </w:tc>
              <w:tc>
                <w:tcPr>
                  <w:tcW w:w="855" w:type="dxa"/>
                  <w:tcBorders>
                    <w:top w:val="single" w:sz="4" w:space="0" w:color="000000"/>
                    <w:left w:val="single" w:sz="4" w:space="0" w:color="000000"/>
                    <w:bottom w:val="single" w:sz="4" w:space="0" w:color="000000"/>
                    <w:right w:val="single" w:sz="4" w:space="0" w:color="000000"/>
                  </w:tcBorders>
                  <w:vAlign w:val="center"/>
                </w:tcPr>
                <w:p w14:paraId="7AAC534D"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40049F58"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0C61BBE1"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しない</w:t>
                  </w:r>
                </w:p>
              </w:tc>
            </w:tr>
          </w:tbl>
          <w:p w14:paraId="421AB31D" w14:textId="77777777" w:rsidR="00B67C81" w:rsidRPr="00BB6E2E" w:rsidRDefault="00B67C81" w:rsidP="00B67C81">
            <w:pPr>
              <w:rPr>
                <w:rFonts w:hAnsi="ＭＳ 明朝"/>
              </w:rPr>
            </w:pPr>
          </w:p>
          <w:p w14:paraId="155625D2" w14:textId="77777777" w:rsidR="00C63AE2" w:rsidRDefault="00C63AE2" w:rsidP="003921A9">
            <w:pPr>
              <w:rPr>
                <w:rFonts w:hAnsi="ＭＳ 明朝"/>
              </w:rPr>
            </w:pPr>
          </w:p>
          <w:p w14:paraId="24F5AB4E" w14:textId="77777777" w:rsidR="0072232A" w:rsidRDefault="0072232A" w:rsidP="003921A9">
            <w:pPr>
              <w:rPr>
                <w:rFonts w:hAnsi="ＭＳ 明朝"/>
              </w:rPr>
            </w:pPr>
          </w:p>
          <w:p w14:paraId="7FB983C8" w14:textId="77777777" w:rsidR="0072232A" w:rsidRDefault="0072232A" w:rsidP="003921A9">
            <w:pPr>
              <w:rPr>
                <w:rFonts w:hAnsi="ＭＳ 明朝"/>
              </w:rPr>
            </w:pPr>
          </w:p>
          <w:p w14:paraId="0B01958F" w14:textId="77777777" w:rsidR="0072232A" w:rsidRDefault="0072232A" w:rsidP="003921A9">
            <w:pPr>
              <w:rPr>
                <w:rFonts w:hAnsi="ＭＳ 明朝"/>
              </w:rPr>
            </w:pPr>
          </w:p>
          <w:p w14:paraId="56D332D7" w14:textId="77777777" w:rsidR="0072232A" w:rsidRPr="00BB6E2E" w:rsidRDefault="0072232A" w:rsidP="003921A9">
            <w:pPr>
              <w:rPr>
                <w:rFonts w:hAnsi="ＭＳ 明朝"/>
              </w:rPr>
            </w:pPr>
          </w:p>
          <w:p w14:paraId="7F523C2A" w14:textId="77777777" w:rsidR="00C63AE2" w:rsidRPr="0072232A" w:rsidRDefault="00C63AE2" w:rsidP="0072232A">
            <w:pPr>
              <w:spacing w:line="262" w:lineRule="exact"/>
              <w:ind w:left="896" w:hanging="979"/>
              <w:rPr>
                <w:rFonts w:hAnsi="ＭＳ 明朝"/>
              </w:rPr>
            </w:pPr>
            <w:r w:rsidRPr="00BB6E2E">
              <w:rPr>
                <w:rFonts w:hAnsi="ＭＳ 明朝" w:hint="eastAsia"/>
              </w:rPr>
              <w:t>（注）＊１：特約期間中において輸出契約等の相手方の格付が事故管理区分Ｂに変更された場合は、保険の申込を要しない</w:t>
            </w:r>
          </w:p>
          <w:p w14:paraId="10DB2433" w14:textId="77777777" w:rsidR="00C63AE2" w:rsidRPr="00B87DC6" w:rsidRDefault="00C63AE2" w:rsidP="00C63AE2">
            <w:pPr>
              <w:spacing w:line="262" w:lineRule="exact"/>
              <w:ind w:left="896" w:hanging="475"/>
              <w:rPr>
                <w:rFonts w:hAnsi="ＭＳ ゴシック"/>
                <w:u w:color="FF0000"/>
              </w:rPr>
            </w:pPr>
            <w:r w:rsidRPr="00B87DC6">
              <w:rPr>
                <w:rFonts w:hAnsi="ＭＳ ゴシック" w:hint="eastAsia"/>
                <w:u w:val="thick" w:color="FF0000"/>
              </w:rPr>
              <w:t>＊２</w:t>
            </w:r>
            <w:r w:rsidRPr="00FF1103">
              <w:rPr>
                <w:rFonts w:hAnsi="ＭＳ ゴシック" w:hint="eastAsia"/>
              </w:rPr>
              <w:t>：</w:t>
            </w:r>
            <w:r w:rsidRPr="00B92C85">
              <w:rPr>
                <w:rFonts w:hAnsi="ＭＳ ゴシック" w:hint="eastAsia"/>
              </w:rPr>
              <w:t>第５</w:t>
            </w:r>
            <w:r>
              <w:rPr>
                <w:rFonts w:hAnsi="ＭＳ ゴシック" w:hint="eastAsia"/>
              </w:rPr>
              <w:t>６</w:t>
            </w:r>
            <w:r w:rsidRPr="00B92C85">
              <w:rPr>
                <w:rFonts w:hAnsi="ＭＳ ゴシック" w:hint="eastAsia"/>
              </w:rPr>
              <w:t>条</w:t>
            </w:r>
            <w:r w:rsidRPr="00FF1103">
              <w:rPr>
                <w:rFonts w:hAnsi="ＭＳ ゴシック" w:hint="eastAsia"/>
              </w:rPr>
              <w:t>第４項各号のいずれかに該当する輸出契約等の相手方にあっては、支払限度額を設定することを選択した場合を除き支払限度額を設定せず、信用事由による代金回収不能のてん補率を５０％とする。</w:t>
            </w:r>
          </w:p>
          <w:p w14:paraId="420885A1" w14:textId="77777777" w:rsidR="00C63AE2" w:rsidRPr="00FF1103" w:rsidRDefault="00C63AE2" w:rsidP="00C63AE2">
            <w:pPr>
              <w:spacing w:line="262" w:lineRule="exact"/>
              <w:ind w:left="896" w:hanging="475"/>
              <w:rPr>
                <w:rFonts w:hAnsi="ＭＳ ゴシック"/>
              </w:rPr>
            </w:pPr>
            <w:r w:rsidRPr="00B87DC6">
              <w:rPr>
                <w:rFonts w:hAnsi="ＭＳ ゴシック" w:hint="eastAsia"/>
                <w:u w:val="thick" w:color="FF0000"/>
              </w:rPr>
              <w:lastRenderedPageBreak/>
              <w:t>＊３</w:t>
            </w:r>
            <w:r w:rsidRPr="00FF1103">
              <w:rPr>
                <w:rFonts w:hAnsi="ＭＳ ゴシック" w:hint="eastAsia"/>
              </w:rPr>
              <w:t>：輸出契約等の相手方の格付が変更される前において、信用事由による代金回収不能のてん補率が５０％とされていた場合は、当該輸出契約等の相手方の格付が変更された後においても同様の取扱いとする。</w:t>
            </w:r>
          </w:p>
          <w:p w14:paraId="5BFB47CE" w14:textId="77777777" w:rsidR="00FF3311" w:rsidRPr="00C63AE2" w:rsidRDefault="00FF3311" w:rsidP="00FF3311">
            <w:pPr>
              <w:spacing w:line="262" w:lineRule="exact"/>
              <w:rPr>
                <w:rFonts w:hAnsi="ＭＳ ゴシック"/>
              </w:rPr>
            </w:pPr>
          </w:p>
          <w:p w14:paraId="51FE8D44" w14:textId="77777777" w:rsidR="00DE09D5" w:rsidRDefault="00DE09D5" w:rsidP="00FF3311">
            <w:pPr>
              <w:spacing w:line="262" w:lineRule="exact"/>
              <w:rPr>
                <w:rFonts w:hAnsi="ＭＳ ゴシック"/>
              </w:rPr>
            </w:pPr>
          </w:p>
          <w:p w14:paraId="2D7E44F8" w14:textId="77777777" w:rsidR="00EE2BAC" w:rsidRDefault="00EE2BAC" w:rsidP="00FF3311">
            <w:pPr>
              <w:spacing w:line="262" w:lineRule="exact"/>
              <w:rPr>
                <w:rFonts w:hAnsi="ＭＳ ゴシック"/>
              </w:rPr>
            </w:pPr>
          </w:p>
          <w:p w14:paraId="60289AB6" w14:textId="77777777" w:rsidR="00EE2BAC" w:rsidRDefault="00EE2BAC" w:rsidP="00FF3311">
            <w:pPr>
              <w:spacing w:line="262" w:lineRule="exact"/>
              <w:rPr>
                <w:rFonts w:hAnsi="ＭＳ ゴシック"/>
              </w:rPr>
            </w:pPr>
          </w:p>
          <w:p w14:paraId="10C40FF0" w14:textId="77777777" w:rsidR="00EE2BAC" w:rsidRDefault="00EE2BAC" w:rsidP="00FF3311">
            <w:pPr>
              <w:spacing w:line="262" w:lineRule="exact"/>
              <w:rPr>
                <w:rFonts w:hAnsi="ＭＳ ゴシック"/>
              </w:rPr>
            </w:pPr>
          </w:p>
          <w:p w14:paraId="4CA4192B" w14:textId="77777777" w:rsidR="00EE2BAC" w:rsidRPr="00EB1CF1" w:rsidRDefault="00EE2BAC" w:rsidP="00FF3311">
            <w:pPr>
              <w:spacing w:line="262" w:lineRule="exact"/>
              <w:rPr>
                <w:rFonts w:hAnsi="ＭＳ ゴシック"/>
              </w:rPr>
            </w:pPr>
          </w:p>
          <w:p w14:paraId="4E665C30" w14:textId="77777777" w:rsidR="00FF3311" w:rsidRPr="00055BA0" w:rsidRDefault="00FF3311" w:rsidP="00FF3311">
            <w:pPr>
              <w:rPr>
                <w:szCs w:val="22"/>
              </w:rPr>
            </w:pPr>
            <w:r w:rsidRPr="00055BA0">
              <w:rPr>
                <w:szCs w:val="22"/>
              </w:rPr>
              <w:br w:type="page"/>
            </w:r>
            <w:r w:rsidRPr="00055BA0">
              <w:rPr>
                <w:rFonts w:eastAsia="ＭＳ ゴシック" w:hAnsi="Times New Roman" w:hint="eastAsia"/>
                <w:szCs w:val="22"/>
              </w:rPr>
              <w:t>別紙様式第１</w:t>
            </w:r>
            <w:r w:rsidRPr="00055BA0">
              <w:rPr>
                <w:rFonts w:ascii="?l?r ?S?V?b?N" w:hAnsi="?l?r ?S?V?b?N"/>
                <w:szCs w:val="22"/>
              </w:rPr>
              <w:t xml:space="preserve"> </w:t>
            </w:r>
            <w:r>
              <w:rPr>
                <w:rFonts w:ascii="?l?r ?S?V?b?N" w:hAnsi="?l?r ?S?V?b?N" w:hint="eastAsia"/>
                <w:szCs w:val="22"/>
              </w:rPr>
              <w:t xml:space="preserve">　（略）</w:t>
            </w:r>
          </w:p>
          <w:p w14:paraId="47EB87E9" w14:textId="77777777" w:rsidR="00FF3311" w:rsidRDefault="00FF3311" w:rsidP="00FF3311">
            <w:pPr>
              <w:rPr>
                <w:spacing w:val="10"/>
                <w:szCs w:val="22"/>
              </w:rPr>
            </w:pPr>
          </w:p>
          <w:p w14:paraId="31C9D3C1" w14:textId="77777777" w:rsidR="00140142" w:rsidRPr="00055BA0" w:rsidRDefault="00140142" w:rsidP="00FF3311">
            <w:pPr>
              <w:rPr>
                <w:spacing w:val="10"/>
                <w:szCs w:val="22"/>
              </w:rPr>
            </w:pPr>
          </w:p>
          <w:p w14:paraId="26CD7259" w14:textId="77777777" w:rsidR="00FF3311" w:rsidRPr="00055BA0" w:rsidRDefault="00FF3311" w:rsidP="00FF3311">
            <w:pPr>
              <w:rPr>
                <w:spacing w:val="10"/>
                <w:szCs w:val="22"/>
              </w:rPr>
            </w:pPr>
            <w:r w:rsidRPr="00055BA0">
              <w:rPr>
                <w:szCs w:val="22"/>
              </w:rPr>
              <w:br w:type="page"/>
            </w:r>
            <w:r w:rsidRPr="00055BA0">
              <w:rPr>
                <w:rFonts w:eastAsia="ＭＳ ゴシック" w:hAnsi="Times New Roman" w:hint="eastAsia"/>
                <w:szCs w:val="22"/>
              </w:rPr>
              <w:t>別紙様式第２</w:t>
            </w:r>
            <w:r w:rsidRPr="00055BA0">
              <w:rPr>
                <w:rFonts w:ascii="?l?r ?S?V?b?N" w:hAnsi="?l?r ?S?V?b?N"/>
                <w:szCs w:val="22"/>
              </w:rPr>
              <w:t xml:space="preserve"> </w:t>
            </w:r>
          </w:p>
          <w:p w14:paraId="32A89501" w14:textId="77777777" w:rsidR="00FF3311" w:rsidRPr="00055BA0" w:rsidRDefault="00FF3311" w:rsidP="00FF3311">
            <w:pPr>
              <w:jc w:val="center"/>
              <w:rPr>
                <w:spacing w:val="10"/>
                <w:szCs w:val="22"/>
              </w:rPr>
            </w:pPr>
            <w:r w:rsidRPr="00055BA0">
              <w:rPr>
                <w:rFonts w:hint="eastAsia"/>
                <w:szCs w:val="22"/>
                <w:u w:val="single"/>
              </w:rPr>
              <w:t>個別保証枠確認申請書</w:t>
            </w:r>
          </w:p>
          <w:p w14:paraId="08690495" w14:textId="77777777" w:rsidR="00FF3311" w:rsidRPr="00055BA0" w:rsidRDefault="00FF3311" w:rsidP="00FF3311">
            <w:pPr>
              <w:rPr>
                <w:spacing w:val="10"/>
                <w:szCs w:val="22"/>
              </w:rPr>
            </w:pPr>
          </w:p>
          <w:p w14:paraId="3FE18AF7" w14:textId="77777777" w:rsidR="00FF3311" w:rsidRPr="00055BA0" w:rsidRDefault="00FF3311" w:rsidP="00FF3311">
            <w:pPr>
              <w:jc w:val="center"/>
              <w:rPr>
                <w:spacing w:val="10"/>
                <w:szCs w:val="22"/>
              </w:rPr>
            </w:pPr>
            <w:r w:rsidRPr="00055BA0">
              <w:rPr>
                <w:rFonts w:hint="eastAsia"/>
                <w:szCs w:val="22"/>
              </w:rPr>
              <w:t>ＯＣＲシート（</w:t>
            </w:r>
            <w:r w:rsidRPr="00055BA0">
              <w:rPr>
                <w:rFonts w:hint="eastAsia"/>
                <w:szCs w:val="22"/>
                <w:bdr w:val="single" w:sz="4" w:space="0" w:color="000000"/>
              </w:rPr>
              <w:t>２</w:t>
            </w:r>
            <w:r w:rsidRPr="00055BA0">
              <w:rPr>
                <w:rFonts w:hint="eastAsia"/>
                <w:szCs w:val="22"/>
              </w:rPr>
              <w:t xml:space="preserve">　</w:t>
            </w:r>
            <w:r w:rsidRPr="00055BA0">
              <w:rPr>
                <w:rFonts w:hint="eastAsia"/>
                <w:szCs w:val="22"/>
                <w:bdr w:val="single" w:sz="4" w:space="0" w:color="000000"/>
              </w:rPr>
              <w:t>０</w:t>
            </w:r>
            <w:r w:rsidRPr="00055BA0">
              <w:rPr>
                <w:rFonts w:hint="eastAsia"/>
                <w:szCs w:val="22"/>
              </w:rPr>
              <w:t xml:space="preserve">　</w:t>
            </w:r>
            <w:r w:rsidRPr="00055BA0">
              <w:rPr>
                <w:rFonts w:hint="eastAsia"/>
                <w:szCs w:val="22"/>
                <w:bdr w:val="single" w:sz="4" w:space="0" w:color="000000"/>
              </w:rPr>
              <w:t>０</w:t>
            </w:r>
            <w:r w:rsidRPr="00055BA0">
              <w:rPr>
                <w:rFonts w:hint="eastAsia"/>
                <w:szCs w:val="22"/>
              </w:rPr>
              <w:t xml:space="preserve">　</w:t>
            </w:r>
            <w:r w:rsidRPr="00055BA0">
              <w:rPr>
                <w:rFonts w:hint="eastAsia"/>
                <w:szCs w:val="22"/>
                <w:bdr w:val="single" w:sz="4" w:space="0" w:color="000000"/>
              </w:rPr>
              <w:t>１</w:t>
            </w:r>
            <w:r w:rsidRPr="00055BA0">
              <w:rPr>
                <w:rFonts w:hint="eastAsia"/>
                <w:szCs w:val="22"/>
              </w:rPr>
              <w:t>）をご使用ください。</w:t>
            </w:r>
          </w:p>
          <w:p w14:paraId="4A9D0078" w14:textId="77777777" w:rsidR="00FF3311" w:rsidRPr="00055BA0" w:rsidRDefault="00FF3311" w:rsidP="00FF3311">
            <w:pPr>
              <w:rPr>
                <w:spacing w:val="10"/>
                <w:szCs w:val="22"/>
              </w:rPr>
            </w:pPr>
          </w:p>
          <w:p w14:paraId="0427D42A" w14:textId="77777777" w:rsidR="00FF3311" w:rsidRDefault="00DE09D5" w:rsidP="00DB6BE5">
            <w:pPr>
              <w:ind w:left="180" w:hangingChars="100" w:hanging="180"/>
              <w:rPr>
                <w:szCs w:val="22"/>
              </w:rPr>
            </w:pPr>
            <w:r>
              <w:rPr>
                <w:rFonts w:hint="eastAsia"/>
                <w:szCs w:val="22"/>
              </w:rPr>
              <w:t>＊ＯＣＲシートは、日本貿易保険</w:t>
            </w:r>
            <w:r w:rsidR="000777BC" w:rsidRPr="000777BC">
              <w:rPr>
                <w:rFonts w:hint="eastAsia"/>
                <w:szCs w:val="22"/>
              </w:rPr>
              <w:t>の本支店</w:t>
            </w:r>
            <w:r w:rsidR="00DB6BE5">
              <w:rPr>
                <w:rFonts w:hint="eastAsia"/>
                <w:szCs w:val="22"/>
              </w:rPr>
              <w:t>にご用意して</w:t>
            </w:r>
            <w:r w:rsidR="00FF3311" w:rsidRPr="00055BA0">
              <w:rPr>
                <w:rFonts w:hint="eastAsia"/>
                <w:szCs w:val="22"/>
              </w:rPr>
              <w:t>おります（無料）。</w:t>
            </w:r>
          </w:p>
          <w:p w14:paraId="0702F733" w14:textId="77777777" w:rsidR="00DE09D5" w:rsidRDefault="00DE09D5" w:rsidP="00FF3311">
            <w:pPr>
              <w:rPr>
                <w:spacing w:val="10"/>
                <w:szCs w:val="22"/>
              </w:rPr>
            </w:pPr>
          </w:p>
          <w:p w14:paraId="17D20BE3" w14:textId="77777777" w:rsidR="006D5F0F" w:rsidRPr="000777BC" w:rsidRDefault="006D5F0F" w:rsidP="00FF3311">
            <w:pPr>
              <w:rPr>
                <w:spacing w:val="10"/>
                <w:szCs w:val="22"/>
              </w:rPr>
            </w:pPr>
          </w:p>
          <w:p w14:paraId="701ECB52" w14:textId="77777777" w:rsidR="00FF3311" w:rsidRPr="00055BA0" w:rsidRDefault="00FF3311" w:rsidP="00FF3311">
            <w:pPr>
              <w:rPr>
                <w:spacing w:val="10"/>
                <w:szCs w:val="22"/>
                <w:u w:val="single"/>
              </w:rPr>
            </w:pPr>
            <w:r w:rsidRPr="00055BA0">
              <w:rPr>
                <w:szCs w:val="22"/>
              </w:rPr>
              <w:br w:type="page"/>
            </w:r>
            <w:r w:rsidRPr="00055BA0">
              <w:rPr>
                <w:rFonts w:eastAsia="ＭＳ ゴシック" w:hAnsi="Times New Roman" w:hint="eastAsia"/>
                <w:szCs w:val="22"/>
              </w:rPr>
              <w:t>別紙様式第３</w:t>
            </w:r>
            <w:r>
              <w:rPr>
                <w:rFonts w:eastAsia="ＭＳ ゴシック" w:hAnsi="Times New Roman" w:hint="eastAsia"/>
                <w:szCs w:val="22"/>
              </w:rPr>
              <w:t xml:space="preserve">　（略）</w:t>
            </w:r>
          </w:p>
          <w:p w14:paraId="686AEA0B" w14:textId="77777777" w:rsidR="00FF3311" w:rsidRDefault="00FF3311" w:rsidP="00FF3311">
            <w:pPr>
              <w:rPr>
                <w:spacing w:val="10"/>
                <w:szCs w:val="22"/>
              </w:rPr>
            </w:pPr>
          </w:p>
          <w:p w14:paraId="68A19F81" w14:textId="77777777" w:rsidR="00140142" w:rsidRPr="00055BA0" w:rsidRDefault="00140142" w:rsidP="00FF3311">
            <w:pPr>
              <w:rPr>
                <w:spacing w:val="10"/>
                <w:szCs w:val="22"/>
              </w:rPr>
            </w:pPr>
          </w:p>
          <w:p w14:paraId="1B710D34" w14:textId="77777777" w:rsidR="00BF31C0" w:rsidRPr="00055BA0" w:rsidRDefault="00FF3311" w:rsidP="00BF31C0">
            <w:pPr>
              <w:rPr>
                <w:spacing w:val="10"/>
                <w:szCs w:val="22"/>
              </w:rPr>
            </w:pPr>
            <w:r w:rsidRPr="00055BA0">
              <w:rPr>
                <w:szCs w:val="22"/>
              </w:rPr>
              <w:br w:type="page"/>
            </w:r>
            <w:r w:rsidR="00BF31C0" w:rsidRPr="00DB6BE5">
              <w:rPr>
                <w:rFonts w:eastAsia="ＭＳ ゴシック" w:hAnsi="Times New Roman" w:hint="eastAsia"/>
                <w:szCs w:val="22"/>
              </w:rPr>
              <w:t>別紙様式第４</w:t>
            </w:r>
          </w:p>
          <w:p w14:paraId="5B144899" w14:textId="77777777" w:rsidR="00BF31C0" w:rsidRPr="00055BA0" w:rsidRDefault="00BF31C0" w:rsidP="00BF31C0">
            <w:pPr>
              <w:wordWrap w:val="0"/>
              <w:ind w:right="180"/>
              <w:jc w:val="right"/>
              <w:rPr>
                <w:spacing w:val="10"/>
                <w:szCs w:val="22"/>
              </w:rPr>
            </w:pPr>
            <w:r w:rsidRPr="00055BA0">
              <w:rPr>
                <w:rFonts w:hint="eastAsia"/>
                <w:szCs w:val="22"/>
              </w:rPr>
              <w:t>年　　月　　日</w:t>
            </w:r>
          </w:p>
          <w:p w14:paraId="34320514" w14:textId="77777777" w:rsidR="00BF31C0" w:rsidRPr="00705DB9" w:rsidRDefault="00BF31C0" w:rsidP="00BF31C0">
            <w:pPr>
              <w:rPr>
                <w:spacing w:val="10"/>
                <w:szCs w:val="22"/>
                <w:u w:val="thick" w:color="FF0000"/>
              </w:rPr>
            </w:pPr>
            <w:r>
              <w:rPr>
                <w:szCs w:val="22"/>
              </w:rPr>
              <w:t xml:space="preserve">  </w:t>
            </w:r>
            <w:r w:rsidRPr="00705DB9">
              <w:rPr>
                <w:szCs w:val="22"/>
                <w:u w:val="thick" w:color="FF0000"/>
              </w:rPr>
              <w:t>独立行政法人</w:t>
            </w:r>
            <w:r w:rsidR="00705DB9" w:rsidRPr="00705DB9">
              <w:rPr>
                <w:szCs w:val="22"/>
                <w:u w:val="thick" w:color="FF0000"/>
              </w:rPr>
              <w:t>日本貿易保険</w:t>
            </w:r>
            <w:r w:rsidR="00705DB9" w:rsidRPr="00705DB9">
              <w:rPr>
                <w:rFonts w:hint="eastAsia"/>
                <w:szCs w:val="22"/>
                <w:u w:val="thick" w:color="FF0000"/>
              </w:rPr>
              <w:t xml:space="preserve">　御中</w:t>
            </w:r>
          </w:p>
          <w:p w14:paraId="7DF98E87" w14:textId="77777777" w:rsidR="00BF31C0" w:rsidRPr="00055BA0" w:rsidRDefault="00BF31C0" w:rsidP="00BF31C0">
            <w:pPr>
              <w:rPr>
                <w:spacing w:val="10"/>
                <w:szCs w:val="22"/>
              </w:rPr>
            </w:pPr>
            <w:r w:rsidRPr="00055BA0">
              <w:rPr>
                <w:szCs w:val="22"/>
              </w:rPr>
              <w:t xml:space="preserve">        </w:t>
            </w:r>
            <w:r>
              <w:rPr>
                <w:szCs w:val="22"/>
              </w:rPr>
              <w:t xml:space="preserve">                         </w:t>
            </w:r>
            <w:r w:rsidRPr="00055BA0">
              <w:rPr>
                <w:rFonts w:hint="eastAsia"/>
                <w:szCs w:val="22"/>
              </w:rPr>
              <w:t>申請者</w:t>
            </w:r>
          </w:p>
          <w:p w14:paraId="69DDCF12" w14:textId="77777777" w:rsidR="00BF31C0" w:rsidRPr="00055BA0" w:rsidRDefault="00BF31C0" w:rsidP="00BF31C0">
            <w:pPr>
              <w:rPr>
                <w:spacing w:val="10"/>
                <w:szCs w:val="22"/>
              </w:rPr>
            </w:pPr>
            <w:r w:rsidRPr="00055BA0">
              <w:rPr>
                <w:szCs w:val="22"/>
              </w:rPr>
              <w:t xml:space="preserve">         </w:t>
            </w:r>
            <w:r>
              <w:rPr>
                <w:szCs w:val="22"/>
              </w:rPr>
              <w:t xml:space="preserve">                        </w:t>
            </w:r>
            <w:r w:rsidRPr="00055BA0">
              <w:rPr>
                <w:rFonts w:hint="eastAsia"/>
                <w:szCs w:val="22"/>
              </w:rPr>
              <w:t>代表者氏名</w:t>
            </w:r>
            <w:r w:rsidRPr="00055BA0">
              <w:rPr>
                <w:szCs w:val="22"/>
                <w:u w:val="single"/>
              </w:rPr>
              <w:t xml:space="preserve">               </w:t>
            </w:r>
            <w:r w:rsidRPr="00055BA0">
              <w:rPr>
                <w:rFonts w:hint="eastAsia"/>
                <w:szCs w:val="22"/>
                <w:u w:val="single"/>
              </w:rPr>
              <w:t xml:space="preserve">　印</w:t>
            </w:r>
          </w:p>
          <w:p w14:paraId="7D5DD375" w14:textId="77777777" w:rsidR="00BF31C0" w:rsidRPr="00055BA0" w:rsidRDefault="00BF31C0" w:rsidP="00BF31C0">
            <w:pPr>
              <w:rPr>
                <w:spacing w:val="10"/>
                <w:szCs w:val="22"/>
              </w:rPr>
            </w:pPr>
            <w:r w:rsidRPr="00055BA0">
              <w:rPr>
                <w:szCs w:val="22"/>
              </w:rPr>
              <w:t xml:space="preserve">  </w:t>
            </w:r>
          </w:p>
          <w:p w14:paraId="13861B41" w14:textId="77777777" w:rsidR="00BF31C0" w:rsidRPr="00055BA0" w:rsidRDefault="00BF31C0" w:rsidP="00BF31C0">
            <w:pPr>
              <w:jc w:val="center"/>
              <w:rPr>
                <w:spacing w:val="10"/>
                <w:szCs w:val="22"/>
              </w:rPr>
            </w:pPr>
            <w:r w:rsidRPr="00055BA0">
              <w:rPr>
                <w:rFonts w:hint="eastAsia"/>
                <w:szCs w:val="22"/>
                <w:u w:val="single"/>
              </w:rPr>
              <w:lastRenderedPageBreak/>
              <w:t>個別保証枠確認証の内容訂正変更通知書</w:t>
            </w:r>
          </w:p>
          <w:p w14:paraId="1AD047E2" w14:textId="77777777" w:rsidR="00140142" w:rsidRPr="00055BA0" w:rsidRDefault="00BF31C0" w:rsidP="00140142">
            <w:pPr>
              <w:jc w:val="center"/>
              <w:rPr>
                <w:spacing w:val="10"/>
                <w:szCs w:val="22"/>
              </w:rPr>
            </w:pPr>
            <w:r w:rsidRPr="00055BA0">
              <w:rPr>
                <w:szCs w:val="22"/>
              </w:rPr>
              <w:t xml:space="preserve">  </w:t>
            </w:r>
            <w:r w:rsidR="00140142">
              <w:rPr>
                <w:rFonts w:hint="eastAsia"/>
                <w:szCs w:val="22"/>
              </w:rPr>
              <w:t>（略）</w:t>
            </w:r>
          </w:p>
          <w:p w14:paraId="43627694" w14:textId="77777777" w:rsidR="00BF31C0" w:rsidRPr="00055BA0" w:rsidRDefault="00BF31C0" w:rsidP="00FF3311">
            <w:pPr>
              <w:rPr>
                <w:spacing w:val="10"/>
                <w:szCs w:val="22"/>
              </w:rPr>
            </w:pPr>
          </w:p>
          <w:p w14:paraId="336BDE90" w14:textId="77777777" w:rsidR="00FF3311" w:rsidRPr="00055BA0" w:rsidRDefault="00FF3311" w:rsidP="00FF3311">
            <w:pPr>
              <w:rPr>
                <w:spacing w:val="10"/>
                <w:szCs w:val="22"/>
              </w:rPr>
            </w:pPr>
            <w:r w:rsidRPr="00055BA0">
              <w:rPr>
                <w:szCs w:val="22"/>
              </w:rPr>
              <w:br w:type="page"/>
            </w:r>
            <w:r w:rsidRPr="00055BA0">
              <w:rPr>
                <w:rFonts w:eastAsia="ＭＳ ゴシック" w:hAnsi="Times New Roman" w:hint="eastAsia"/>
                <w:szCs w:val="22"/>
              </w:rPr>
              <w:t>別紙様式第５</w:t>
            </w:r>
          </w:p>
          <w:p w14:paraId="4C460923" w14:textId="77777777" w:rsidR="00FF3311" w:rsidRPr="00055BA0" w:rsidRDefault="00FF3311" w:rsidP="00FF3311">
            <w:pPr>
              <w:jc w:val="center"/>
              <w:rPr>
                <w:spacing w:val="10"/>
                <w:szCs w:val="22"/>
              </w:rPr>
            </w:pPr>
            <w:r w:rsidRPr="00055BA0">
              <w:rPr>
                <w:rFonts w:hint="eastAsia"/>
                <w:szCs w:val="22"/>
                <w:u w:val="single"/>
              </w:rPr>
              <w:t>貿易一般保険</w:t>
            </w:r>
            <w:r w:rsidRPr="00055BA0">
              <w:rPr>
                <w:rFonts w:ascii="?l?r ??fc" w:hAnsi="?l?r ??fc"/>
                <w:szCs w:val="22"/>
                <w:u w:val="single"/>
              </w:rPr>
              <w:t>(</w:t>
            </w:r>
            <w:r w:rsidRPr="00055BA0">
              <w:rPr>
                <w:rFonts w:hint="eastAsia"/>
                <w:szCs w:val="22"/>
                <w:u w:val="single"/>
              </w:rPr>
              <w:t>決済／枠戻</w:t>
            </w:r>
            <w:r w:rsidRPr="00055BA0">
              <w:rPr>
                <w:rFonts w:ascii="?l?r ??fc" w:hAnsi="?l?r ??fc"/>
                <w:szCs w:val="22"/>
                <w:u w:val="single"/>
              </w:rPr>
              <w:t>)</w:t>
            </w:r>
            <w:r w:rsidRPr="00055BA0">
              <w:rPr>
                <w:rFonts w:hint="eastAsia"/>
                <w:szCs w:val="22"/>
                <w:u w:val="single"/>
              </w:rPr>
              <w:t>通知書</w:t>
            </w:r>
          </w:p>
          <w:p w14:paraId="35D960DA" w14:textId="77777777" w:rsidR="00FF3311" w:rsidRPr="00055BA0" w:rsidRDefault="00FF3311" w:rsidP="00FF3311">
            <w:pPr>
              <w:jc w:val="center"/>
              <w:rPr>
                <w:spacing w:val="10"/>
                <w:szCs w:val="22"/>
              </w:rPr>
            </w:pPr>
          </w:p>
          <w:p w14:paraId="6F655C91" w14:textId="77777777" w:rsidR="00FF3311" w:rsidRPr="00055BA0" w:rsidRDefault="00FF3311" w:rsidP="00FF3311">
            <w:pPr>
              <w:jc w:val="center"/>
              <w:rPr>
                <w:spacing w:val="10"/>
                <w:szCs w:val="22"/>
              </w:rPr>
            </w:pPr>
            <w:r w:rsidRPr="00055BA0">
              <w:rPr>
                <w:rFonts w:hint="eastAsia"/>
                <w:szCs w:val="22"/>
              </w:rPr>
              <w:t>ＯＣＲシート（</w:t>
            </w:r>
            <w:r w:rsidRPr="00055BA0">
              <w:rPr>
                <w:rFonts w:hint="eastAsia"/>
                <w:szCs w:val="22"/>
                <w:bdr w:val="single" w:sz="4" w:space="0" w:color="000000"/>
              </w:rPr>
              <w:t>２</w:t>
            </w:r>
            <w:r w:rsidRPr="00055BA0">
              <w:rPr>
                <w:rFonts w:hint="eastAsia"/>
                <w:szCs w:val="22"/>
              </w:rPr>
              <w:t xml:space="preserve">　</w:t>
            </w:r>
            <w:r w:rsidRPr="00055BA0">
              <w:rPr>
                <w:rFonts w:hint="eastAsia"/>
                <w:szCs w:val="22"/>
                <w:bdr w:val="single" w:sz="4" w:space="0" w:color="000000"/>
              </w:rPr>
              <w:t>０</w:t>
            </w:r>
            <w:r w:rsidRPr="00055BA0">
              <w:rPr>
                <w:rFonts w:hint="eastAsia"/>
                <w:szCs w:val="22"/>
              </w:rPr>
              <w:t xml:space="preserve">　</w:t>
            </w:r>
            <w:r w:rsidRPr="00055BA0">
              <w:rPr>
                <w:rFonts w:hint="eastAsia"/>
                <w:szCs w:val="22"/>
                <w:bdr w:val="single" w:sz="4" w:space="0" w:color="000000"/>
              </w:rPr>
              <w:t>０</w:t>
            </w:r>
            <w:r w:rsidRPr="00055BA0">
              <w:rPr>
                <w:rFonts w:hint="eastAsia"/>
                <w:szCs w:val="22"/>
              </w:rPr>
              <w:t xml:space="preserve">　</w:t>
            </w:r>
            <w:r w:rsidRPr="00055BA0">
              <w:rPr>
                <w:rFonts w:hint="eastAsia"/>
                <w:szCs w:val="22"/>
                <w:bdr w:val="single" w:sz="4" w:space="0" w:color="000000"/>
              </w:rPr>
              <w:t>０</w:t>
            </w:r>
            <w:r w:rsidRPr="00055BA0">
              <w:rPr>
                <w:rFonts w:hint="eastAsia"/>
                <w:szCs w:val="22"/>
              </w:rPr>
              <w:t>）をご使用ください。</w:t>
            </w:r>
          </w:p>
          <w:p w14:paraId="1E9D0A8F" w14:textId="77777777" w:rsidR="00FF3311" w:rsidRPr="00055BA0" w:rsidRDefault="00FF3311" w:rsidP="00FF3311">
            <w:pPr>
              <w:rPr>
                <w:spacing w:val="10"/>
                <w:szCs w:val="22"/>
              </w:rPr>
            </w:pPr>
          </w:p>
          <w:p w14:paraId="09AAC860" w14:textId="77777777" w:rsidR="00531BEF" w:rsidRPr="0091023A" w:rsidRDefault="00DE09D5" w:rsidP="0091023A">
            <w:pPr>
              <w:ind w:left="180" w:hangingChars="100" w:hanging="180"/>
              <w:rPr>
                <w:spacing w:val="10"/>
                <w:szCs w:val="22"/>
              </w:rPr>
            </w:pPr>
            <w:r>
              <w:rPr>
                <w:rFonts w:hint="eastAsia"/>
                <w:szCs w:val="22"/>
              </w:rPr>
              <w:t>＊ＯＣＲシートは、日本貿易保険</w:t>
            </w:r>
            <w:r w:rsidR="000777BC" w:rsidRPr="000777BC">
              <w:rPr>
                <w:rFonts w:hint="eastAsia"/>
                <w:szCs w:val="22"/>
              </w:rPr>
              <w:t>の本支店</w:t>
            </w:r>
            <w:r w:rsidR="00DB6BE5">
              <w:rPr>
                <w:rFonts w:hint="eastAsia"/>
                <w:szCs w:val="22"/>
              </w:rPr>
              <w:t>にご用意して</w:t>
            </w:r>
            <w:r w:rsidR="00FF3311" w:rsidRPr="00055BA0">
              <w:rPr>
                <w:rFonts w:hint="eastAsia"/>
                <w:szCs w:val="22"/>
              </w:rPr>
              <w:t>おります（無料）。</w:t>
            </w:r>
          </w:p>
        </w:tc>
        <w:tc>
          <w:tcPr>
            <w:tcW w:w="5953" w:type="dxa"/>
          </w:tcPr>
          <w:p w14:paraId="77D5B5BB" w14:textId="77777777" w:rsidR="00CA45D9" w:rsidRDefault="00CA45D9" w:rsidP="00CA45D9">
            <w:pPr>
              <w:jc w:val="center"/>
              <w:rPr>
                <w:spacing w:val="10"/>
              </w:rPr>
            </w:pPr>
            <w:r>
              <w:rPr>
                <w:rFonts w:hint="eastAsia"/>
                <w:spacing w:val="2"/>
                <w:sz w:val="28"/>
              </w:rPr>
              <w:lastRenderedPageBreak/>
              <w:t>貿易一般保険運用規程</w:t>
            </w:r>
          </w:p>
          <w:p w14:paraId="5CA9C33D" w14:textId="77777777" w:rsidR="00CA45D9" w:rsidRDefault="00CA45D9" w:rsidP="00CA45D9">
            <w:pPr>
              <w:rPr>
                <w:spacing w:val="10"/>
              </w:rPr>
            </w:pPr>
          </w:p>
          <w:p w14:paraId="77B3E22F" w14:textId="77777777" w:rsidR="00CA45D9" w:rsidRDefault="00CA45D9" w:rsidP="00CA45D9">
            <w:pPr>
              <w:jc w:val="right"/>
            </w:pPr>
            <w:r>
              <w:rPr>
                <w:rFonts w:hint="eastAsia"/>
              </w:rPr>
              <w:t>平成</w:t>
            </w:r>
            <w:r>
              <w:t>13</w:t>
            </w:r>
            <w:r>
              <w:rPr>
                <w:rFonts w:hint="eastAsia"/>
              </w:rPr>
              <w:t xml:space="preserve">年４月１日　</w:t>
            </w:r>
            <w:r>
              <w:t>01-</w:t>
            </w:r>
            <w:r>
              <w:rPr>
                <w:rFonts w:hint="eastAsia"/>
              </w:rPr>
              <w:t>制度</w:t>
            </w:r>
            <w:r>
              <w:t>-00034</w:t>
            </w:r>
          </w:p>
          <w:p w14:paraId="4AF91BE9" w14:textId="77777777" w:rsidR="003E0B9C" w:rsidRDefault="003E0B9C" w:rsidP="003E0B9C">
            <w:pPr>
              <w:wordWrap w:val="0"/>
              <w:jc w:val="right"/>
            </w:pPr>
            <w:r>
              <w:rPr>
                <w:rFonts w:hint="eastAsia"/>
              </w:rPr>
              <w:t xml:space="preserve">沿革　</w:t>
            </w:r>
            <w:r w:rsidRPr="001E5720">
              <w:rPr>
                <w:rFonts w:hAnsi="ＭＳ 明朝" w:hint="eastAsia"/>
                <w:kern w:val="0"/>
                <w:sz w:val="18"/>
              </w:rPr>
              <w:t>平成</w:t>
            </w:r>
            <w:r>
              <w:rPr>
                <w:rFonts w:hAnsi="ＭＳ 明朝" w:hint="eastAsia"/>
                <w:kern w:val="0"/>
                <w:sz w:val="18"/>
              </w:rPr>
              <w:t>14年１月25</w:t>
            </w:r>
            <w:r w:rsidRPr="001E5720">
              <w:rPr>
                <w:rFonts w:hAnsi="ＭＳ 明朝" w:hint="eastAsia"/>
                <w:kern w:val="0"/>
                <w:sz w:val="18"/>
              </w:rPr>
              <w:t>日　一部改正</w:t>
            </w:r>
          </w:p>
          <w:p w14:paraId="51B096C8" w14:textId="77777777" w:rsidR="003E0B9C" w:rsidRPr="003E0B9C" w:rsidRDefault="003E0B9C" w:rsidP="003E0B9C">
            <w:pPr>
              <w:jc w:val="right"/>
            </w:pPr>
            <w:r w:rsidRPr="001E5720">
              <w:rPr>
                <w:rFonts w:hAnsi="ＭＳ 明朝" w:hint="eastAsia"/>
                <w:kern w:val="0"/>
                <w:sz w:val="18"/>
              </w:rPr>
              <w:t>平成</w:t>
            </w:r>
            <w:r>
              <w:rPr>
                <w:rFonts w:hAnsi="ＭＳ 明朝" w:hint="eastAsia"/>
                <w:kern w:val="0"/>
                <w:sz w:val="18"/>
              </w:rPr>
              <w:t>14年２月20</w:t>
            </w:r>
            <w:r w:rsidRPr="001E5720">
              <w:rPr>
                <w:rFonts w:hAnsi="ＭＳ 明朝" w:hint="eastAsia"/>
                <w:kern w:val="0"/>
                <w:sz w:val="18"/>
              </w:rPr>
              <w:t>日　一部改正</w:t>
            </w:r>
          </w:p>
          <w:p w14:paraId="7E954806" w14:textId="77777777" w:rsidR="00CA45D9" w:rsidRDefault="003E0B9C" w:rsidP="00CA45D9">
            <w:pPr>
              <w:jc w:val="right"/>
              <w:rPr>
                <w:rFonts w:hAnsi="ＭＳ 明朝"/>
                <w:kern w:val="0"/>
                <w:sz w:val="18"/>
              </w:rPr>
            </w:pPr>
            <w:r w:rsidRPr="001E5720">
              <w:rPr>
                <w:rFonts w:hAnsi="ＭＳ 明朝" w:hint="eastAsia"/>
                <w:kern w:val="0"/>
                <w:sz w:val="18"/>
              </w:rPr>
              <w:t>平成</w:t>
            </w:r>
            <w:r>
              <w:rPr>
                <w:rFonts w:hAnsi="ＭＳ 明朝" w:hint="eastAsia"/>
                <w:kern w:val="0"/>
                <w:sz w:val="18"/>
              </w:rPr>
              <w:t>14年３月19</w:t>
            </w:r>
            <w:r w:rsidRPr="001E5720">
              <w:rPr>
                <w:rFonts w:hAnsi="ＭＳ 明朝" w:hint="eastAsia"/>
                <w:kern w:val="0"/>
                <w:sz w:val="18"/>
              </w:rPr>
              <w:t>日　一部改正</w:t>
            </w:r>
          </w:p>
          <w:p w14:paraId="3FF9186C" w14:textId="77777777" w:rsidR="003E0B9C" w:rsidRDefault="003E0B9C" w:rsidP="00CA45D9">
            <w:pPr>
              <w:jc w:val="right"/>
              <w:rPr>
                <w:rFonts w:hAnsi="ＭＳ 明朝"/>
                <w:spacing w:val="10"/>
                <w:sz w:val="18"/>
              </w:rPr>
            </w:pPr>
            <w:r w:rsidRPr="001E5720">
              <w:rPr>
                <w:rFonts w:hAnsi="ＭＳ 明朝" w:hint="eastAsia"/>
                <w:kern w:val="0"/>
                <w:sz w:val="18"/>
              </w:rPr>
              <w:t>平成</w:t>
            </w:r>
            <w:r>
              <w:rPr>
                <w:rFonts w:hAnsi="ＭＳ 明朝" w:hint="eastAsia"/>
                <w:kern w:val="0"/>
                <w:sz w:val="18"/>
              </w:rPr>
              <w:t>14年９月11</w:t>
            </w:r>
            <w:r w:rsidRPr="001E5720">
              <w:rPr>
                <w:rFonts w:hAnsi="ＭＳ 明朝" w:hint="eastAsia"/>
                <w:kern w:val="0"/>
                <w:sz w:val="18"/>
              </w:rPr>
              <w:t>日　一部改正</w:t>
            </w:r>
          </w:p>
          <w:p w14:paraId="522AC605" w14:textId="77777777" w:rsidR="00CA45D9" w:rsidRDefault="003E0B9C" w:rsidP="00CA45D9">
            <w:pPr>
              <w:jc w:val="right"/>
              <w:rPr>
                <w:rFonts w:hAnsi="ＭＳ 明朝"/>
                <w:spacing w:val="10"/>
              </w:rPr>
            </w:pPr>
            <w:r w:rsidRPr="001E5720">
              <w:rPr>
                <w:rFonts w:hAnsi="ＭＳ 明朝" w:hint="eastAsia"/>
                <w:kern w:val="0"/>
                <w:sz w:val="18"/>
              </w:rPr>
              <w:t>平成</w:t>
            </w:r>
            <w:r>
              <w:rPr>
                <w:rFonts w:hAnsi="ＭＳ 明朝" w:hint="eastAsia"/>
                <w:kern w:val="0"/>
                <w:sz w:val="18"/>
              </w:rPr>
              <w:t>14年11月14</w:t>
            </w:r>
            <w:r w:rsidRPr="001E5720">
              <w:rPr>
                <w:rFonts w:hAnsi="ＭＳ 明朝" w:hint="eastAsia"/>
                <w:kern w:val="0"/>
                <w:sz w:val="18"/>
              </w:rPr>
              <w:t>日　一部改正</w:t>
            </w:r>
          </w:p>
          <w:p w14:paraId="4DFB7F0A" w14:textId="77777777" w:rsidR="00CA45D9" w:rsidRPr="003E0B9C" w:rsidRDefault="003E0B9C" w:rsidP="003E0B9C">
            <w:pPr>
              <w:jc w:val="right"/>
              <w:rPr>
                <w:rFonts w:hAnsi="ＭＳ 明朝"/>
                <w:sz w:val="18"/>
              </w:rPr>
            </w:pPr>
            <w:r w:rsidRPr="001E5720">
              <w:rPr>
                <w:rFonts w:hAnsi="ＭＳ 明朝" w:hint="eastAsia"/>
                <w:kern w:val="0"/>
                <w:sz w:val="18"/>
              </w:rPr>
              <w:t>平成</w:t>
            </w:r>
            <w:r>
              <w:rPr>
                <w:rFonts w:hAnsi="ＭＳ 明朝" w:hint="eastAsia"/>
                <w:kern w:val="0"/>
                <w:sz w:val="18"/>
              </w:rPr>
              <w:t>15年３月14</w:t>
            </w:r>
            <w:r w:rsidRPr="001E5720">
              <w:rPr>
                <w:rFonts w:hAnsi="ＭＳ 明朝" w:hint="eastAsia"/>
                <w:kern w:val="0"/>
                <w:sz w:val="18"/>
              </w:rPr>
              <w:t>日　一部改正</w:t>
            </w:r>
          </w:p>
          <w:p w14:paraId="44457893" w14:textId="77777777" w:rsidR="00CA45D9" w:rsidRDefault="00CA45D9" w:rsidP="00CA45D9">
            <w:pPr>
              <w:wordWrap w:val="0"/>
              <w:jc w:val="right"/>
              <w:rPr>
                <w:rFonts w:hAnsi="ＭＳ 明朝"/>
                <w:sz w:val="18"/>
              </w:rPr>
            </w:pPr>
            <w:r w:rsidRPr="001E5720">
              <w:rPr>
                <w:rFonts w:hAnsi="ＭＳ 明朝" w:hint="eastAsia"/>
                <w:kern w:val="0"/>
                <w:sz w:val="18"/>
              </w:rPr>
              <w:t>平成16年４月１日　一部改正</w:t>
            </w:r>
          </w:p>
          <w:p w14:paraId="382F865B" w14:textId="77777777" w:rsidR="00CA45D9" w:rsidRDefault="00CA45D9" w:rsidP="00CA45D9">
            <w:pPr>
              <w:wordWrap w:val="0"/>
              <w:jc w:val="right"/>
              <w:rPr>
                <w:rFonts w:hAnsi="ＭＳ 明朝"/>
                <w:sz w:val="18"/>
              </w:rPr>
            </w:pPr>
            <w:r w:rsidRPr="001E5720">
              <w:rPr>
                <w:rFonts w:hAnsi="ＭＳ 明朝" w:hint="eastAsia"/>
                <w:kern w:val="0"/>
                <w:sz w:val="18"/>
              </w:rPr>
              <w:t>平成16年４月16日　一部改正</w:t>
            </w:r>
          </w:p>
          <w:p w14:paraId="12421A91" w14:textId="77777777" w:rsidR="00CA45D9" w:rsidRDefault="00CA45D9" w:rsidP="00CA45D9">
            <w:pPr>
              <w:wordWrap w:val="0"/>
              <w:jc w:val="right"/>
              <w:rPr>
                <w:rFonts w:hAnsi="ＭＳ 明朝"/>
                <w:sz w:val="18"/>
              </w:rPr>
            </w:pPr>
            <w:r w:rsidRPr="001E5720">
              <w:rPr>
                <w:rFonts w:hAnsi="ＭＳ 明朝" w:hint="eastAsia"/>
                <w:kern w:val="0"/>
                <w:sz w:val="18"/>
              </w:rPr>
              <w:t>平成16年９月28日　一部改正</w:t>
            </w:r>
          </w:p>
          <w:p w14:paraId="0D01E76C" w14:textId="77777777" w:rsidR="00CA45D9" w:rsidRDefault="00CA45D9" w:rsidP="00CA45D9">
            <w:pPr>
              <w:wordWrap w:val="0"/>
              <w:jc w:val="right"/>
              <w:rPr>
                <w:rFonts w:hAnsi="ＭＳ 明朝"/>
                <w:sz w:val="18"/>
              </w:rPr>
            </w:pPr>
            <w:r w:rsidRPr="00364C27">
              <w:rPr>
                <w:rFonts w:hAnsi="ＭＳ 明朝" w:hint="eastAsia"/>
                <w:kern w:val="0"/>
                <w:sz w:val="18"/>
              </w:rPr>
              <w:t>平成17年３月29日　一部改正</w:t>
            </w:r>
          </w:p>
          <w:p w14:paraId="1D17DD4C" w14:textId="77777777" w:rsidR="00CA45D9" w:rsidRDefault="00CA45D9" w:rsidP="00CA45D9">
            <w:pPr>
              <w:wordWrap w:val="0"/>
              <w:jc w:val="right"/>
              <w:rPr>
                <w:rFonts w:hAnsi="ＭＳ 明朝"/>
                <w:sz w:val="18"/>
              </w:rPr>
            </w:pPr>
            <w:r w:rsidRPr="00364C27">
              <w:rPr>
                <w:rFonts w:hAnsi="ＭＳ 明朝" w:hint="eastAsia"/>
                <w:kern w:val="0"/>
                <w:sz w:val="18"/>
              </w:rPr>
              <w:t>平成17年９月16日　一部改正</w:t>
            </w:r>
          </w:p>
          <w:p w14:paraId="379175E4" w14:textId="77777777" w:rsidR="00CA45D9" w:rsidRDefault="00CA45D9" w:rsidP="00CA45D9">
            <w:pPr>
              <w:wordWrap w:val="0"/>
              <w:jc w:val="right"/>
              <w:rPr>
                <w:rFonts w:hAnsi="ＭＳ 明朝"/>
                <w:sz w:val="18"/>
              </w:rPr>
            </w:pPr>
            <w:r w:rsidRPr="00364C27">
              <w:rPr>
                <w:rFonts w:hAnsi="ＭＳ 明朝" w:hint="eastAsia"/>
                <w:kern w:val="0"/>
                <w:sz w:val="18"/>
              </w:rPr>
              <w:t>平成18年３月20日　一部改正</w:t>
            </w:r>
          </w:p>
          <w:p w14:paraId="62647807" w14:textId="77777777" w:rsidR="00CA45D9" w:rsidRDefault="00CA45D9" w:rsidP="00CA45D9">
            <w:pPr>
              <w:wordWrap w:val="0"/>
              <w:jc w:val="right"/>
              <w:rPr>
                <w:rFonts w:hAnsi="ＭＳ 明朝"/>
                <w:sz w:val="18"/>
              </w:rPr>
            </w:pPr>
            <w:r w:rsidRPr="00364C27">
              <w:rPr>
                <w:rFonts w:hAnsi="ＭＳ 明朝" w:hint="eastAsia"/>
                <w:kern w:val="0"/>
                <w:sz w:val="18"/>
              </w:rPr>
              <w:t>平成18年９月25日　一部改正</w:t>
            </w:r>
          </w:p>
          <w:p w14:paraId="435D9A55" w14:textId="77777777" w:rsidR="00CA45D9" w:rsidRDefault="00CA45D9" w:rsidP="00CA45D9">
            <w:pPr>
              <w:wordWrap w:val="0"/>
              <w:jc w:val="right"/>
              <w:rPr>
                <w:rFonts w:hAnsi="ＭＳ 明朝"/>
                <w:sz w:val="18"/>
              </w:rPr>
            </w:pPr>
            <w:r w:rsidRPr="00364C27">
              <w:rPr>
                <w:rFonts w:hAnsi="ＭＳ 明朝" w:hint="eastAsia"/>
                <w:kern w:val="0"/>
                <w:sz w:val="18"/>
              </w:rPr>
              <w:t>平成18年11月29日　一部改正</w:t>
            </w:r>
          </w:p>
          <w:p w14:paraId="78F67708" w14:textId="77777777" w:rsidR="00CA45D9" w:rsidRDefault="00CA45D9" w:rsidP="00CA45D9">
            <w:pPr>
              <w:wordWrap w:val="0"/>
              <w:jc w:val="right"/>
              <w:rPr>
                <w:rFonts w:hAnsi="ＭＳ 明朝"/>
                <w:sz w:val="18"/>
              </w:rPr>
            </w:pPr>
            <w:r w:rsidRPr="00364C27">
              <w:rPr>
                <w:rFonts w:hAnsi="ＭＳ 明朝" w:hint="eastAsia"/>
                <w:kern w:val="0"/>
                <w:sz w:val="18"/>
              </w:rPr>
              <w:t>平成18年12月27日　一部改正</w:t>
            </w:r>
          </w:p>
          <w:p w14:paraId="22416B0A" w14:textId="77777777" w:rsidR="00CA45D9" w:rsidRDefault="00CA45D9" w:rsidP="00CA45D9">
            <w:pPr>
              <w:wordWrap w:val="0"/>
              <w:jc w:val="right"/>
              <w:rPr>
                <w:rFonts w:hAnsi="ＭＳ 明朝"/>
                <w:sz w:val="18"/>
              </w:rPr>
            </w:pPr>
            <w:r w:rsidRPr="00364C27">
              <w:rPr>
                <w:rFonts w:hAnsi="ＭＳ 明朝" w:hint="eastAsia"/>
                <w:kern w:val="0"/>
                <w:sz w:val="18"/>
              </w:rPr>
              <w:t>平成19年２月27日　一部改正</w:t>
            </w:r>
          </w:p>
          <w:p w14:paraId="42B41F4C" w14:textId="77777777" w:rsidR="00CA45D9" w:rsidRDefault="00CA45D9" w:rsidP="00CA45D9">
            <w:pPr>
              <w:jc w:val="right"/>
              <w:rPr>
                <w:rFonts w:hAnsi="ＭＳ 明朝"/>
                <w:sz w:val="18"/>
              </w:rPr>
            </w:pPr>
            <w:r w:rsidRPr="00364C27">
              <w:rPr>
                <w:rFonts w:hAnsi="ＭＳ 明朝" w:hint="eastAsia"/>
                <w:kern w:val="0"/>
                <w:sz w:val="18"/>
              </w:rPr>
              <w:t>平成19年６月21日　一部改正</w:t>
            </w:r>
          </w:p>
          <w:p w14:paraId="13217716" w14:textId="77777777" w:rsidR="00CA45D9" w:rsidRPr="0010135D" w:rsidRDefault="00CA45D9" w:rsidP="00CA45D9">
            <w:pPr>
              <w:rPr>
                <w:rFonts w:eastAsia="ＭＳ ゴシック" w:hAnsi="Times New Roman"/>
              </w:rPr>
            </w:pPr>
          </w:p>
          <w:p w14:paraId="05E23D9E" w14:textId="77777777" w:rsidR="00CA45D9" w:rsidRDefault="00CA45D9" w:rsidP="006C1DB9"/>
          <w:p w14:paraId="536299D5" w14:textId="77777777" w:rsidR="000C36AA" w:rsidRPr="0010135D" w:rsidRDefault="000C36AA" w:rsidP="000C36AA">
            <w:pPr>
              <w:rPr>
                <w:rFonts w:eastAsia="ＭＳ ゴシック" w:hAnsi="Times New Roman"/>
              </w:rPr>
            </w:pPr>
          </w:p>
          <w:p w14:paraId="08B46C81" w14:textId="77777777" w:rsidR="000C36AA" w:rsidRPr="00D5695C" w:rsidRDefault="000C36AA" w:rsidP="000C36AA">
            <w:pPr>
              <w:rPr>
                <w:spacing w:val="10"/>
              </w:rPr>
            </w:pPr>
            <w:r>
              <w:rPr>
                <w:rFonts w:eastAsia="ＭＳ ゴシック" w:hAnsi="Times New Roman" w:hint="eastAsia"/>
              </w:rPr>
              <w:t xml:space="preserve">第１章　</w:t>
            </w:r>
            <w:r>
              <w:rPr>
                <w:rFonts w:hAnsi="Times New Roman" w:hint="eastAsia"/>
              </w:rPr>
              <w:t>一般的事項（第１条－</w:t>
            </w:r>
            <w:r w:rsidRPr="00D5695C">
              <w:rPr>
                <w:rFonts w:hAnsi="Times New Roman" w:hint="eastAsia"/>
              </w:rPr>
              <w:t>第</w:t>
            </w:r>
            <w:r>
              <w:rPr>
                <w:rFonts w:hAnsi="Times New Roman" w:hint="eastAsia"/>
              </w:rPr>
              <w:t>５０</w:t>
            </w:r>
            <w:r w:rsidRPr="00D5695C">
              <w:rPr>
                <w:rFonts w:hAnsi="Times New Roman" w:hint="eastAsia"/>
              </w:rPr>
              <w:t>条）</w:t>
            </w:r>
          </w:p>
          <w:p w14:paraId="0CB34877" w14:textId="77777777" w:rsidR="000C36AA" w:rsidRPr="00D5695C" w:rsidRDefault="000C36AA" w:rsidP="000C36AA">
            <w:pPr>
              <w:ind w:firstLineChars="234" w:firstLine="422"/>
              <w:rPr>
                <w:rFonts w:hAnsi="ＭＳ 明朝"/>
              </w:rPr>
            </w:pPr>
            <w:r w:rsidRPr="00D5695C">
              <w:rPr>
                <w:rFonts w:eastAsia="ＭＳ ゴシック" w:hAnsi="Times New Roman" w:hint="eastAsia"/>
              </w:rPr>
              <w:t>第１節</w:t>
            </w:r>
            <w:r w:rsidRPr="00D5695C">
              <w:rPr>
                <w:rFonts w:hAnsi="ＭＳ 明朝" w:hint="eastAsia"/>
              </w:rPr>
              <w:t xml:space="preserve">　定義</w:t>
            </w:r>
            <w:r>
              <w:rPr>
                <w:rFonts w:hAnsi="ＭＳ 明朝" w:hint="eastAsia"/>
              </w:rPr>
              <w:t>等</w:t>
            </w:r>
            <w:r w:rsidRPr="00D5695C">
              <w:rPr>
                <w:rFonts w:hAnsi="ＭＳ 明朝" w:hint="eastAsia"/>
              </w:rPr>
              <w:t>（第１条－第１</w:t>
            </w:r>
            <w:r>
              <w:rPr>
                <w:rFonts w:hAnsi="ＭＳ 明朝" w:hint="eastAsia"/>
              </w:rPr>
              <w:t>３</w:t>
            </w:r>
            <w:r w:rsidRPr="00D5695C">
              <w:rPr>
                <w:rFonts w:hAnsi="ＭＳ 明朝" w:hint="eastAsia"/>
              </w:rPr>
              <w:t>条）</w:t>
            </w:r>
          </w:p>
          <w:p w14:paraId="54EFA82A" w14:textId="77777777" w:rsidR="000C36AA" w:rsidRPr="00D5695C" w:rsidRDefault="000C36AA" w:rsidP="000C36AA">
            <w:pPr>
              <w:ind w:firstLineChars="234" w:firstLine="422"/>
              <w:rPr>
                <w:rFonts w:hAnsi="ＭＳ 明朝"/>
              </w:rPr>
            </w:pPr>
            <w:r w:rsidRPr="00D5695C">
              <w:rPr>
                <w:rFonts w:eastAsia="ＭＳ ゴシック" w:hAnsi="Times New Roman" w:hint="eastAsia"/>
              </w:rPr>
              <w:t>第２節</w:t>
            </w:r>
            <w:r w:rsidRPr="00D5695C">
              <w:rPr>
                <w:rFonts w:hAnsi="ＭＳ 明朝" w:hint="eastAsia"/>
              </w:rPr>
              <w:t xml:space="preserve">　引受基準等（第１</w:t>
            </w:r>
            <w:r>
              <w:rPr>
                <w:rFonts w:hAnsi="ＭＳ 明朝" w:hint="eastAsia"/>
              </w:rPr>
              <w:t>４</w:t>
            </w:r>
            <w:r w:rsidRPr="00D5695C">
              <w:rPr>
                <w:rFonts w:hAnsi="ＭＳ 明朝" w:hint="eastAsia"/>
              </w:rPr>
              <w:t>条－第２</w:t>
            </w:r>
            <w:r>
              <w:rPr>
                <w:rFonts w:hAnsi="ＭＳ 明朝" w:hint="eastAsia"/>
              </w:rPr>
              <w:t>４</w:t>
            </w:r>
            <w:r w:rsidRPr="00D5695C">
              <w:rPr>
                <w:rFonts w:hAnsi="ＭＳ 明朝" w:hint="eastAsia"/>
              </w:rPr>
              <w:t>条）</w:t>
            </w:r>
          </w:p>
          <w:p w14:paraId="0913302C" w14:textId="77777777" w:rsidR="000C36AA" w:rsidRPr="00D5695C" w:rsidRDefault="000C36AA" w:rsidP="000C36AA">
            <w:pPr>
              <w:ind w:firstLineChars="234" w:firstLine="422"/>
              <w:rPr>
                <w:rFonts w:hAnsi="ＭＳ 明朝"/>
              </w:rPr>
            </w:pPr>
            <w:r w:rsidRPr="00D5695C">
              <w:rPr>
                <w:rFonts w:eastAsia="ＭＳ ゴシック" w:hAnsi="Times New Roman" w:hint="eastAsia"/>
              </w:rPr>
              <w:t>第３節</w:t>
            </w:r>
            <w:r w:rsidRPr="00D5695C">
              <w:rPr>
                <w:rFonts w:hAnsi="ＭＳ 明朝" w:hint="eastAsia"/>
              </w:rPr>
              <w:t xml:space="preserve">　個別保証枠（第２</w:t>
            </w:r>
            <w:r>
              <w:rPr>
                <w:rFonts w:hAnsi="ＭＳ 明朝" w:hint="eastAsia"/>
              </w:rPr>
              <w:t>５</w:t>
            </w:r>
            <w:r w:rsidRPr="00D5695C">
              <w:rPr>
                <w:rFonts w:hAnsi="ＭＳ 明朝" w:hint="eastAsia"/>
              </w:rPr>
              <w:t>条－第</w:t>
            </w:r>
            <w:r>
              <w:rPr>
                <w:rFonts w:hAnsi="ＭＳ 明朝" w:hint="eastAsia"/>
              </w:rPr>
              <w:t>３０</w:t>
            </w:r>
            <w:r w:rsidRPr="00D5695C">
              <w:rPr>
                <w:rFonts w:hAnsi="ＭＳ 明朝" w:hint="eastAsia"/>
              </w:rPr>
              <w:t>条）</w:t>
            </w:r>
          </w:p>
          <w:p w14:paraId="402BC474" w14:textId="77777777" w:rsidR="000C36AA" w:rsidRPr="00D5695C" w:rsidRDefault="000C36AA" w:rsidP="000C36AA">
            <w:pPr>
              <w:ind w:firstLineChars="234" w:firstLine="422"/>
              <w:rPr>
                <w:rFonts w:hAnsi="ＭＳ 明朝"/>
              </w:rPr>
            </w:pPr>
            <w:r w:rsidRPr="00D5695C">
              <w:rPr>
                <w:rFonts w:eastAsia="ＭＳ ゴシック" w:hAnsi="Times New Roman" w:hint="eastAsia"/>
              </w:rPr>
              <w:t>第４節</w:t>
            </w:r>
            <w:r w:rsidRPr="00D5695C">
              <w:rPr>
                <w:rFonts w:hAnsi="ＭＳ 明朝" w:hint="eastAsia"/>
              </w:rPr>
              <w:t xml:space="preserve">　保険料率算定（第</w:t>
            </w:r>
            <w:r>
              <w:rPr>
                <w:rFonts w:hAnsi="ＭＳ 明朝" w:hint="eastAsia"/>
              </w:rPr>
              <w:t>３１</w:t>
            </w:r>
            <w:r w:rsidRPr="00D5695C">
              <w:rPr>
                <w:rFonts w:hAnsi="ＭＳ 明朝" w:hint="eastAsia"/>
              </w:rPr>
              <w:t>条、第３</w:t>
            </w:r>
            <w:r>
              <w:rPr>
                <w:rFonts w:hAnsi="ＭＳ 明朝" w:hint="eastAsia"/>
              </w:rPr>
              <w:t>２</w:t>
            </w:r>
            <w:r w:rsidRPr="00D5695C">
              <w:rPr>
                <w:rFonts w:hAnsi="ＭＳ 明朝" w:hint="eastAsia"/>
              </w:rPr>
              <w:t>条）</w:t>
            </w:r>
          </w:p>
          <w:p w14:paraId="6A1C6005" w14:textId="77777777" w:rsidR="000C36AA" w:rsidRPr="00D5695C" w:rsidRDefault="000C36AA" w:rsidP="000C36AA">
            <w:pPr>
              <w:ind w:firstLineChars="234" w:firstLine="422"/>
              <w:rPr>
                <w:rFonts w:hAnsi="ＭＳ 明朝"/>
              </w:rPr>
            </w:pPr>
            <w:r w:rsidRPr="00D5695C">
              <w:rPr>
                <w:rFonts w:eastAsia="ＭＳ ゴシック" w:hAnsi="Times New Roman" w:hint="eastAsia"/>
              </w:rPr>
              <w:t>第５節</w:t>
            </w:r>
            <w:r w:rsidRPr="00D5695C">
              <w:rPr>
                <w:rFonts w:hAnsi="ＭＳ 明朝" w:hint="eastAsia"/>
              </w:rPr>
              <w:t xml:space="preserve">　保険の申込(第３</w:t>
            </w:r>
            <w:r>
              <w:rPr>
                <w:rFonts w:hAnsi="ＭＳ 明朝" w:hint="eastAsia"/>
              </w:rPr>
              <w:t>３</w:t>
            </w:r>
            <w:r w:rsidRPr="00D5695C">
              <w:rPr>
                <w:rFonts w:hAnsi="ＭＳ 明朝" w:hint="eastAsia"/>
              </w:rPr>
              <w:t>条－第３</w:t>
            </w:r>
            <w:r>
              <w:rPr>
                <w:rFonts w:hAnsi="ＭＳ 明朝" w:hint="eastAsia"/>
              </w:rPr>
              <w:t>６</w:t>
            </w:r>
            <w:r w:rsidRPr="00D5695C">
              <w:rPr>
                <w:rFonts w:hAnsi="ＭＳ 明朝" w:hint="eastAsia"/>
              </w:rPr>
              <w:t>条)</w:t>
            </w:r>
          </w:p>
          <w:p w14:paraId="5D9C7D66" w14:textId="77777777" w:rsidR="000C36AA" w:rsidRPr="00D5695C" w:rsidRDefault="000C36AA" w:rsidP="000C36AA">
            <w:pPr>
              <w:ind w:firstLineChars="234" w:firstLine="422"/>
              <w:rPr>
                <w:rFonts w:hAnsi="ＭＳ 明朝"/>
              </w:rPr>
            </w:pPr>
            <w:r w:rsidRPr="00D5695C">
              <w:rPr>
                <w:rFonts w:eastAsia="ＭＳ ゴシック" w:hAnsi="Times New Roman" w:hint="eastAsia"/>
              </w:rPr>
              <w:lastRenderedPageBreak/>
              <w:t>第６節</w:t>
            </w:r>
            <w:r w:rsidRPr="00D5695C">
              <w:rPr>
                <w:rFonts w:hAnsi="ＭＳ 明朝" w:hint="eastAsia"/>
              </w:rPr>
              <w:t xml:space="preserve">　保険料（第３</w:t>
            </w:r>
            <w:r>
              <w:rPr>
                <w:rFonts w:hAnsi="ＭＳ 明朝" w:hint="eastAsia"/>
              </w:rPr>
              <w:t>７</w:t>
            </w:r>
            <w:r w:rsidRPr="00D5695C">
              <w:rPr>
                <w:rFonts w:hAnsi="ＭＳ 明朝" w:hint="eastAsia"/>
              </w:rPr>
              <w:t>条、第３</w:t>
            </w:r>
            <w:r>
              <w:rPr>
                <w:rFonts w:hAnsi="ＭＳ 明朝" w:hint="eastAsia"/>
              </w:rPr>
              <w:t>８</w:t>
            </w:r>
            <w:r w:rsidRPr="00D5695C">
              <w:rPr>
                <w:rFonts w:hAnsi="ＭＳ 明朝" w:hint="eastAsia"/>
              </w:rPr>
              <w:t>条）</w:t>
            </w:r>
          </w:p>
          <w:p w14:paraId="5783AD3C" w14:textId="77777777" w:rsidR="000C36AA" w:rsidRPr="00D5695C" w:rsidRDefault="000C36AA" w:rsidP="000C36AA">
            <w:pPr>
              <w:ind w:firstLineChars="234" w:firstLine="422"/>
              <w:rPr>
                <w:rFonts w:hAnsi="ＭＳ 明朝"/>
              </w:rPr>
            </w:pPr>
            <w:r w:rsidRPr="00D5695C">
              <w:rPr>
                <w:rFonts w:eastAsia="ＭＳ ゴシック" w:hAnsi="Times New Roman" w:hint="eastAsia"/>
              </w:rPr>
              <w:t>第７節</w:t>
            </w:r>
            <w:r w:rsidRPr="00D5695C">
              <w:rPr>
                <w:rFonts w:hAnsi="ＭＳ 明朝" w:hint="eastAsia"/>
              </w:rPr>
              <w:t xml:space="preserve">　確定通知（第３</w:t>
            </w:r>
            <w:r>
              <w:rPr>
                <w:rFonts w:hAnsi="ＭＳ 明朝" w:hint="eastAsia"/>
              </w:rPr>
              <w:t>９</w:t>
            </w:r>
            <w:r w:rsidRPr="00D5695C">
              <w:rPr>
                <w:rFonts w:hAnsi="ＭＳ 明朝" w:hint="eastAsia"/>
              </w:rPr>
              <w:t>条－第４</w:t>
            </w:r>
            <w:r>
              <w:rPr>
                <w:rFonts w:hAnsi="ＭＳ 明朝" w:hint="eastAsia"/>
              </w:rPr>
              <w:t>２</w:t>
            </w:r>
            <w:r w:rsidRPr="00D5695C">
              <w:rPr>
                <w:rFonts w:hAnsi="ＭＳ 明朝" w:hint="eastAsia"/>
              </w:rPr>
              <w:t>条）</w:t>
            </w:r>
          </w:p>
          <w:p w14:paraId="7199C84F" w14:textId="77777777" w:rsidR="000C36AA" w:rsidRPr="00D5695C" w:rsidRDefault="000C36AA" w:rsidP="000C36AA">
            <w:pPr>
              <w:ind w:firstLineChars="234" w:firstLine="422"/>
              <w:rPr>
                <w:rFonts w:hAnsi="ＭＳ 明朝"/>
              </w:rPr>
            </w:pPr>
            <w:r w:rsidRPr="00D5695C">
              <w:rPr>
                <w:rFonts w:eastAsia="ＭＳ ゴシック" w:hAnsi="Times New Roman" w:hint="eastAsia"/>
              </w:rPr>
              <w:t>第８節</w:t>
            </w:r>
            <w:r w:rsidRPr="00D5695C">
              <w:rPr>
                <w:rFonts w:hAnsi="ＭＳ 明朝" w:hint="eastAsia"/>
              </w:rPr>
              <w:t xml:space="preserve">　保険金の支払等（第４</w:t>
            </w:r>
            <w:r>
              <w:rPr>
                <w:rFonts w:hAnsi="ＭＳ 明朝" w:hint="eastAsia"/>
              </w:rPr>
              <w:t>３</w:t>
            </w:r>
            <w:r w:rsidRPr="00D5695C">
              <w:rPr>
                <w:rFonts w:hAnsi="ＭＳ 明朝" w:hint="eastAsia"/>
              </w:rPr>
              <w:t>条－第</w:t>
            </w:r>
            <w:r>
              <w:rPr>
                <w:rFonts w:hAnsi="ＭＳ 明朝" w:hint="eastAsia"/>
              </w:rPr>
              <w:t>５０</w:t>
            </w:r>
            <w:r w:rsidRPr="00D5695C">
              <w:rPr>
                <w:rFonts w:hAnsi="ＭＳ 明朝" w:hint="eastAsia"/>
              </w:rPr>
              <w:t>条）</w:t>
            </w:r>
          </w:p>
          <w:p w14:paraId="33A68605" w14:textId="77777777" w:rsidR="000C36AA" w:rsidRDefault="000C36AA" w:rsidP="000C36AA">
            <w:pPr>
              <w:ind w:left="904" w:hangingChars="501" w:hanging="904"/>
              <w:rPr>
                <w:rFonts w:hAnsi="Times New Roman"/>
              </w:rPr>
            </w:pPr>
            <w:r w:rsidRPr="00D5695C">
              <w:rPr>
                <w:rFonts w:eastAsia="ＭＳ ゴシック" w:hAnsi="Times New Roman" w:hint="eastAsia"/>
              </w:rPr>
              <w:t xml:space="preserve">　第２章</w:t>
            </w:r>
            <w:r w:rsidRPr="00D5695C">
              <w:rPr>
                <w:rFonts w:ascii="?l?r ?S?V?b?N" w:hAnsi="?l?r ?S?V?b?N"/>
              </w:rPr>
              <w:t xml:space="preserve">  </w:t>
            </w:r>
            <w:r w:rsidRPr="00D5695C">
              <w:rPr>
                <w:rFonts w:ascii="?l?r ?S?V?b?N" w:hAnsi="?l?r ?S?V?b?N" w:hint="eastAsia"/>
              </w:rPr>
              <w:t>貿易一般保険包括保険（企業総合）</w:t>
            </w:r>
            <w:r w:rsidRPr="00D5695C">
              <w:rPr>
                <w:rFonts w:hAnsi="Times New Roman" w:hint="eastAsia"/>
              </w:rPr>
              <w:t>関係（第</w:t>
            </w:r>
            <w:r>
              <w:rPr>
                <w:rFonts w:hAnsi="Times New Roman" w:hint="eastAsia"/>
              </w:rPr>
              <w:t>５１</w:t>
            </w:r>
            <w:r w:rsidRPr="00D5695C">
              <w:rPr>
                <w:rFonts w:hAnsi="Times New Roman" w:hint="eastAsia"/>
              </w:rPr>
              <w:t>条－第６</w:t>
            </w:r>
            <w:r>
              <w:rPr>
                <w:rFonts w:hAnsi="Times New Roman" w:hint="eastAsia"/>
              </w:rPr>
              <w:t>３</w:t>
            </w:r>
            <w:r w:rsidRPr="00D5695C">
              <w:rPr>
                <w:rFonts w:hAnsi="Times New Roman" w:hint="eastAsia"/>
              </w:rPr>
              <w:t>条）</w:t>
            </w:r>
          </w:p>
          <w:p w14:paraId="16704975" w14:textId="77777777" w:rsidR="0060570A" w:rsidRDefault="0060570A" w:rsidP="000C36AA">
            <w:pPr>
              <w:ind w:left="904" w:hangingChars="501" w:hanging="904"/>
              <w:rPr>
                <w:rFonts w:eastAsia="ＭＳ ゴシック" w:hAnsi="Times New Roman"/>
              </w:rPr>
            </w:pPr>
          </w:p>
          <w:p w14:paraId="6CBEC699" w14:textId="77777777" w:rsidR="005B0991" w:rsidRPr="00D5695C" w:rsidRDefault="005B0991" w:rsidP="000C36AA">
            <w:pPr>
              <w:ind w:left="904" w:hangingChars="501" w:hanging="904"/>
              <w:rPr>
                <w:rFonts w:eastAsia="ＭＳ ゴシック" w:hAnsi="Times New Roman"/>
              </w:rPr>
            </w:pPr>
          </w:p>
          <w:p w14:paraId="6DD5C527" w14:textId="77777777" w:rsidR="000C36AA" w:rsidRPr="00D5695C" w:rsidRDefault="000C36AA" w:rsidP="000C36AA">
            <w:pPr>
              <w:rPr>
                <w:rFonts w:hAnsi="Times New Roman"/>
              </w:rPr>
            </w:pPr>
            <w:r w:rsidRPr="00D5695C">
              <w:rPr>
                <w:rFonts w:eastAsia="ＭＳ ゴシック" w:hAnsi="Times New Roman" w:hint="eastAsia"/>
              </w:rPr>
              <w:t xml:space="preserve">　</w:t>
            </w:r>
            <w:r w:rsidRPr="0060570A">
              <w:rPr>
                <w:rFonts w:eastAsia="ＭＳ ゴシック" w:hAnsi="Times New Roman" w:hint="eastAsia"/>
                <w:u w:val="thick" w:color="FF0000"/>
              </w:rPr>
              <w:t>第３章</w:t>
            </w:r>
            <w:r w:rsidRPr="00D5695C">
              <w:rPr>
                <w:rFonts w:ascii="?l?r ?S?V?b?N" w:hAnsi="?l?r ?S?V?b?N"/>
              </w:rPr>
              <w:t xml:space="preserve">  </w:t>
            </w:r>
            <w:r w:rsidRPr="00D5695C">
              <w:rPr>
                <w:rFonts w:ascii="?l?r ?S?V?b?N" w:hAnsi="?l?r ?S?V?b?N" w:hint="eastAsia"/>
              </w:rPr>
              <w:t>雑則（</w:t>
            </w:r>
            <w:r w:rsidRPr="0060570A">
              <w:rPr>
                <w:rFonts w:ascii="?l?r ?S?V?b?N" w:hAnsi="?l?r ?S?V?b?N" w:hint="eastAsia"/>
                <w:u w:val="thick" w:color="FF0000"/>
              </w:rPr>
              <w:t>第６４</w:t>
            </w:r>
            <w:r w:rsidRPr="0060570A">
              <w:rPr>
                <w:rFonts w:hAnsi="Times New Roman" w:hint="eastAsia"/>
                <w:u w:val="thick" w:color="FF0000"/>
              </w:rPr>
              <w:t>条</w:t>
            </w:r>
            <w:r w:rsidRPr="00D5695C">
              <w:rPr>
                <w:rFonts w:hAnsi="Times New Roman" w:hint="eastAsia"/>
              </w:rPr>
              <w:t>）</w:t>
            </w:r>
          </w:p>
          <w:p w14:paraId="3CF966D3" w14:textId="77777777" w:rsidR="000C36AA" w:rsidRPr="006C1DB9" w:rsidRDefault="000C36AA" w:rsidP="006C1DB9"/>
          <w:p w14:paraId="46EA77A8" w14:textId="77777777" w:rsidR="00CA45D9" w:rsidRPr="00D5695C" w:rsidRDefault="00CA45D9" w:rsidP="00CA45D9">
            <w:pPr>
              <w:rPr>
                <w:rFonts w:ascii="ＭＳ ゴシック" w:eastAsia="ＭＳ ゴシック" w:hAnsi="ＭＳ ゴシック"/>
              </w:rPr>
            </w:pPr>
            <w:r w:rsidRPr="00D5695C">
              <w:rPr>
                <w:rFonts w:ascii="ＭＳ ゴシック" w:eastAsia="ＭＳ ゴシック" w:hAnsi="ＭＳ ゴシック" w:hint="eastAsia"/>
              </w:rPr>
              <w:t>（定義）</w:t>
            </w:r>
          </w:p>
          <w:p w14:paraId="2BFD3B0E" w14:textId="77777777" w:rsidR="00CA45D9" w:rsidRPr="00D5695C" w:rsidRDefault="00CA45D9" w:rsidP="00CA45D9">
            <w:pPr>
              <w:ind w:left="213" w:hangingChars="118" w:hanging="213"/>
            </w:pPr>
            <w:r w:rsidRPr="00430C24">
              <w:rPr>
                <w:rFonts w:ascii="ＭＳ ゴシック" w:eastAsia="ＭＳ ゴシック" w:hAnsi="ＭＳ ゴシック" w:hint="eastAsia"/>
              </w:rPr>
              <w:t>第１条</w:t>
            </w:r>
            <w:r w:rsidRPr="00D5695C">
              <w:rPr>
                <w:rFonts w:hint="eastAsia"/>
              </w:rPr>
              <w:t xml:space="preserve">　本規程及び証券において使用される用語の定義は、貿易保険法（昭和２５年法律第６７号</w:t>
            </w:r>
            <w:r>
              <w:rPr>
                <w:rFonts w:hint="eastAsia"/>
              </w:rPr>
              <w:t>。以下「法」という。</w:t>
            </w:r>
            <w:r w:rsidRPr="00D5695C">
              <w:rPr>
                <w:rFonts w:hint="eastAsia"/>
              </w:rPr>
              <w:t>）及び貿易一般保険約款（以下「約款」という。）によるもののほか、特に定義されている場合を除き次の各号とする。</w:t>
            </w:r>
          </w:p>
          <w:p w14:paraId="2CCF4574" w14:textId="77777777" w:rsidR="00CA45D9" w:rsidRPr="00D5695C" w:rsidRDefault="00CA45D9" w:rsidP="00EE21C8">
            <w:pPr>
              <w:ind w:leftChars="118" w:left="426" w:hangingChars="118" w:hanging="213"/>
            </w:pPr>
            <w:r w:rsidRPr="00D5695C">
              <w:rPr>
                <w:rFonts w:hint="eastAsia"/>
              </w:rPr>
              <w:t>一</w:t>
            </w:r>
            <w:r w:rsidR="00EE21C8">
              <w:rPr>
                <w:rFonts w:hint="eastAsia"/>
              </w:rPr>
              <w:t>～</w:t>
            </w:r>
            <w:r w:rsidR="00EE21C8" w:rsidRPr="00D5695C">
              <w:rPr>
                <w:rFonts w:hint="eastAsia"/>
              </w:rPr>
              <w:t>十八</w:t>
            </w:r>
            <w:r w:rsidR="00EE21C8">
              <w:rPr>
                <w:rFonts w:hint="eastAsia"/>
              </w:rPr>
              <w:t xml:space="preserve">　（略）</w:t>
            </w:r>
            <w:r w:rsidRPr="00D5695C">
              <w:rPr>
                <w:rFonts w:hint="eastAsia"/>
              </w:rPr>
              <w:t xml:space="preserve">　</w:t>
            </w:r>
          </w:p>
          <w:p w14:paraId="26A843EA" w14:textId="77777777" w:rsidR="00CA45D9" w:rsidRPr="00EE21C8" w:rsidRDefault="00CA45D9" w:rsidP="00CA45D9">
            <w:pPr>
              <w:ind w:leftChars="118" w:left="426" w:hangingChars="118" w:hanging="213"/>
              <w:rPr>
                <w:u w:val="thick" w:color="FF0000"/>
              </w:rPr>
            </w:pPr>
            <w:r w:rsidRPr="00EE21C8">
              <w:rPr>
                <w:rFonts w:hint="eastAsia"/>
                <w:u w:val="thick" w:color="FF0000"/>
              </w:rPr>
              <w:t>十九　「機構」とは、財団法人貿易保険機構をいう。</w:t>
            </w:r>
          </w:p>
          <w:p w14:paraId="20423A82" w14:textId="77777777" w:rsidR="00CA45D9" w:rsidRPr="00EE21C8" w:rsidRDefault="00CA45D9" w:rsidP="00CA45D9">
            <w:pPr>
              <w:ind w:leftChars="118" w:left="426" w:hangingChars="118" w:hanging="213"/>
              <w:rPr>
                <w:u w:val="thick" w:color="FF0000"/>
              </w:rPr>
            </w:pPr>
            <w:r w:rsidRPr="00EE21C8">
              <w:rPr>
                <w:rFonts w:hint="eastAsia"/>
                <w:u w:val="thick" w:color="FF0000"/>
              </w:rPr>
              <w:t>二十　「大阪支店」とは、日本貿易保険の大阪支店をいう。</w:t>
            </w:r>
          </w:p>
          <w:p w14:paraId="27CB402E" w14:textId="77777777" w:rsidR="00EE21C8" w:rsidRDefault="00CA45D9" w:rsidP="00CA45D9">
            <w:pPr>
              <w:ind w:leftChars="118" w:left="426" w:hangingChars="118" w:hanging="213"/>
            </w:pPr>
            <w:r w:rsidRPr="008701BD">
              <w:rPr>
                <w:rFonts w:hint="eastAsia"/>
                <w:u w:val="thick" w:color="FF0000"/>
              </w:rPr>
              <w:t>二十一</w:t>
            </w:r>
            <w:r w:rsidRPr="00D5695C">
              <w:rPr>
                <w:rFonts w:hint="eastAsia"/>
              </w:rPr>
              <w:t xml:space="preserve">　</w:t>
            </w:r>
            <w:r w:rsidR="00EE21C8">
              <w:rPr>
                <w:rFonts w:hint="eastAsia"/>
              </w:rPr>
              <w:t>（略）</w:t>
            </w:r>
          </w:p>
          <w:p w14:paraId="3B69EBF8" w14:textId="77777777" w:rsidR="00CA45D9" w:rsidRPr="00D5695C" w:rsidRDefault="00CA45D9" w:rsidP="00CA45D9">
            <w:pPr>
              <w:ind w:leftChars="22" w:left="168" w:hangingChars="64" w:hanging="128"/>
              <w:rPr>
                <w:rFonts w:ascii="ＭＳ ゴシック" w:eastAsia="ＭＳ ゴシック" w:hAnsi="ＭＳ ゴシック"/>
                <w:spacing w:val="10"/>
              </w:rPr>
            </w:pPr>
          </w:p>
          <w:p w14:paraId="698E58F7" w14:textId="77777777" w:rsidR="00CA45D9" w:rsidRDefault="00CA45D9" w:rsidP="00403437">
            <w:pPr>
              <w:rPr>
                <w:rFonts w:ascii="ＭＳ ゴシック" w:eastAsia="ＭＳ ゴシック" w:hAnsi="ＭＳ ゴシック"/>
                <w:spacing w:val="10"/>
              </w:rPr>
            </w:pPr>
            <w:r w:rsidRPr="00D5695C">
              <w:rPr>
                <w:rFonts w:ascii="ＭＳ ゴシック" w:eastAsia="ＭＳ ゴシック" w:hAnsi="ＭＳ ゴシック" w:hint="eastAsia"/>
                <w:spacing w:val="10"/>
              </w:rPr>
              <w:t>第２条</w:t>
            </w:r>
            <w:r w:rsidR="00294705">
              <w:rPr>
                <w:rFonts w:ascii="ＭＳ ゴシック" w:eastAsia="ＭＳ ゴシック" w:hAnsi="ＭＳ ゴシック" w:hint="eastAsia"/>
                <w:spacing w:val="10"/>
              </w:rPr>
              <w:t>～</w:t>
            </w:r>
            <w:r w:rsidR="00294705" w:rsidRPr="00D5695C">
              <w:rPr>
                <w:rFonts w:eastAsia="ＭＳ ゴシック" w:hAnsi="Times New Roman" w:hint="eastAsia"/>
              </w:rPr>
              <w:t>第２</w:t>
            </w:r>
            <w:r w:rsidR="00403437">
              <w:rPr>
                <w:rFonts w:eastAsia="ＭＳ ゴシック" w:hAnsi="Times New Roman" w:hint="eastAsia"/>
              </w:rPr>
              <w:t>２</w:t>
            </w:r>
            <w:r w:rsidR="00294705" w:rsidRPr="00D5695C">
              <w:rPr>
                <w:rFonts w:eastAsia="ＭＳ ゴシック" w:hAnsi="Times New Roman" w:hint="eastAsia"/>
              </w:rPr>
              <w:t>条</w:t>
            </w:r>
            <w:r w:rsidRPr="00D5695C">
              <w:rPr>
                <w:rFonts w:ascii="ＭＳ ゴシック" w:eastAsia="ＭＳ ゴシック" w:hAnsi="ＭＳ ゴシック" w:hint="eastAsia"/>
                <w:spacing w:val="10"/>
              </w:rPr>
              <w:t xml:space="preserve">　</w:t>
            </w:r>
            <w:r w:rsidR="00294705">
              <w:rPr>
                <w:rFonts w:ascii="ＭＳ ゴシック" w:eastAsia="ＭＳ ゴシック" w:hAnsi="ＭＳ ゴシック" w:hint="eastAsia"/>
                <w:spacing w:val="10"/>
              </w:rPr>
              <w:t>（略）</w:t>
            </w:r>
          </w:p>
          <w:p w14:paraId="14F7EDB3" w14:textId="77777777" w:rsidR="00403437" w:rsidRDefault="00403437" w:rsidP="00403437">
            <w:pPr>
              <w:rPr>
                <w:rFonts w:ascii="ＭＳ ゴシック" w:eastAsia="ＭＳ ゴシック" w:hAnsi="ＭＳ ゴシック"/>
                <w:spacing w:val="10"/>
              </w:rPr>
            </w:pPr>
          </w:p>
          <w:p w14:paraId="0666AA12" w14:textId="77777777" w:rsidR="00403437" w:rsidRPr="001B7AF3" w:rsidRDefault="00403437" w:rsidP="00403437">
            <w:pPr>
              <w:rPr>
                <w:rFonts w:ascii="ＭＳ ゴシック" w:eastAsia="ＭＳ ゴシック" w:hAnsi="ＭＳ 明朝"/>
              </w:rPr>
            </w:pPr>
            <w:r w:rsidRPr="001B7AF3">
              <w:rPr>
                <w:rFonts w:ascii="ＭＳ ゴシック" w:eastAsia="ＭＳ ゴシック" w:hAnsi="ＭＳ 明朝" w:hint="eastAsia"/>
              </w:rPr>
              <w:t>（一の輸出契約又は仲介貿易契約が二以上の包括保険の対象となる場合の取扱い）</w:t>
            </w:r>
          </w:p>
          <w:p w14:paraId="2B97374D" w14:textId="77777777" w:rsidR="00403437" w:rsidRPr="0042683F" w:rsidRDefault="00403437" w:rsidP="00403437">
            <w:pPr>
              <w:ind w:left="180" w:hangingChars="100" w:hanging="180"/>
              <w:rPr>
                <w:rFonts w:hAnsi="ＭＳ 明朝"/>
                <w:u w:val="thick" w:color="FF0000"/>
              </w:rPr>
            </w:pPr>
            <w:r w:rsidRPr="00B22397">
              <w:rPr>
                <w:rFonts w:ascii="ＭＳ ゴシック" w:eastAsia="ＭＳ ゴシック" w:hAnsi="ＭＳ 明朝" w:hint="eastAsia"/>
              </w:rPr>
              <w:t>第２３条</w:t>
            </w:r>
            <w:r w:rsidRPr="00B22397">
              <w:rPr>
                <w:rFonts w:hAnsi="ＭＳ 明朝" w:hint="eastAsia"/>
              </w:rPr>
              <w:t xml:space="preserve">　</w:t>
            </w:r>
            <w:r w:rsidRPr="0042683F">
              <w:rPr>
                <w:rFonts w:hAnsi="ＭＳ 明朝" w:hint="eastAsia"/>
                <w:u w:val="thick" w:color="FF0000"/>
              </w:rPr>
              <w:t>一の輸出契約又は仲介貿易契約（技術提供特約書の対象となるものを除く。以下この条において同じ。）が貿易一般保険包括保険（企業総合）特約書（以下この条及び第３３条において「企業総合包括特約書」という。）（保険契約の対象を当該特約書附帯別表第１に掲げる貨物に係る輸出契約又は仲介貿易契約に限定しているものを除く。）と包括特約書であって企業総合包括特約書以外のものの対象となる場合は、当該企業総合包括特約書の対象として取り扱う。</w:t>
            </w:r>
          </w:p>
          <w:p w14:paraId="633158BE" w14:textId="77777777" w:rsidR="00403437" w:rsidRPr="0042683F" w:rsidRDefault="00403437" w:rsidP="00403437">
            <w:pPr>
              <w:ind w:left="180" w:hangingChars="100" w:hanging="180"/>
              <w:rPr>
                <w:rFonts w:hAnsi="ＭＳ 明朝"/>
                <w:u w:val="thick" w:color="FF0000"/>
              </w:rPr>
            </w:pPr>
            <w:r w:rsidRPr="0042683F">
              <w:rPr>
                <w:rFonts w:hAnsi="ＭＳ 明朝" w:hint="eastAsia"/>
                <w:u w:val="thick" w:color="FF0000"/>
              </w:rPr>
              <w:lastRenderedPageBreak/>
              <w:t>２　保険契約は、輸出契約又は仲介貿易契約ごとに一の保険契約の締結を原則とするが、二以上の包括特約書の対象となる場合にあっては、次の各号により該当する包括特約書の対象となる部分に分割して保険契約を締結することとする。</w:t>
            </w:r>
          </w:p>
          <w:p w14:paraId="77264DB5" w14:textId="77777777" w:rsidR="00403437" w:rsidRPr="0042683F" w:rsidRDefault="00403437" w:rsidP="00403437">
            <w:pPr>
              <w:ind w:leftChars="100" w:left="360" w:hangingChars="100" w:hanging="180"/>
              <w:rPr>
                <w:rFonts w:hAnsi="ＭＳ 明朝"/>
                <w:u w:val="thick" w:color="FF0000"/>
              </w:rPr>
            </w:pPr>
            <w:r w:rsidRPr="0042683F">
              <w:rPr>
                <w:rFonts w:hAnsi="ＭＳ 明朝" w:hint="eastAsia"/>
                <w:u w:val="thick" w:color="FF0000"/>
              </w:rPr>
              <w:t>一　一の輸出契約又は仲介貿易契約に基づく輸出貨物等の中に企業総合包括特約書（保険契約の対象を当該特約書附帯別表第１に掲げる貨物に係る輸出契約又は仲介貿易契約に限定しているものに限る。以下この項において同じ。）と当該特約書以外の包括特約書の対象貨物が含まれている場合又は輸出貨物等が企業総合包括特約書と当該特約書以外の包括特約書との間において競合する場合は、企業総合包括特約書の対象とし、第５８条の規定に基づいて取り扱う。</w:t>
            </w:r>
          </w:p>
          <w:p w14:paraId="13800D0C" w14:textId="77777777" w:rsidR="00403437" w:rsidRPr="0042683F" w:rsidRDefault="00403437" w:rsidP="00403437">
            <w:pPr>
              <w:ind w:leftChars="100" w:left="360" w:hangingChars="100" w:hanging="180"/>
              <w:rPr>
                <w:rFonts w:hAnsi="ＭＳ 明朝"/>
                <w:u w:val="thick" w:color="FF0000"/>
              </w:rPr>
            </w:pPr>
            <w:r w:rsidRPr="0042683F">
              <w:rPr>
                <w:rFonts w:hAnsi="ＭＳ 明朝" w:hint="eastAsia"/>
                <w:u w:val="thick" w:color="FF0000"/>
              </w:rPr>
              <w:t>二　一の輸出契約又は仲介貿易契約に基づく輸出貨物等（第５８条第２号に該当する場合の非対象貨物を含む。以下この号において同じ。）の中に二以上の包括特約書の対象貨物が含まれている場合（前号に規定する場合を除く。）は、商品別にそれぞれ該当する包括特約書の対象として取り扱うこととし、輸出貨物等が二以上の包括特約書間において競合する場合の当該輸出貨物等は、次のとおり取り扱う。</w:t>
            </w:r>
          </w:p>
          <w:p w14:paraId="3281353D" w14:textId="77777777" w:rsidR="00403437" w:rsidRPr="0042683F" w:rsidRDefault="00403437" w:rsidP="00403437">
            <w:pPr>
              <w:ind w:leftChars="200" w:left="541" w:hangingChars="100" w:hanging="180"/>
              <w:rPr>
                <w:rFonts w:hAnsi="ＭＳ 明朝"/>
              </w:rPr>
            </w:pPr>
            <w:r w:rsidRPr="0042683F">
              <w:rPr>
                <w:rFonts w:hAnsi="ＭＳ 明朝" w:hint="eastAsia"/>
                <w:u w:val="thick" w:color="FF0000"/>
              </w:rPr>
              <w:t>イ</w:t>
            </w:r>
            <w:r w:rsidRPr="0042683F">
              <w:rPr>
                <w:rFonts w:hAnsi="ＭＳ 明朝" w:hint="eastAsia"/>
              </w:rPr>
              <w:t xml:space="preserve">　貿易一般保険包括保険（機械設備）特約書（以下「機械包括特約書」という。）以外の包括特約書間において競合する場合は、当該貨物の使用目的により該当する包括特約書の対象とし、使用目的不明のときは貨物名に基づき該当する包括特約書の対象とする。</w:t>
            </w:r>
          </w:p>
          <w:p w14:paraId="21E441A0" w14:textId="77777777" w:rsidR="00403437" w:rsidRPr="0042683F" w:rsidRDefault="00403437" w:rsidP="00403437">
            <w:pPr>
              <w:ind w:leftChars="200" w:left="541" w:hangingChars="100" w:hanging="180"/>
              <w:rPr>
                <w:rFonts w:hAnsi="ＭＳ 明朝"/>
              </w:rPr>
            </w:pPr>
            <w:r w:rsidRPr="0042683F">
              <w:rPr>
                <w:rFonts w:hAnsi="ＭＳ 明朝" w:hint="eastAsia"/>
                <w:u w:val="thick" w:color="FF0000"/>
              </w:rPr>
              <w:t>ロ</w:t>
            </w:r>
            <w:r w:rsidRPr="0042683F">
              <w:rPr>
                <w:rFonts w:hAnsi="ＭＳ 明朝" w:hint="eastAsia"/>
              </w:rPr>
              <w:t xml:space="preserve">　機械包括特約書と当該特約書以外の包括特約書が競合する場合は、機械包括特約書以外の包括特約書の対象とする。</w:t>
            </w:r>
          </w:p>
          <w:p w14:paraId="4CB65025" w14:textId="77777777" w:rsidR="00403437" w:rsidRPr="0042683F" w:rsidRDefault="00403437" w:rsidP="00403437">
            <w:pPr>
              <w:ind w:left="180" w:hangingChars="100" w:hanging="180"/>
              <w:rPr>
                <w:rFonts w:hAnsi="ＭＳ 明朝"/>
              </w:rPr>
            </w:pPr>
            <w:r w:rsidRPr="000A1224">
              <w:rPr>
                <w:rFonts w:hAnsi="ＭＳ 明朝" w:hint="eastAsia"/>
                <w:u w:val="thick" w:color="FF0000"/>
              </w:rPr>
              <w:t>３</w:t>
            </w:r>
            <w:r w:rsidRPr="0042683F">
              <w:rPr>
                <w:rFonts w:hAnsi="ＭＳ 明朝" w:hint="eastAsia"/>
              </w:rPr>
              <w:t xml:space="preserve">　</w:t>
            </w:r>
            <w:r w:rsidRPr="0042683F">
              <w:rPr>
                <w:rFonts w:hAnsi="ＭＳ 明朝" w:hint="eastAsia"/>
                <w:u w:val="thick" w:color="FF0000"/>
              </w:rPr>
              <w:t>前各項</w:t>
            </w:r>
            <w:r w:rsidRPr="0042683F">
              <w:rPr>
                <w:rFonts w:hAnsi="ＭＳ 明朝" w:hint="eastAsia"/>
              </w:rPr>
              <w:t>の場合、関係する包括特約書の締結者の同意があるときは、いずれかの包括特約書に基づく保険契約の申込みを行うことができるものとする。</w:t>
            </w:r>
            <w:r w:rsidRPr="00431978">
              <w:rPr>
                <w:rFonts w:hAnsi="ＭＳ 明朝" w:hint="eastAsia"/>
              </w:rPr>
              <w:t>ただし、当該申込みに係る包括特約書の締結者の定款に定める以外の貨物についてはこの限りでない。</w:t>
            </w:r>
          </w:p>
          <w:p w14:paraId="092D7E0D" w14:textId="77777777" w:rsidR="00403437" w:rsidRPr="0042683F" w:rsidRDefault="00403437" w:rsidP="00403437">
            <w:pPr>
              <w:ind w:left="180" w:hangingChars="100" w:hanging="180"/>
              <w:rPr>
                <w:rFonts w:hAnsi="ＭＳ 明朝"/>
              </w:rPr>
            </w:pPr>
            <w:r w:rsidRPr="000A1224">
              <w:rPr>
                <w:rFonts w:hAnsi="ＭＳ 明朝" w:hint="eastAsia"/>
                <w:u w:val="thick" w:color="FF0000"/>
              </w:rPr>
              <w:lastRenderedPageBreak/>
              <w:t>４</w:t>
            </w:r>
            <w:r w:rsidRPr="0042683F">
              <w:rPr>
                <w:rFonts w:hAnsi="ＭＳ 明朝" w:hint="eastAsia"/>
              </w:rPr>
              <w:t xml:space="preserve">　</w:t>
            </w:r>
            <w:r w:rsidRPr="00B92C85">
              <w:rPr>
                <w:rFonts w:hAnsi="ＭＳ 明朝" w:hint="eastAsia"/>
              </w:rPr>
              <w:t>第２項の</w:t>
            </w:r>
            <w:r w:rsidRPr="0042683F">
              <w:rPr>
                <w:rFonts w:hAnsi="ＭＳ 明朝" w:hint="eastAsia"/>
              </w:rPr>
              <w:t>規定により分割して保険契約を締結する場合の保険価額及び保険金額は、次の各号により算出する。</w:t>
            </w:r>
          </w:p>
          <w:p w14:paraId="31496DB3" w14:textId="77777777" w:rsidR="00403437" w:rsidRPr="0042683F" w:rsidRDefault="00403437" w:rsidP="00403437">
            <w:pPr>
              <w:ind w:firstLineChars="100" w:firstLine="180"/>
              <w:rPr>
                <w:rFonts w:hAnsi="ＭＳ 明朝"/>
              </w:rPr>
            </w:pPr>
            <w:r w:rsidRPr="0042683F">
              <w:rPr>
                <w:rFonts w:hAnsi="ＭＳ 明朝" w:hint="eastAsia"/>
              </w:rPr>
              <w:t>一　保険価額</w:t>
            </w:r>
          </w:p>
          <w:p w14:paraId="69022F9C" w14:textId="77777777" w:rsidR="00403437" w:rsidRPr="0042683F" w:rsidRDefault="00403437" w:rsidP="00403437">
            <w:pPr>
              <w:ind w:firstLineChars="200" w:firstLine="361"/>
              <w:rPr>
                <w:rFonts w:hAnsi="ＭＳ 明朝"/>
              </w:rPr>
            </w:pPr>
            <w:r w:rsidRPr="0042683F">
              <w:rPr>
                <w:rFonts w:hAnsi="ＭＳ 明朝" w:hint="eastAsia"/>
              </w:rPr>
              <w:t>イ　元　本</w:t>
            </w:r>
          </w:p>
          <w:p w14:paraId="13E96DBC" w14:textId="77777777" w:rsidR="00403437" w:rsidRPr="0042683F" w:rsidRDefault="00403437" w:rsidP="00403437">
            <w:pPr>
              <w:ind w:leftChars="300" w:left="541" w:firstLineChars="101" w:firstLine="182"/>
              <w:rPr>
                <w:rFonts w:hAnsi="ＭＳ 明朝"/>
              </w:rPr>
            </w:pPr>
            <w:r w:rsidRPr="0042683F">
              <w:rPr>
                <w:rFonts w:hAnsi="ＭＳ 明朝" w:hint="eastAsia"/>
              </w:rPr>
              <w:t>輸出契約又は仲介貿易契約の総額に建値を基準とする当該包括特約書に係る輸出貨物等の代金又は賃貸料の各々の額の当該輸出契約又は仲介貿易契約の輸出貨物等の代金又は賃貸料の総額に対する割合を乗じて得た額</w:t>
            </w:r>
          </w:p>
          <w:p w14:paraId="7D2374A6" w14:textId="77777777" w:rsidR="00403437" w:rsidRPr="0042683F" w:rsidRDefault="00403437" w:rsidP="00403437">
            <w:pPr>
              <w:ind w:firstLineChars="200" w:firstLine="361"/>
              <w:rPr>
                <w:rFonts w:hAnsi="ＭＳ 明朝"/>
              </w:rPr>
            </w:pPr>
            <w:r w:rsidRPr="0042683F">
              <w:rPr>
                <w:rFonts w:hAnsi="ＭＳ 明朝" w:hint="eastAsia"/>
              </w:rPr>
              <w:t>ロ　金利その他</w:t>
            </w:r>
          </w:p>
          <w:p w14:paraId="543EFCB7" w14:textId="77777777" w:rsidR="00403437" w:rsidRPr="0042683F" w:rsidRDefault="00403437" w:rsidP="00403437">
            <w:pPr>
              <w:ind w:leftChars="300" w:left="541" w:firstLineChars="101" w:firstLine="182"/>
              <w:rPr>
                <w:rFonts w:hAnsi="ＭＳ 明朝"/>
              </w:rPr>
            </w:pPr>
            <w:r w:rsidRPr="0042683F">
              <w:rPr>
                <w:rFonts w:hAnsi="ＭＳ 明朝" w:hint="eastAsia"/>
              </w:rPr>
              <w:t>イにより算出した元本に基づき輸出契約又は仲介貿易契約に定める計算方法により算出した額</w:t>
            </w:r>
          </w:p>
          <w:p w14:paraId="0F71CE6D" w14:textId="77777777" w:rsidR="00403437" w:rsidRPr="0042683F" w:rsidRDefault="00403437" w:rsidP="00403437">
            <w:pPr>
              <w:ind w:leftChars="100" w:left="360" w:hangingChars="100" w:hanging="180"/>
              <w:rPr>
                <w:rFonts w:hAnsi="ＭＳ 明朝"/>
              </w:rPr>
            </w:pPr>
            <w:r w:rsidRPr="0042683F">
              <w:rPr>
                <w:rFonts w:hAnsi="ＭＳ 明朝" w:hint="eastAsia"/>
              </w:rPr>
              <w:t>二　保険金額は、前号により算出した保険価額に基づき当該包括特約書で定めるところに従い算出した額</w:t>
            </w:r>
          </w:p>
          <w:p w14:paraId="1C08EC30" w14:textId="77777777" w:rsidR="00403437" w:rsidRDefault="00403437" w:rsidP="00403437">
            <w:pPr>
              <w:rPr>
                <w:rFonts w:ascii="ＭＳ ゴシック" w:eastAsia="ＭＳ ゴシック" w:hAnsi="ＭＳ ゴシック"/>
                <w:spacing w:val="10"/>
              </w:rPr>
            </w:pPr>
          </w:p>
          <w:p w14:paraId="1D59B6F2" w14:textId="77777777" w:rsidR="00456EDD" w:rsidRPr="00456EDD" w:rsidRDefault="00456EDD" w:rsidP="00403437">
            <w:pPr>
              <w:rPr>
                <w:rFonts w:ascii="ＭＳ ゴシック" w:eastAsia="ＭＳ ゴシック" w:hAnsi="ＭＳ ゴシック"/>
                <w:spacing w:val="10"/>
              </w:rPr>
            </w:pPr>
          </w:p>
          <w:p w14:paraId="15CC1CA9" w14:textId="77777777" w:rsidR="00456EDD" w:rsidRDefault="00456EDD" w:rsidP="00403437">
            <w:pPr>
              <w:rPr>
                <w:rFonts w:ascii="ＭＳ ゴシック" w:eastAsia="ＭＳ ゴシック" w:hAnsi="ＭＳ ゴシック"/>
                <w:spacing w:val="10"/>
              </w:rPr>
            </w:pPr>
          </w:p>
          <w:p w14:paraId="52744274" w14:textId="77777777" w:rsidR="00456EDD" w:rsidRDefault="00456EDD" w:rsidP="00403437">
            <w:pPr>
              <w:rPr>
                <w:rFonts w:ascii="ＭＳ ゴシック" w:eastAsia="ＭＳ ゴシック" w:hAnsi="ＭＳ ゴシック"/>
                <w:spacing w:val="10"/>
              </w:rPr>
            </w:pPr>
          </w:p>
          <w:p w14:paraId="51264BC8" w14:textId="77777777" w:rsidR="00456EDD" w:rsidRDefault="00456EDD" w:rsidP="00403437">
            <w:pPr>
              <w:rPr>
                <w:rFonts w:ascii="ＭＳ ゴシック" w:eastAsia="ＭＳ ゴシック" w:hAnsi="ＭＳ ゴシック"/>
                <w:spacing w:val="10"/>
              </w:rPr>
            </w:pPr>
          </w:p>
          <w:p w14:paraId="45362A39" w14:textId="77777777" w:rsidR="00456EDD" w:rsidRDefault="00456EDD" w:rsidP="00403437">
            <w:pPr>
              <w:rPr>
                <w:rFonts w:ascii="ＭＳ ゴシック" w:eastAsia="ＭＳ ゴシック" w:hAnsi="ＭＳ ゴシック"/>
                <w:spacing w:val="10"/>
              </w:rPr>
            </w:pPr>
          </w:p>
          <w:p w14:paraId="49FE9C21" w14:textId="77777777" w:rsidR="00456EDD" w:rsidRDefault="00456EDD" w:rsidP="00403437">
            <w:pPr>
              <w:rPr>
                <w:rFonts w:ascii="ＭＳ ゴシック" w:eastAsia="ＭＳ ゴシック" w:hAnsi="ＭＳ ゴシック"/>
                <w:spacing w:val="10"/>
              </w:rPr>
            </w:pPr>
          </w:p>
          <w:p w14:paraId="47B88C82" w14:textId="77777777" w:rsidR="00456EDD" w:rsidRDefault="00456EDD" w:rsidP="00403437">
            <w:pPr>
              <w:rPr>
                <w:rFonts w:ascii="ＭＳ ゴシック" w:eastAsia="ＭＳ ゴシック" w:hAnsi="ＭＳ ゴシック"/>
                <w:spacing w:val="10"/>
              </w:rPr>
            </w:pPr>
          </w:p>
          <w:p w14:paraId="0DF32DFF" w14:textId="77777777" w:rsidR="00456EDD" w:rsidRDefault="00456EDD" w:rsidP="00403437">
            <w:pPr>
              <w:rPr>
                <w:rFonts w:ascii="ＭＳ ゴシック" w:eastAsia="ＭＳ ゴシック" w:hAnsi="ＭＳ ゴシック"/>
                <w:spacing w:val="10"/>
              </w:rPr>
            </w:pPr>
          </w:p>
          <w:p w14:paraId="45385026" w14:textId="77777777" w:rsidR="00456EDD" w:rsidRDefault="00456EDD" w:rsidP="00403437">
            <w:pPr>
              <w:rPr>
                <w:rFonts w:ascii="ＭＳ ゴシック" w:eastAsia="ＭＳ ゴシック" w:hAnsi="ＭＳ ゴシック"/>
                <w:spacing w:val="10"/>
              </w:rPr>
            </w:pPr>
          </w:p>
          <w:p w14:paraId="1C67AAB5" w14:textId="77777777" w:rsidR="00456EDD" w:rsidRDefault="00456EDD" w:rsidP="00403437">
            <w:pPr>
              <w:rPr>
                <w:rFonts w:ascii="ＭＳ ゴシック" w:eastAsia="ＭＳ ゴシック" w:hAnsi="ＭＳ ゴシック"/>
                <w:spacing w:val="10"/>
              </w:rPr>
            </w:pPr>
          </w:p>
          <w:p w14:paraId="500CA09E" w14:textId="77777777" w:rsidR="00456EDD" w:rsidRPr="0014167E" w:rsidRDefault="00456EDD" w:rsidP="00403437">
            <w:pPr>
              <w:rPr>
                <w:rFonts w:ascii="ＭＳ ゴシック" w:eastAsia="ＭＳ ゴシック" w:hAnsi="ＭＳ ゴシック"/>
                <w:spacing w:val="10"/>
              </w:rPr>
            </w:pPr>
          </w:p>
          <w:p w14:paraId="0F7AB674" w14:textId="77777777" w:rsidR="00456EDD" w:rsidRDefault="00456EDD" w:rsidP="00403437">
            <w:pPr>
              <w:rPr>
                <w:rFonts w:ascii="ＭＳ ゴシック" w:eastAsia="ＭＳ ゴシック" w:hAnsi="ＭＳ ゴシック"/>
                <w:spacing w:val="10"/>
              </w:rPr>
            </w:pPr>
          </w:p>
          <w:p w14:paraId="71B62693" w14:textId="77777777" w:rsidR="00456EDD" w:rsidRDefault="00456EDD" w:rsidP="00403437">
            <w:pPr>
              <w:rPr>
                <w:rFonts w:ascii="ＭＳ ゴシック" w:eastAsia="ＭＳ ゴシック" w:hAnsi="ＭＳ ゴシック"/>
                <w:spacing w:val="10"/>
              </w:rPr>
            </w:pPr>
          </w:p>
          <w:p w14:paraId="73F2DC92" w14:textId="77777777" w:rsidR="00456EDD" w:rsidRPr="00403437" w:rsidRDefault="00456EDD" w:rsidP="00403437">
            <w:pPr>
              <w:rPr>
                <w:rFonts w:ascii="ＭＳ ゴシック" w:eastAsia="ＭＳ ゴシック" w:hAnsi="ＭＳ ゴシック"/>
                <w:spacing w:val="10"/>
              </w:rPr>
            </w:pPr>
          </w:p>
          <w:p w14:paraId="4704C0F4" w14:textId="77777777" w:rsidR="00403437" w:rsidRPr="00294705" w:rsidRDefault="00403437" w:rsidP="00403437">
            <w:pPr>
              <w:rPr>
                <w:rFonts w:ascii="ＭＳ ゴシック" w:eastAsia="ＭＳ ゴシック" w:hAnsi="ＭＳ ゴシック"/>
                <w:spacing w:val="10"/>
              </w:rPr>
            </w:pPr>
            <w:r w:rsidRPr="00D5695C">
              <w:rPr>
                <w:rFonts w:eastAsia="ＭＳ ゴシック" w:hAnsi="Times New Roman" w:hint="eastAsia"/>
              </w:rPr>
              <w:t>第２</w:t>
            </w:r>
            <w:r>
              <w:rPr>
                <w:rFonts w:eastAsia="ＭＳ ゴシック" w:hAnsi="Times New Roman" w:hint="eastAsia"/>
              </w:rPr>
              <w:t>４</w:t>
            </w:r>
            <w:r w:rsidRPr="00D5695C">
              <w:rPr>
                <w:rFonts w:eastAsia="ＭＳ ゴシック" w:hAnsi="Times New Roman" w:hint="eastAsia"/>
              </w:rPr>
              <w:t>条</w:t>
            </w:r>
            <w:r w:rsidRPr="00D5695C">
              <w:rPr>
                <w:rFonts w:ascii="ＭＳ ゴシック" w:eastAsia="ＭＳ ゴシック" w:hAnsi="ＭＳ ゴシック" w:hint="eastAsia"/>
                <w:spacing w:val="10"/>
              </w:rPr>
              <w:t xml:space="preserve">　</w:t>
            </w:r>
            <w:r>
              <w:rPr>
                <w:rFonts w:ascii="ＭＳ ゴシック" w:eastAsia="ＭＳ ゴシック" w:hAnsi="ＭＳ ゴシック" w:hint="eastAsia"/>
                <w:spacing w:val="10"/>
              </w:rPr>
              <w:t>（略）</w:t>
            </w:r>
          </w:p>
          <w:p w14:paraId="1C6B2A7B" w14:textId="77777777" w:rsidR="00CA45D9" w:rsidRPr="009B7005" w:rsidRDefault="00CA45D9" w:rsidP="00294705">
            <w:pPr>
              <w:rPr>
                <w:rFonts w:eastAsia="ＭＳ ゴシック" w:hAnsi="Times New Roman"/>
                <w:szCs w:val="22"/>
              </w:rPr>
            </w:pPr>
          </w:p>
          <w:p w14:paraId="5649825B" w14:textId="77777777" w:rsidR="00CA45D9" w:rsidRPr="009B7005" w:rsidRDefault="00CA45D9" w:rsidP="00CA45D9">
            <w:pPr>
              <w:rPr>
                <w:spacing w:val="10"/>
                <w:szCs w:val="22"/>
              </w:rPr>
            </w:pPr>
            <w:r w:rsidRPr="009B7005">
              <w:rPr>
                <w:rFonts w:eastAsia="ＭＳ ゴシック" w:hAnsi="Times New Roman" w:hint="eastAsia"/>
                <w:szCs w:val="22"/>
              </w:rPr>
              <w:lastRenderedPageBreak/>
              <w:t>（個別保証枠の申請等）</w:t>
            </w:r>
          </w:p>
          <w:p w14:paraId="5D1AB672" w14:textId="77777777" w:rsidR="00CA45D9" w:rsidRPr="009B7005" w:rsidRDefault="00CA45D9" w:rsidP="00CA45D9">
            <w:pPr>
              <w:ind w:left="238" w:hanging="238"/>
              <w:rPr>
                <w:rFonts w:hAnsi="ＭＳ 明朝"/>
                <w:szCs w:val="22"/>
              </w:rPr>
            </w:pPr>
            <w:r w:rsidRPr="009B7005">
              <w:rPr>
                <w:rFonts w:ascii="ＭＳ ゴシック" w:eastAsia="ＭＳ ゴシック" w:hAnsi="ＭＳ ゴシック" w:hint="eastAsia"/>
                <w:spacing w:val="-20"/>
                <w:szCs w:val="22"/>
              </w:rPr>
              <w:t>第２５条</w:t>
            </w:r>
            <w:r w:rsidRPr="009B7005">
              <w:rPr>
                <w:rFonts w:ascii="ＭＳ ゴシック" w:eastAsia="ＭＳ ゴシック" w:hAnsi="ＭＳ ゴシック" w:hint="eastAsia"/>
                <w:szCs w:val="22"/>
              </w:rPr>
              <w:t xml:space="preserve">　</w:t>
            </w:r>
            <w:r w:rsidRPr="009B7005">
              <w:rPr>
                <w:rFonts w:hAnsi="ＭＳ 明朝" w:hint="eastAsia"/>
                <w:szCs w:val="22"/>
              </w:rPr>
              <w:t>名簿上ＥＥ格、ＥＡ格、ＥＭ格又はＥＦ格（以下この節において「Ｅ格」という。）に格付けされた者を代金等の支払人とする２年未満案件について個別保険の申込みをしようとする者</w:t>
            </w:r>
            <w:r w:rsidRPr="009B7005">
              <w:rPr>
                <w:rFonts w:hAnsi="ＭＳ ゴシック" w:hint="eastAsia"/>
                <w:szCs w:val="22"/>
              </w:rPr>
              <w:t>又は名簿上ＥＭ格又はＥＦ格に格付けされた者を代金等の支払人とする２年未満案件について機械包括特約書、貿易一般保険包括保険（船舶）特約書、貿易一般保険包括保険（鉄道車両）特約書若しくは技術提供特約書（以下「設備財等包括特約書」と総称する。）が適用される保険契約の被保険者になるべき者</w:t>
            </w:r>
            <w:r w:rsidRPr="009B7005">
              <w:rPr>
                <w:rFonts w:hAnsi="ＭＳ 明朝" w:hint="eastAsia"/>
                <w:szCs w:val="22"/>
              </w:rPr>
              <w:t>であって、約款</w:t>
            </w:r>
            <w:r w:rsidRPr="009B7005">
              <w:rPr>
                <w:rFonts w:hAnsi="ＭＳ 明朝" w:hint="eastAsia"/>
                <w:spacing w:val="-20"/>
                <w:szCs w:val="22"/>
              </w:rPr>
              <w:t>第３条</w:t>
            </w:r>
            <w:r w:rsidRPr="009B7005">
              <w:rPr>
                <w:rFonts w:hAnsi="ＭＳ 明朝" w:hint="eastAsia"/>
                <w:szCs w:val="22"/>
              </w:rPr>
              <w:t>第２号又は第４号の信用危険（以下「船後信用危険」という。）のてん補を希望するもののうち、個別保証枠の確認の申請を希望するものは、輸出契約等の金額について、別紙様式第２「個別保証枠確認申請書」及び輸出契約等を証する書類（輸出契約等の成立以前にあっては注文書又はこれらに準ずる書類）の写しを</w:t>
            </w:r>
            <w:r w:rsidRPr="008701BD">
              <w:rPr>
                <w:rFonts w:hAnsi="ＭＳ 明朝" w:hint="eastAsia"/>
                <w:szCs w:val="22"/>
                <w:u w:val="thick" w:color="FF0000"/>
              </w:rPr>
              <w:t>機構</w:t>
            </w:r>
            <w:r w:rsidRPr="009B7005">
              <w:rPr>
                <w:rFonts w:hAnsi="ＭＳ 明朝" w:hint="eastAsia"/>
                <w:szCs w:val="22"/>
              </w:rPr>
              <w:t>に直接又はファクシミリにより提出するものとする。</w:t>
            </w:r>
          </w:p>
          <w:p w14:paraId="64D62800" w14:textId="77777777" w:rsidR="00CA45D9" w:rsidRPr="009B7005" w:rsidRDefault="00CA45D9" w:rsidP="00CA45D9">
            <w:pPr>
              <w:ind w:left="238" w:hanging="238"/>
              <w:rPr>
                <w:rFonts w:hAnsi="ＭＳ 明朝"/>
                <w:szCs w:val="22"/>
              </w:rPr>
            </w:pPr>
            <w:r w:rsidRPr="009B7005">
              <w:rPr>
                <w:rFonts w:ascii="ＭＳ ゴシック" w:eastAsia="ＭＳ ゴシック" w:hAnsi="ＭＳ ゴシック" w:hint="eastAsia"/>
                <w:szCs w:val="22"/>
              </w:rPr>
              <w:t>２</w:t>
            </w:r>
            <w:r w:rsidRPr="009B7005">
              <w:rPr>
                <w:rFonts w:hAnsi="ＭＳ 明朝" w:hint="eastAsia"/>
                <w:szCs w:val="22"/>
              </w:rPr>
              <w:t xml:space="preserve">　前項の規定は、船後信用危険のてん補を含む個別保険</w:t>
            </w:r>
            <w:r w:rsidRPr="009B7005">
              <w:rPr>
                <w:rFonts w:hAnsi="ＭＳ ゴシック" w:hint="eastAsia"/>
              </w:rPr>
              <w:t>又は設備財等包括特約書に基づく保険契約が締結されている輸出契約等の支払人を、Ｅ格（設備財等包括特約書については名簿上ＥＭ格又はＥＦ格に限る。）</w:t>
            </w:r>
            <w:r w:rsidRPr="00CA278B">
              <w:rPr>
                <w:rFonts w:hAnsi="ＭＳ ゴシック" w:hint="eastAsia"/>
              </w:rPr>
              <w:t>に格付けされている者に変更する場合に準用する。</w:t>
            </w:r>
          </w:p>
          <w:p w14:paraId="06C97A1F" w14:textId="77777777" w:rsidR="00CA45D9" w:rsidRPr="009B7005" w:rsidRDefault="00CA45D9" w:rsidP="00CA45D9">
            <w:pPr>
              <w:autoSpaceDE w:val="0"/>
              <w:autoSpaceDN w:val="0"/>
              <w:ind w:left="227" w:hanging="227"/>
              <w:jc w:val="left"/>
              <w:rPr>
                <w:rFonts w:hAnsi="Times New Roman"/>
                <w:szCs w:val="22"/>
              </w:rPr>
            </w:pPr>
            <w:r w:rsidRPr="009B7005">
              <w:rPr>
                <w:rFonts w:ascii="ＭＳ ゴシック" w:eastAsia="ＭＳ ゴシック" w:hAnsi="ＭＳ ゴシック" w:hint="eastAsia"/>
                <w:spacing w:val="10"/>
                <w:szCs w:val="22"/>
              </w:rPr>
              <w:t xml:space="preserve">３　</w:t>
            </w:r>
            <w:r w:rsidRPr="009B7005">
              <w:rPr>
                <w:rFonts w:hAnsi="Times New Roman" w:hint="eastAsia"/>
                <w:szCs w:val="22"/>
              </w:rPr>
              <w:t>この節に規定する手続きについて電子情報処理組織を使用して行う場合は、日本貿易保険が別に定める「ＷＥＢ申請サービスの利用について」によるものとする。</w:t>
            </w:r>
          </w:p>
          <w:p w14:paraId="7A5E9CDF" w14:textId="77777777" w:rsidR="00CA45D9" w:rsidRPr="009B7005" w:rsidRDefault="00CA45D9" w:rsidP="00CA45D9">
            <w:pPr>
              <w:rPr>
                <w:spacing w:val="10"/>
                <w:szCs w:val="22"/>
              </w:rPr>
            </w:pPr>
            <w:r w:rsidRPr="009B7005">
              <w:rPr>
                <w:rFonts w:eastAsia="ＭＳ ゴシック" w:hAnsi="Times New Roman" w:hint="eastAsia"/>
                <w:szCs w:val="22"/>
              </w:rPr>
              <w:t>（個別保証枠の確認等）</w:t>
            </w:r>
          </w:p>
          <w:p w14:paraId="1AB51E43" w14:textId="77777777" w:rsidR="00CA45D9" w:rsidRPr="009B7005" w:rsidRDefault="00CA45D9" w:rsidP="00CA45D9">
            <w:pPr>
              <w:ind w:left="240" w:hanging="238"/>
              <w:rPr>
                <w:rFonts w:hAnsi="ＭＳ 明朝"/>
                <w:spacing w:val="10"/>
                <w:szCs w:val="22"/>
              </w:rPr>
            </w:pPr>
            <w:r w:rsidRPr="009B7005">
              <w:rPr>
                <w:rFonts w:ascii="ＭＳ ゴシック" w:eastAsia="ＭＳ ゴシック" w:hAnsi="ＭＳ ゴシック" w:hint="eastAsia"/>
                <w:spacing w:val="-20"/>
                <w:szCs w:val="22"/>
              </w:rPr>
              <w:t>第２６条</w:t>
            </w:r>
            <w:r w:rsidRPr="009B7005">
              <w:rPr>
                <w:rFonts w:hAnsi="ＭＳ 明朝" w:hint="eastAsia"/>
                <w:szCs w:val="22"/>
              </w:rPr>
              <w:t xml:space="preserve">　</w:t>
            </w:r>
            <w:r w:rsidRPr="00FF3311">
              <w:rPr>
                <w:rFonts w:hAnsi="ＭＳ 明朝" w:hint="eastAsia"/>
                <w:szCs w:val="22"/>
                <w:u w:val="thick" w:color="FF0000"/>
              </w:rPr>
              <w:t>機構</w:t>
            </w:r>
            <w:r w:rsidRPr="009B7005">
              <w:rPr>
                <w:rFonts w:hAnsi="ＭＳ 明朝" w:hint="eastAsia"/>
                <w:szCs w:val="22"/>
              </w:rPr>
              <w:t>は、前条又は次条の規定による申請があった場合は、当該申請に係る金額が、保証枠残高の範囲内である場合は確認する旨を、又は保証枠残高を超える場合は確認できない旨を別紙様式第３「個別保証枠確認証」（以下「確認証」という。）により申請者に通知するものとする。</w:t>
            </w:r>
          </w:p>
          <w:p w14:paraId="31569E92" w14:textId="77777777" w:rsidR="00CA45D9" w:rsidRPr="009B7005" w:rsidRDefault="00CA45D9" w:rsidP="00CA45D9">
            <w:pPr>
              <w:ind w:left="240" w:hanging="238"/>
              <w:rPr>
                <w:rFonts w:hAnsi="ＭＳ 明朝"/>
                <w:spacing w:val="10"/>
                <w:szCs w:val="22"/>
              </w:rPr>
            </w:pPr>
            <w:r w:rsidRPr="009B7005">
              <w:rPr>
                <w:rFonts w:ascii="ＭＳ ゴシック" w:eastAsia="ＭＳ ゴシック" w:hAnsi="ＭＳ ゴシック" w:hint="eastAsia"/>
                <w:szCs w:val="22"/>
              </w:rPr>
              <w:t>２</w:t>
            </w:r>
            <w:r w:rsidRPr="009B7005">
              <w:rPr>
                <w:rFonts w:hAnsi="ＭＳ 明朝" w:hint="eastAsia"/>
                <w:szCs w:val="22"/>
              </w:rPr>
              <w:t xml:space="preserve">　</w:t>
            </w:r>
            <w:r w:rsidRPr="009B7005">
              <w:rPr>
                <w:rFonts w:hAnsi="ＭＳ ゴシック" w:hint="eastAsia"/>
                <w:szCs w:val="22"/>
              </w:rPr>
              <w:t>前項の確認の有効期間は、当該確認をした日から３月とする。ただし、保険契約締結の前に当該確認に係る支払人がＥ格以外（設備財等</w:t>
            </w:r>
            <w:r w:rsidRPr="009B7005">
              <w:rPr>
                <w:rFonts w:hAnsi="ＭＳ ゴシック" w:hint="eastAsia"/>
                <w:szCs w:val="22"/>
              </w:rPr>
              <w:lastRenderedPageBreak/>
              <w:t>包括特約書については名簿上ＥＭ格又はＥＦ格以外。第２９条及び第３０条において同じ。）に格付されたとき又は名簿から削除されたときは、その日以降当該確認は無効とする。なお、有効期間の延長は行わないものとする。</w:t>
            </w:r>
          </w:p>
          <w:p w14:paraId="630E23A6" w14:textId="77777777" w:rsidR="00CA45D9" w:rsidRPr="00D5695C" w:rsidRDefault="00CA45D9" w:rsidP="00CA45D9">
            <w:pPr>
              <w:rPr>
                <w:spacing w:val="10"/>
              </w:rPr>
            </w:pPr>
            <w:r w:rsidRPr="00D5695C">
              <w:rPr>
                <w:rFonts w:eastAsia="ＭＳ ゴシック" w:hAnsi="Times New Roman" w:hint="eastAsia"/>
              </w:rPr>
              <w:t>（確認金額の許容範囲）</w:t>
            </w:r>
          </w:p>
          <w:p w14:paraId="307A84A0" w14:textId="77777777" w:rsidR="00CA45D9" w:rsidRPr="00055BA0" w:rsidRDefault="00CA45D9" w:rsidP="00CA45D9">
            <w:pPr>
              <w:ind w:left="240" w:hanging="238"/>
              <w:rPr>
                <w:rFonts w:hAnsi="ＭＳ 明朝"/>
                <w:spacing w:val="10"/>
                <w:szCs w:val="22"/>
              </w:rPr>
            </w:pPr>
            <w:r w:rsidRPr="00055BA0">
              <w:rPr>
                <w:rFonts w:ascii="ＭＳ ゴシック" w:eastAsia="ＭＳ ゴシック" w:hAnsi="ＭＳ ゴシック" w:hint="eastAsia"/>
                <w:spacing w:val="-20"/>
                <w:szCs w:val="22"/>
              </w:rPr>
              <w:t>第２７条</w:t>
            </w:r>
            <w:r w:rsidRPr="00055BA0">
              <w:rPr>
                <w:rFonts w:hAnsi="ＭＳ 明朝" w:hint="eastAsia"/>
                <w:szCs w:val="22"/>
              </w:rPr>
              <w:t xml:space="preserve">　輸出契約等の金額が前条第１項の確認証を取得した後、当該確認証に係る輸出契約等の額（以下「確認金額」という。）を超えた場合は、次の各号により確認証を取得しなければならない。ただし、当該増加金額が確認金額の</w:t>
            </w:r>
            <w:r w:rsidRPr="00055BA0">
              <w:rPr>
                <w:rFonts w:hAnsi="ＭＳ 明朝"/>
                <w:szCs w:val="22"/>
              </w:rPr>
              <w:t>100</w:t>
            </w:r>
            <w:r w:rsidRPr="00055BA0">
              <w:rPr>
                <w:rFonts w:hAnsi="ＭＳ 明朝" w:hint="eastAsia"/>
                <w:szCs w:val="22"/>
              </w:rPr>
              <w:t>分の５未満の場合は、この限りではない。なお、確認申請手続については、</w:t>
            </w:r>
            <w:r w:rsidRPr="00055BA0">
              <w:rPr>
                <w:rFonts w:hAnsi="ＭＳ 明朝" w:hint="eastAsia"/>
                <w:spacing w:val="-20"/>
                <w:szCs w:val="22"/>
              </w:rPr>
              <w:t>第２</w:t>
            </w:r>
            <w:r>
              <w:rPr>
                <w:rFonts w:hAnsi="ＭＳ 明朝" w:hint="eastAsia"/>
                <w:spacing w:val="-20"/>
                <w:szCs w:val="22"/>
              </w:rPr>
              <w:t>５</w:t>
            </w:r>
            <w:r w:rsidRPr="00055BA0">
              <w:rPr>
                <w:rFonts w:hAnsi="ＭＳ 明朝" w:hint="eastAsia"/>
                <w:spacing w:val="-20"/>
                <w:szCs w:val="22"/>
              </w:rPr>
              <w:t>条第１項</w:t>
            </w:r>
            <w:r w:rsidRPr="00055BA0">
              <w:rPr>
                <w:rFonts w:hAnsi="ＭＳ 明朝" w:hint="eastAsia"/>
                <w:szCs w:val="22"/>
              </w:rPr>
              <w:t>の規定を準用するものとする。</w:t>
            </w:r>
          </w:p>
          <w:p w14:paraId="673EC87D" w14:textId="77777777" w:rsidR="00CA45D9" w:rsidRPr="00055BA0" w:rsidRDefault="00CA45D9" w:rsidP="00CA45D9">
            <w:pPr>
              <w:ind w:left="480" w:hanging="238"/>
              <w:rPr>
                <w:rFonts w:hAnsi="ＭＳ 明朝"/>
                <w:spacing w:val="10"/>
                <w:szCs w:val="22"/>
              </w:rPr>
            </w:pPr>
            <w:r w:rsidRPr="00055BA0">
              <w:rPr>
                <w:rFonts w:hAnsi="ＭＳ 明朝" w:hint="eastAsia"/>
                <w:szCs w:val="22"/>
              </w:rPr>
              <w:t>一　保険契約の申込の前に、輸出契約等の金額が増加した場合は、改めて当該増加金額を含めた額の確認証を取得するものとする。</w:t>
            </w:r>
          </w:p>
          <w:p w14:paraId="6E9E3F7F" w14:textId="77777777" w:rsidR="00CA45D9" w:rsidRPr="00055BA0" w:rsidRDefault="00CA45D9" w:rsidP="00CA45D9">
            <w:pPr>
              <w:ind w:left="480" w:hanging="238"/>
              <w:rPr>
                <w:rFonts w:hAnsi="ＭＳ 明朝"/>
                <w:spacing w:val="10"/>
                <w:szCs w:val="22"/>
              </w:rPr>
            </w:pPr>
            <w:r w:rsidRPr="00055BA0">
              <w:rPr>
                <w:rFonts w:hAnsi="ＭＳ 明朝" w:hint="eastAsia"/>
                <w:szCs w:val="22"/>
              </w:rPr>
              <w:t>二　保険契約の申込の後に、輸出契約等の金額が増加した場合は、当該増加金額について確認証を取得するものとする。</w:t>
            </w:r>
          </w:p>
          <w:p w14:paraId="47F6CE0B" w14:textId="77777777" w:rsidR="00CA45D9" w:rsidRPr="00055BA0" w:rsidRDefault="00CA45D9" w:rsidP="00CA45D9">
            <w:pPr>
              <w:rPr>
                <w:spacing w:val="10"/>
                <w:szCs w:val="22"/>
              </w:rPr>
            </w:pPr>
            <w:r w:rsidRPr="00055BA0">
              <w:rPr>
                <w:rFonts w:eastAsia="ＭＳ ゴシック" w:hAnsi="Times New Roman" w:hint="eastAsia"/>
                <w:szCs w:val="22"/>
              </w:rPr>
              <w:t>（確認証の訂正等）</w:t>
            </w:r>
          </w:p>
          <w:p w14:paraId="624B4CD8" w14:textId="77777777" w:rsidR="00CA45D9" w:rsidRPr="00055BA0" w:rsidRDefault="00CA45D9" w:rsidP="00CA45D9">
            <w:pPr>
              <w:ind w:left="240" w:hanging="238"/>
              <w:rPr>
                <w:rFonts w:hAnsi="ＭＳ 明朝"/>
                <w:spacing w:val="10"/>
                <w:szCs w:val="22"/>
              </w:rPr>
            </w:pPr>
            <w:r w:rsidRPr="00055BA0">
              <w:rPr>
                <w:rFonts w:ascii="ＭＳ ゴシック" w:eastAsia="ＭＳ ゴシック" w:hAnsi="ＭＳ ゴシック" w:hint="eastAsia"/>
                <w:spacing w:val="-20"/>
                <w:szCs w:val="22"/>
              </w:rPr>
              <w:t>第２８条</w:t>
            </w:r>
            <w:r w:rsidRPr="00055BA0">
              <w:rPr>
                <w:rFonts w:hAnsi="ＭＳ 明朝" w:hint="eastAsia"/>
                <w:szCs w:val="22"/>
              </w:rPr>
              <w:t xml:space="preserve">　</w:t>
            </w:r>
            <w:r w:rsidRPr="00055BA0">
              <w:rPr>
                <w:rFonts w:hAnsi="ＭＳ 明朝" w:hint="eastAsia"/>
                <w:spacing w:val="-20"/>
                <w:szCs w:val="22"/>
              </w:rPr>
              <w:t>第２６条第１項</w:t>
            </w:r>
            <w:r w:rsidRPr="00055BA0">
              <w:rPr>
                <w:rFonts w:hAnsi="ＭＳ 明朝" w:hint="eastAsia"/>
                <w:szCs w:val="22"/>
              </w:rPr>
              <w:t>の規定により申請者に通知した確認証の誤記等による記載内容の訂正又は変更の取扱いについては、次の各号とする。</w:t>
            </w:r>
          </w:p>
          <w:p w14:paraId="7DCFD3EE" w14:textId="77777777" w:rsidR="00CA45D9" w:rsidRPr="00055BA0" w:rsidRDefault="00CA45D9" w:rsidP="008701BD">
            <w:pPr>
              <w:pStyle w:val="a8"/>
              <w:ind w:leftChars="100" w:left="360" w:hangingChars="100" w:hanging="180"/>
              <w:rPr>
                <w:rFonts w:hAnsi="ＭＳ 明朝"/>
                <w:szCs w:val="22"/>
              </w:rPr>
            </w:pPr>
            <w:r w:rsidRPr="00055BA0">
              <w:rPr>
                <w:rFonts w:hAnsi="ＭＳ 明朝" w:hint="eastAsia"/>
                <w:szCs w:val="22"/>
              </w:rPr>
              <w:t>一　確認証の記載内容のうち「支払人」の社名若しくは名称又は住所に訂正又は変更があったときは、当該保険契約の申込日までに、確認証の原本及びその事実を証明する書類並びに別紙様式第４「個別保証枠確認証の内容訂正変更通知書」（以下「内容訂正変更通知書」という。）を</w:t>
            </w:r>
            <w:r w:rsidRPr="00FF3311">
              <w:rPr>
                <w:rFonts w:hAnsi="ＭＳ 明朝" w:hint="eastAsia"/>
                <w:szCs w:val="22"/>
                <w:u w:val="thick" w:color="FF0000"/>
              </w:rPr>
              <w:t>機構</w:t>
            </w:r>
            <w:r w:rsidRPr="00055BA0">
              <w:rPr>
                <w:rFonts w:hAnsi="ＭＳ 明朝" w:hint="eastAsia"/>
                <w:szCs w:val="22"/>
              </w:rPr>
              <w:t>に提出するものとする。</w:t>
            </w:r>
          </w:p>
          <w:p w14:paraId="29024D05" w14:textId="77777777" w:rsidR="00CA45D9" w:rsidRPr="00055BA0" w:rsidRDefault="00CA45D9" w:rsidP="008701BD">
            <w:pPr>
              <w:ind w:leftChars="100" w:left="360" w:hangingChars="100" w:hanging="180"/>
              <w:rPr>
                <w:rFonts w:hAnsi="ＭＳ 明朝"/>
                <w:spacing w:val="10"/>
                <w:szCs w:val="22"/>
              </w:rPr>
            </w:pPr>
            <w:r w:rsidRPr="00055BA0">
              <w:rPr>
                <w:rFonts w:hAnsi="ＭＳ 明朝" w:hint="eastAsia"/>
                <w:szCs w:val="22"/>
              </w:rPr>
              <w:t>二　確認証の支払人を変更したときは、当該確認証は無効とする。この場合にあっては、速やかに別紙様式第５「貿易一般保険</w:t>
            </w:r>
            <w:r w:rsidRPr="00055BA0">
              <w:rPr>
                <w:rFonts w:hAnsi="ＭＳ 明朝"/>
                <w:szCs w:val="22"/>
              </w:rPr>
              <w:t>(</w:t>
            </w:r>
            <w:r w:rsidRPr="00055BA0">
              <w:rPr>
                <w:rFonts w:hAnsi="ＭＳ 明朝" w:hint="eastAsia"/>
                <w:szCs w:val="22"/>
              </w:rPr>
              <w:t>決済／枠戻</w:t>
            </w:r>
            <w:r w:rsidRPr="00055BA0">
              <w:rPr>
                <w:rFonts w:hAnsi="ＭＳ 明朝"/>
                <w:szCs w:val="22"/>
              </w:rPr>
              <w:t>)</w:t>
            </w:r>
            <w:r w:rsidRPr="00055BA0">
              <w:rPr>
                <w:rFonts w:hAnsi="ＭＳ 明朝" w:hint="eastAsia"/>
                <w:szCs w:val="22"/>
              </w:rPr>
              <w:t>通知書」（以下「決済等通知書」という。）を</w:t>
            </w:r>
            <w:r w:rsidRPr="00FF3311">
              <w:rPr>
                <w:rFonts w:hAnsi="ＭＳ 明朝" w:hint="eastAsia"/>
                <w:szCs w:val="22"/>
                <w:u w:val="thick" w:color="FF0000"/>
              </w:rPr>
              <w:t>大阪支店又は機構（本部又は名古屋支部に限る。以下この節において同じ。</w:t>
            </w:r>
            <w:r w:rsidRPr="00FF3311">
              <w:rPr>
                <w:rFonts w:hAnsi="ＭＳ 明朝"/>
                <w:szCs w:val="22"/>
                <w:u w:val="thick" w:color="FF0000"/>
              </w:rPr>
              <w:t>)</w:t>
            </w:r>
            <w:r w:rsidRPr="00055BA0">
              <w:rPr>
                <w:rFonts w:hAnsi="ＭＳ 明朝" w:hint="eastAsia"/>
                <w:szCs w:val="22"/>
              </w:rPr>
              <w:t>に提出するものとする。</w:t>
            </w:r>
          </w:p>
          <w:p w14:paraId="58518086" w14:textId="77777777" w:rsidR="00CA45D9" w:rsidRPr="00055BA0" w:rsidRDefault="00CA45D9" w:rsidP="008701BD">
            <w:pPr>
              <w:ind w:leftChars="100" w:left="360" w:hangingChars="100" w:hanging="180"/>
              <w:rPr>
                <w:rFonts w:hAnsi="ＭＳ 明朝"/>
                <w:spacing w:val="10"/>
                <w:szCs w:val="22"/>
              </w:rPr>
            </w:pPr>
            <w:r w:rsidRPr="00055BA0">
              <w:rPr>
                <w:rFonts w:hAnsi="ＭＳ 明朝" w:hint="eastAsia"/>
                <w:szCs w:val="22"/>
              </w:rPr>
              <w:t>三　確認証の記載内容のうち「船積</w:t>
            </w:r>
            <w:r w:rsidRPr="00055BA0">
              <w:rPr>
                <w:rFonts w:hAnsi="ＭＳ 明朝"/>
                <w:szCs w:val="22"/>
              </w:rPr>
              <w:t>(</w:t>
            </w:r>
            <w:r w:rsidRPr="00055BA0">
              <w:rPr>
                <w:rFonts w:hAnsi="ＭＳ 明朝" w:hint="eastAsia"/>
                <w:szCs w:val="22"/>
              </w:rPr>
              <w:t>予定</w:t>
            </w:r>
            <w:r w:rsidRPr="00055BA0">
              <w:rPr>
                <w:rFonts w:hAnsi="ＭＳ 明朝"/>
                <w:szCs w:val="22"/>
              </w:rPr>
              <w:t>)</w:t>
            </w:r>
            <w:r w:rsidRPr="00055BA0">
              <w:rPr>
                <w:rFonts w:hAnsi="ＭＳ 明朝" w:hint="eastAsia"/>
                <w:szCs w:val="22"/>
              </w:rPr>
              <w:t>日」の変更又は確認証の契約金額の表示通貨の変更（確認金額の範囲内の変更に限る。）につ</w:t>
            </w:r>
            <w:r w:rsidRPr="00055BA0">
              <w:rPr>
                <w:rFonts w:hAnsi="ＭＳ 明朝" w:hint="eastAsia"/>
                <w:szCs w:val="22"/>
              </w:rPr>
              <w:lastRenderedPageBreak/>
              <w:t>いては、内容訂正変更通知書の提出は要しないものとする。</w:t>
            </w:r>
          </w:p>
          <w:p w14:paraId="49BC6800" w14:textId="77777777" w:rsidR="00CA45D9" w:rsidRPr="00055BA0" w:rsidRDefault="00CA45D9" w:rsidP="00CA45D9">
            <w:pPr>
              <w:ind w:left="480" w:hanging="480"/>
              <w:rPr>
                <w:spacing w:val="10"/>
                <w:szCs w:val="22"/>
              </w:rPr>
            </w:pPr>
            <w:r w:rsidRPr="00055BA0">
              <w:rPr>
                <w:rFonts w:eastAsia="ＭＳ ゴシック" w:hAnsi="Times New Roman" w:hint="eastAsia"/>
                <w:szCs w:val="22"/>
              </w:rPr>
              <w:t>（決済等通知書の提出等）</w:t>
            </w:r>
          </w:p>
          <w:p w14:paraId="5BEEA13D" w14:textId="77777777" w:rsidR="00CA45D9" w:rsidRPr="00FF3311" w:rsidRDefault="00CA45D9" w:rsidP="00CA45D9">
            <w:pPr>
              <w:ind w:left="240" w:hanging="238"/>
              <w:rPr>
                <w:rFonts w:hAnsi="ＭＳ 明朝"/>
                <w:szCs w:val="22"/>
              </w:rPr>
            </w:pPr>
            <w:r w:rsidRPr="00055BA0">
              <w:rPr>
                <w:rFonts w:ascii="ＭＳ ゴシック" w:eastAsia="ＭＳ ゴシック" w:hAnsi="ＭＳ ゴシック" w:hint="eastAsia"/>
                <w:spacing w:val="-20"/>
                <w:szCs w:val="22"/>
              </w:rPr>
              <w:t>第２９条</w:t>
            </w:r>
            <w:r w:rsidRPr="00055BA0">
              <w:rPr>
                <w:rFonts w:hAnsi="ＭＳ 明朝" w:hint="eastAsia"/>
                <w:szCs w:val="22"/>
              </w:rPr>
              <w:t xml:space="preserve">　</w:t>
            </w:r>
            <w:r w:rsidRPr="00055BA0">
              <w:rPr>
                <w:rFonts w:hAnsi="ＭＳ 明朝" w:hint="eastAsia"/>
                <w:spacing w:val="-20"/>
                <w:szCs w:val="22"/>
              </w:rPr>
              <w:t>第２６条第１項</w:t>
            </w:r>
            <w:r w:rsidRPr="00055BA0">
              <w:rPr>
                <w:rFonts w:hAnsi="ＭＳ 明朝" w:hint="eastAsia"/>
                <w:szCs w:val="22"/>
              </w:rPr>
              <w:t>の規定による確認証を取得して保険契約を締結した者又は保険契約の申込時に保証枠残高の範囲内である旨日本貿易保険による確認を受けて保険契約を締結した者</w:t>
            </w:r>
            <w:r w:rsidRPr="00055BA0">
              <w:rPr>
                <w:rFonts w:hAnsi="ＭＳ ゴシック" w:hint="eastAsia"/>
              </w:rPr>
              <w:t>（設備財等包括特約書については被保険者）</w:t>
            </w:r>
            <w:r w:rsidRPr="00055BA0">
              <w:rPr>
                <w:rFonts w:hAnsi="ＭＳ 明朝" w:hint="eastAsia"/>
                <w:szCs w:val="22"/>
              </w:rPr>
              <w:t>は、当該輸出契約等の金額の全部若しくは一部が決済されたとき又は当該輸出契約等の支払人に変更があったときは、その事実を知った日から起算し、５営業日以内に決済等通知書を</w:t>
            </w:r>
            <w:r w:rsidRPr="00FF3311">
              <w:rPr>
                <w:rFonts w:hAnsi="ＭＳ 明朝" w:hint="eastAsia"/>
                <w:szCs w:val="22"/>
                <w:u w:val="thick" w:color="FF0000"/>
              </w:rPr>
              <w:t>大阪支店又は機構</w:t>
            </w:r>
            <w:r w:rsidRPr="00FF3311">
              <w:rPr>
                <w:rFonts w:hAnsi="ＭＳ 明朝" w:hint="eastAsia"/>
                <w:szCs w:val="22"/>
              </w:rPr>
              <w:t>に提出しなければならない。ただし、当該輸出契約等の相手方がＥ格以外に格付された場合は、この限りでない。</w:t>
            </w:r>
          </w:p>
          <w:p w14:paraId="6CAC87CF" w14:textId="77777777" w:rsidR="00CA45D9" w:rsidRPr="00FF3311" w:rsidRDefault="00CA45D9" w:rsidP="00CA45D9">
            <w:pPr>
              <w:ind w:left="240" w:hanging="238"/>
              <w:rPr>
                <w:rFonts w:hAnsi="ＭＳ 明朝"/>
                <w:spacing w:val="-20"/>
                <w:szCs w:val="22"/>
              </w:rPr>
            </w:pPr>
            <w:r w:rsidRPr="00FF3311">
              <w:rPr>
                <w:rFonts w:eastAsia="ＭＳ ゴシック" w:hAnsi="Times New Roman" w:hint="eastAsia"/>
                <w:szCs w:val="22"/>
              </w:rPr>
              <w:t>（確認証の返却）</w:t>
            </w:r>
          </w:p>
          <w:p w14:paraId="31E30A8F" w14:textId="77777777" w:rsidR="00CA45D9" w:rsidRPr="00055BA0" w:rsidRDefault="00CA45D9" w:rsidP="00CA45D9">
            <w:pPr>
              <w:ind w:left="240" w:hanging="238"/>
              <w:rPr>
                <w:rFonts w:hAnsi="ＭＳ 明朝"/>
                <w:szCs w:val="22"/>
              </w:rPr>
            </w:pPr>
            <w:r w:rsidRPr="00FF3311">
              <w:rPr>
                <w:rFonts w:ascii="ＭＳ ゴシック" w:eastAsia="ＭＳ ゴシック" w:hAnsi="ＭＳ ゴシック" w:hint="eastAsia"/>
                <w:spacing w:val="-20"/>
                <w:szCs w:val="22"/>
              </w:rPr>
              <w:t>第３０条</w:t>
            </w:r>
            <w:r w:rsidRPr="00FF3311">
              <w:rPr>
                <w:rFonts w:hAnsi="ＭＳ 明朝" w:hint="eastAsia"/>
                <w:spacing w:val="-20"/>
                <w:szCs w:val="22"/>
              </w:rPr>
              <w:t xml:space="preserve">　第２６条</w:t>
            </w:r>
            <w:r w:rsidRPr="00FF3311">
              <w:rPr>
                <w:rFonts w:hAnsi="ＭＳ 明朝" w:hint="eastAsia"/>
                <w:szCs w:val="22"/>
              </w:rPr>
              <w:t>第１項の規定により確認を受けた者は、確認金額について保険契約を締結しなかったときは、有効期限前にあっては速やかに、有効期間終了後にあってはその有効期間が終了した日から、５営業日以内に、決済等通知書に当該理由を記載した書面及び交付された確認証（</w:t>
            </w:r>
            <w:r w:rsidRPr="00FF3311">
              <w:rPr>
                <w:rFonts w:hAnsi="ＭＳ 明朝" w:hint="eastAsia"/>
                <w:spacing w:val="-20"/>
                <w:szCs w:val="22"/>
              </w:rPr>
              <w:t>第２７条</w:t>
            </w:r>
            <w:r w:rsidRPr="00FF3311">
              <w:rPr>
                <w:rFonts w:hAnsi="ＭＳ 明朝" w:hint="eastAsia"/>
                <w:szCs w:val="22"/>
              </w:rPr>
              <w:t>第１号に規定する確認証を取得できなかった場合における増加する前の輸出契約等の金額について取得した確認証を含む。）を添付し、</w:t>
            </w:r>
            <w:r w:rsidRPr="00FF3311">
              <w:rPr>
                <w:rFonts w:hAnsi="ＭＳ 明朝" w:hint="eastAsia"/>
                <w:szCs w:val="22"/>
                <w:u w:val="thick" w:color="FF0000"/>
              </w:rPr>
              <w:t>大阪支店又は機構</w:t>
            </w:r>
            <w:r w:rsidRPr="00FF3311">
              <w:rPr>
                <w:rFonts w:hAnsi="ＭＳ 明朝" w:hint="eastAsia"/>
                <w:szCs w:val="22"/>
              </w:rPr>
              <w:t>に</w:t>
            </w:r>
            <w:r w:rsidRPr="00055BA0">
              <w:rPr>
                <w:rFonts w:hAnsi="ＭＳ 明朝" w:hint="eastAsia"/>
                <w:szCs w:val="22"/>
              </w:rPr>
              <w:t>提出しなければならない。ただし、確認金額の</w:t>
            </w:r>
            <w:r w:rsidRPr="00055BA0">
              <w:rPr>
                <w:rFonts w:hAnsi="ＭＳ 明朝"/>
                <w:szCs w:val="22"/>
              </w:rPr>
              <w:t>100</w:t>
            </w:r>
            <w:r w:rsidRPr="00055BA0">
              <w:rPr>
                <w:rFonts w:hAnsi="ＭＳ 明朝" w:hint="eastAsia"/>
                <w:szCs w:val="22"/>
              </w:rPr>
              <w:t>分の５未満の額について保険契約を締結しなかった場合又は確認に係る支払人がＥ格以外に格付された場合は、当該通知書の提出は要しないものとする。</w:t>
            </w:r>
          </w:p>
          <w:p w14:paraId="6E18DB40" w14:textId="77777777" w:rsidR="00CA45D9" w:rsidRDefault="00CA45D9" w:rsidP="0089689F">
            <w:pPr>
              <w:rPr>
                <w:rFonts w:eastAsia="ＭＳ ゴシック" w:hAnsi="Times New Roman"/>
                <w:szCs w:val="22"/>
              </w:rPr>
            </w:pPr>
          </w:p>
          <w:p w14:paraId="4AA01525" w14:textId="77777777" w:rsidR="005E2E91" w:rsidRPr="00055BA0" w:rsidRDefault="005E2E91" w:rsidP="005E2E91">
            <w:pPr>
              <w:ind w:firstLineChars="300" w:firstLine="541"/>
              <w:rPr>
                <w:rFonts w:eastAsia="ＭＳ ゴシック" w:hAnsi="Times New Roman"/>
                <w:szCs w:val="22"/>
              </w:rPr>
            </w:pPr>
            <w:r w:rsidRPr="00055BA0">
              <w:rPr>
                <w:rFonts w:eastAsia="ＭＳ ゴシック" w:hAnsi="Times New Roman" w:hint="eastAsia"/>
                <w:szCs w:val="22"/>
              </w:rPr>
              <w:t xml:space="preserve">第４節　</w:t>
            </w:r>
            <w:r w:rsidRPr="00A3033B">
              <w:rPr>
                <w:rFonts w:eastAsia="ＭＳ ゴシック" w:hAnsi="Times New Roman" w:hint="eastAsia"/>
                <w:szCs w:val="22"/>
                <w:u w:val="thick" w:color="FF0000"/>
              </w:rPr>
              <w:t>保険料率算定</w:t>
            </w:r>
          </w:p>
          <w:p w14:paraId="7A57FFAF" w14:textId="77777777" w:rsidR="005E2E91" w:rsidRPr="00055BA0" w:rsidRDefault="005E2E91" w:rsidP="005E2E91">
            <w:pPr>
              <w:rPr>
                <w:spacing w:val="10"/>
                <w:szCs w:val="22"/>
              </w:rPr>
            </w:pPr>
            <w:r w:rsidRPr="00055BA0">
              <w:rPr>
                <w:rFonts w:eastAsia="ＭＳ ゴシック" w:hAnsi="Times New Roman" w:hint="eastAsia"/>
                <w:szCs w:val="22"/>
              </w:rPr>
              <w:t>（保険料率算定における期間計算の取扱い）</w:t>
            </w:r>
          </w:p>
          <w:p w14:paraId="1CF8D536" w14:textId="77777777" w:rsidR="005E2E91" w:rsidRPr="00055BA0" w:rsidRDefault="005E2E91" w:rsidP="005E2E91">
            <w:pPr>
              <w:ind w:left="219" w:hanging="217"/>
              <w:rPr>
                <w:rFonts w:hAnsi="ＭＳ ゴシック"/>
              </w:rPr>
            </w:pPr>
            <w:r w:rsidRPr="00055BA0">
              <w:rPr>
                <w:rFonts w:ascii="ＭＳ ゴシック" w:eastAsia="ＭＳ ゴシック" w:hAnsi="ＭＳ ゴシック" w:hint="eastAsia"/>
                <w:szCs w:val="22"/>
              </w:rPr>
              <w:t>第</w:t>
            </w:r>
            <w:r>
              <w:rPr>
                <w:rFonts w:ascii="ＭＳ ゴシック" w:eastAsia="ＭＳ ゴシック" w:hAnsi="ＭＳ ゴシック" w:hint="eastAsia"/>
                <w:szCs w:val="22"/>
              </w:rPr>
              <w:t>３１</w:t>
            </w:r>
            <w:r w:rsidRPr="00055BA0">
              <w:rPr>
                <w:rFonts w:ascii="ＭＳ ゴシック" w:eastAsia="ＭＳ ゴシック" w:hAnsi="ＭＳ ゴシック" w:hint="eastAsia"/>
                <w:szCs w:val="22"/>
              </w:rPr>
              <w:t>条</w:t>
            </w:r>
            <w:r w:rsidRPr="00055BA0">
              <w:rPr>
                <w:rFonts w:hint="eastAsia"/>
                <w:szCs w:val="22"/>
              </w:rPr>
              <w:t xml:space="preserve">　</w:t>
            </w:r>
            <w:r w:rsidRPr="00055BA0">
              <w:rPr>
                <w:rFonts w:hAnsi="ＭＳ ゴシック" w:hint="eastAsia"/>
                <w:szCs w:val="22"/>
              </w:rPr>
              <w:t>「貿易保険の保険</w:t>
            </w:r>
            <w:r w:rsidRPr="00055BA0">
              <w:rPr>
                <w:rFonts w:hAnsi="ＭＳ ゴシック" w:hint="eastAsia"/>
              </w:rPr>
              <w:t>料率等に関する規程」（平成１６年７月２日０４－制度０００３４。以下「保険料率等規程」という。）のⅡ［１］１(1)②(ⅰ)に規定する「船積前期間」、(1)②(ⅱ)に規定する「船積後期間」及び(2)②(ⅱ)に規定する「保険契約締結日から起算した対価の確認日までの期間」の取扱いは、別表第１のとおりとする。ただし、特約により別に定めた場合を除く。</w:t>
            </w:r>
          </w:p>
          <w:p w14:paraId="11183D2E" w14:textId="77777777" w:rsidR="005E2E91" w:rsidRPr="00055BA0" w:rsidRDefault="005E2E91" w:rsidP="005E2E91">
            <w:pPr>
              <w:ind w:left="219" w:hanging="219"/>
              <w:rPr>
                <w:rFonts w:hAnsi="ＭＳ ゴシック"/>
              </w:rPr>
            </w:pPr>
            <w:r w:rsidRPr="00055BA0">
              <w:rPr>
                <w:rFonts w:hAnsi="ＭＳ ゴシック" w:cs="Arial" w:hint="eastAsia"/>
              </w:rPr>
              <w:lastRenderedPageBreak/>
              <w:t xml:space="preserve">２　</w:t>
            </w:r>
            <w:r w:rsidRPr="00055BA0">
              <w:rPr>
                <w:rFonts w:hAnsi="ＭＳ ゴシック" w:hint="eastAsia"/>
              </w:rPr>
              <w:t>輸出契約等（２年未満案件に限る。）において二以上の船積</w:t>
            </w:r>
            <w:r w:rsidRPr="00055BA0">
              <w:rPr>
                <w:rFonts w:hAnsi="ＭＳ ゴシック" w:cs="Arial" w:hint="eastAsia"/>
              </w:rPr>
              <w:t>期限</w:t>
            </w:r>
            <w:r w:rsidRPr="00055BA0">
              <w:rPr>
                <w:rFonts w:hAnsi="ＭＳ ゴシック" w:hint="eastAsia"/>
              </w:rPr>
              <w:t>及び当該</w:t>
            </w:r>
            <w:r w:rsidRPr="00055BA0">
              <w:rPr>
                <w:rFonts w:hAnsi="ＭＳ ゴシック" w:cs="Arial" w:hint="eastAsia"/>
              </w:rPr>
              <w:t>期限</w:t>
            </w:r>
            <w:r w:rsidRPr="00055BA0">
              <w:rPr>
                <w:rFonts w:hAnsi="ＭＳ ゴシック" w:hint="eastAsia"/>
              </w:rPr>
              <w:t>に係る各船積予定額が定められている場合は、当該各船積</w:t>
            </w:r>
            <w:r w:rsidRPr="00055BA0">
              <w:rPr>
                <w:rFonts w:hAnsi="ＭＳ ゴシック" w:cs="Arial" w:hint="eastAsia"/>
              </w:rPr>
              <w:t>期限</w:t>
            </w:r>
            <w:r w:rsidRPr="00055BA0">
              <w:rPr>
                <w:rFonts w:hAnsi="ＭＳ ゴシック" w:hint="eastAsia"/>
              </w:rPr>
              <w:t>ごとに、前項に規定する船積前期間を設定する。ただし、保険契約者からの申し出により、二以上の船積</w:t>
            </w:r>
            <w:r w:rsidRPr="00055BA0">
              <w:rPr>
                <w:rFonts w:hAnsi="ＭＳ ゴシック" w:cs="Arial" w:hint="eastAsia"/>
              </w:rPr>
              <w:t>期限</w:t>
            </w:r>
            <w:r w:rsidRPr="00055BA0">
              <w:rPr>
                <w:rFonts w:hAnsi="ＭＳ ゴシック" w:hint="eastAsia"/>
              </w:rPr>
              <w:t>のうち最終の船積</w:t>
            </w:r>
            <w:r w:rsidRPr="00055BA0">
              <w:rPr>
                <w:rFonts w:hAnsi="ＭＳ ゴシック" w:cs="Arial" w:hint="eastAsia"/>
              </w:rPr>
              <w:t>期限により一の</w:t>
            </w:r>
            <w:r w:rsidRPr="00055BA0">
              <w:rPr>
                <w:rFonts w:hAnsi="ＭＳ ゴシック" w:hint="eastAsia"/>
              </w:rPr>
              <w:t>船積前期間を設定することができる。</w:t>
            </w:r>
          </w:p>
          <w:p w14:paraId="69EFC8E7" w14:textId="77777777" w:rsidR="005E2E91" w:rsidRDefault="005E2E91" w:rsidP="005E2E91">
            <w:pPr>
              <w:ind w:leftChars="22" w:left="168" w:hangingChars="64" w:hanging="128"/>
              <w:rPr>
                <w:rFonts w:ascii="ＭＳ ゴシック" w:eastAsia="ＭＳ ゴシック" w:hAnsi="ＭＳ ゴシック"/>
                <w:spacing w:val="10"/>
              </w:rPr>
            </w:pPr>
          </w:p>
          <w:p w14:paraId="2EFB32CA" w14:textId="77777777" w:rsidR="005E2E91" w:rsidRDefault="005E2E91" w:rsidP="005E2E91">
            <w:pPr>
              <w:ind w:leftChars="22" w:left="168" w:hangingChars="64" w:hanging="128"/>
              <w:rPr>
                <w:rFonts w:ascii="ＭＳ ゴシック" w:eastAsia="ＭＳ ゴシック" w:hAnsi="ＭＳ ゴシック"/>
                <w:spacing w:val="10"/>
              </w:rPr>
            </w:pPr>
          </w:p>
          <w:p w14:paraId="75D8464C" w14:textId="77777777" w:rsidR="005E2E91" w:rsidRDefault="005E2E91" w:rsidP="005E2E91">
            <w:pPr>
              <w:ind w:leftChars="22" w:left="168" w:hangingChars="64" w:hanging="128"/>
              <w:rPr>
                <w:rFonts w:ascii="ＭＳ ゴシック" w:eastAsia="ＭＳ ゴシック" w:hAnsi="ＭＳ ゴシック"/>
                <w:spacing w:val="10"/>
              </w:rPr>
            </w:pPr>
          </w:p>
          <w:p w14:paraId="050DC66D" w14:textId="77777777" w:rsidR="005E2E91" w:rsidRDefault="005E2E91" w:rsidP="005E2E91">
            <w:pPr>
              <w:ind w:leftChars="22" w:left="168" w:hangingChars="64" w:hanging="128"/>
              <w:rPr>
                <w:rFonts w:ascii="ＭＳ ゴシック" w:eastAsia="ＭＳ ゴシック" w:hAnsi="ＭＳ ゴシック"/>
                <w:spacing w:val="10"/>
              </w:rPr>
            </w:pPr>
          </w:p>
          <w:p w14:paraId="7C81FDF7" w14:textId="77777777" w:rsidR="005E2E91" w:rsidRDefault="005E2E91" w:rsidP="005E2E91">
            <w:pPr>
              <w:ind w:leftChars="22" w:left="168" w:hangingChars="64" w:hanging="128"/>
              <w:rPr>
                <w:rFonts w:ascii="ＭＳ ゴシック" w:eastAsia="ＭＳ ゴシック" w:hAnsi="ＭＳ ゴシック"/>
                <w:spacing w:val="10"/>
              </w:rPr>
            </w:pPr>
          </w:p>
          <w:p w14:paraId="21F8D9AE" w14:textId="77777777" w:rsidR="005E2E91" w:rsidRDefault="005E2E91" w:rsidP="0089689F">
            <w:pPr>
              <w:rPr>
                <w:rFonts w:eastAsia="ＭＳ ゴシック" w:hAnsi="Times New Roman"/>
                <w:szCs w:val="22"/>
              </w:rPr>
            </w:pPr>
          </w:p>
          <w:p w14:paraId="62C39FE2" w14:textId="77777777" w:rsidR="005E2E91" w:rsidRPr="005E2E91" w:rsidRDefault="005E2E91" w:rsidP="0089689F">
            <w:pPr>
              <w:rPr>
                <w:rFonts w:eastAsia="ＭＳ ゴシック" w:hAnsi="Times New Roman"/>
                <w:szCs w:val="22"/>
              </w:rPr>
            </w:pPr>
          </w:p>
          <w:p w14:paraId="05D9795F" w14:textId="77777777" w:rsidR="0089689F" w:rsidRDefault="00CA45D9" w:rsidP="0089689F">
            <w:pPr>
              <w:ind w:left="166" w:hangingChars="92" w:hanging="166"/>
              <w:rPr>
                <w:rFonts w:hAnsi="ＭＳ 明朝"/>
                <w:szCs w:val="22"/>
              </w:rPr>
            </w:pPr>
            <w:r w:rsidRPr="00055BA0">
              <w:rPr>
                <w:rFonts w:ascii="ＭＳ ゴシック" w:eastAsia="ＭＳ ゴシック" w:hAnsi="ＭＳ ゴシック" w:hint="eastAsia"/>
                <w:szCs w:val="22"/>
              </w:rPr>
              <w:t>第</w:t>
            </w:r>
            <w:r>
              <w:rPr>
                <w:rFonts w:ascii="ＭＳ ゴシック" w:eastAsia="ＭＳ ゴシック" w:hAnsi="ＭＳ ゴシック" w:hint="eastAsia"/>
                <w:szCs w:val="22"/>
              </w:rPr>
              <w:t>３</w:t>
            </w:r>
            <w:r w:rsidR="005E2E91">
              <w:rPr>
                <w:rFonts w:ascii="ＭＳ ゴシック" w:eastAsia="ＭＳ ゴシック" w:hAnsi="ＭＳ ゴシック" w:hint="eastAsia"/>
                <w:szCs w:val="22"/>
              </w:rPr>
              <w:t>２</w:t>
            </w:r>
            <w:r w:rsidRPr="00055BA0">
              <w:rPr>
                <w:rFonts w:ascii="ＭＳ ゴシック" w:eastAsia="ＭＳ ゴシック" w:hAnsi="ＭＳ ゴシック" w:hint="eastAsia"/>
                <w:szCs w:val="22"/>
              </w:rPr>
              <w:t>条</w:t>
            </w:r>
            <w:r w:rsidR="0089689F">
              <w:rPr>
                <w:rFonts w:eastAsia="ＭＳ ゴシック" w:hAnsi="Times New Roman" w:hint="eastAsia"/>
                <w:szCs w:val="22"/>
              </w:rPr>
              <w:t>～</w:t>
            </w:r>
            <w:r w:rsidR="00C63AE2">
              <w:rPr>
                <w:rFonts w:eastAsia="ＭＳ ゴシック" w:hAnsi="Times New Roman" w:hint="eastAsia"/>
                <w:szCs w:val="22"/>
              </w:rPr>
              <w:t>第５０</w:t>
            </w:r>
            <w:r w:rsidR="0089689F" w:rsidRPr="00055BA0">
              <w:rPr>
                <w:rFonts w:eastAsia="ＭＳ ゴシック" w:hAnsi="Times New Roman" w:hint="eastAsia"/>
                <w:szCs w:val="22"/>
              </w:rPr>
              <w:t>条</w:t>
            </w:r>
            <w:r w:rsidR="0089689F" w:rsidRPr="00055BA0">
              <w:rPr>
                <w:rFonts w:hAnsi="ＭＳ 明朝" w:hint="eastAsia"/>
                <w:szCs w:val="22"/>
              </w:rPr>
              <w:t xml:space="preserve">　</w:t>
            </w:r>
            <w:r w:rsidR="0089689F">
              <w:rPr>
                <w:rFonts w:hAnsi="ＭＳ 明朝" w:hint="eastAsia"/>
                <w:szCs w:val="22"/>
              </w:rPr>
              <w:t>（略）</w:t>
            </w:r>
          </w:p>
          <w:p w14:paraId="0311E3F1" w14:textId="77777777" w:rsidR="00991F63" w:rsidRDefault="00991F63" w:rsidP="00991F63">
            <w:pPr>
              <w:rPr>
                <w:rFonts w:eastAsia="ＭＳ ゴシック" w:hAnsi="Times New Roman"/>
                <w:szCs w:val="22"/>
              </w:rPr>
            </w:pPr>
          </w:p>
          <w:p w14:paraId="60625164" w14:textId="77777777" w:rsidR="00456EDD" w:rsidRPr="009C0C92" w:rsidRDefault="00456EDD" w:rsidP="00456EDD">
            <w:pPr>
              <w:rPr>
                <w:rFonts w:ascii="ＭＳ ゴシック" w:eastAsia="ＭＳ ゴシック" w:hAnsi="ＭＳ ゴシック"/>
              </w:rPr>
            </w:pPr>
            <w:r w:rsidRPr="009C0C92">
              <w:rPr>
                <w:rFonts w:ascii="ＭＳ ゴシック" w:eastAsia="ＭＳ ゴシック" w:hAnsi="ＭＳ ゴシック" w:hint="eastAsia"/>
              </w:rPr>
              <w:t>（特約書締結の申込みができる者等）</w:t>
            </w:r>
          </w:p>
          <w:p w14:paraId="36D9560D" w14:textId="77777777" w:rsidR="00456EDD" w:rsidRDefault="00456EDD" w:rsidP="00456EDD">
            <w:pPr>
              <w:ind w:left="171" w:hanging="169"/>
              <w:rPr>
                <w:rFonts w:hAnsi="ＭＳ 明朝"/>
              </w:rPr>
            </w:pPr>
            <w:r w:rsidRPr="009C0C92">
              <w:rPr>
                <w:rFonts w:ascii="ＭＳ ゴシック" w:eastAsia="ＭＳ ゴシック" w:hAnsi="ＭＳ ゴシック" w:hint="eastAsia"/>
                <w:spacing w:val="-20"/>
              </w:rPr>
              <w:t>第５１条</w:t>
            </w:r>
            <w:r w:rsidRPr="00CD47B5">
              <w:rPr>
                <w:rFonts w:hAnsi="ＭＳ 明朝" w:hint="eastAsia"/>
              </w:rPr>
              <w:t xml:space="preserve">　</w:t>
            </w:r>
            <w:r w:rsidRPr="00FF1103">
              <w:rPr>
                <w:rFonts w:hAnsi="ＭＳ 明朝" w:hint="eastAsia"/>
              </w:rPr>
              <w:t>貿易一般保険包括保険（</w:t>
            </w:r>
            <w:r w:rsidRPr="00FF1103">
              <w:rPr>
                <w:rFonts w:hint="eastAsia"/>
              </w:rPr>
              <w:t>企業総合）</w:t>
            </w:r>
            <w:r w:rsidRPr="00FF1103">
              <w:rPr>
                <w:rFonts w:hAnsi="ＭＳ 明朝" w:hint="eastAsia"/>
              </w:rPr>
              <w:t>特約書（以下この章及び</w:t>
            </w:r>
            <w:r w:rsidRPr="00FF1103">
              <w:rPr>
                <w:rFonts w:hAnsi="ＭＳ 明朝" w:hint="eastAsia"/>
                <w:u w:color="FF0000"/>
              </w:rPr>
              <w:t>別表第２</w:t>
            </w:r>
            <w:r w:rsidRPr="00FF1103">
              <w:rPr>
                <w:rFonts w:hAnsi="ＭＳ 明朝" w:hint="eastAsia"/>
              </w:rPr>
              <w:t>において「特約書」という。）の対象とすることを予定している貨物に係る輸出契約等に基づく輸出又は販売の実績が</w:t>
            </w:r>
            <w:r w:rsidR="008B571D">
              <w:rPr>
                <w:rFonts w:hAnsi="ＭＳ ゴシック" w:hint="eastAsia"/>
                <w:u w:val="thick" w:color="FF0000"/>
              </w:rPr>
              <w:t>直近</w:t>
            </w:r>
            <w:r w:rsidRPr="00E36DC1">
              <w:rPr>
                <w:rFonts w:hAnsi="ＭＳ ゴシック" w:cs="ＭＳ 明朝" w:hint="eastAsia"/>
                <w:kern w:val="0"/>
                <w:u w:color="FF0000"/>
              </w:rPr>
              <w:t>１年間</w:t>
            </w:r>
            <w:r w:rsidRPr="00FF1103">
              <w:rPr>
                <w:rFonts w:hAnsi="ＭＳ 明朝" w:hint="eastAsia"/>
              </w:rPr>
              <w:t>で３億円以上あり、更に将来継続的かつ反復的に貿易取引を行う法人であって約款及びこれに関する規定に同意する者は、特約書の締結を日本貿易保険に申し込むことができる。</w:t>
            </w:r>
          </w:p>
          <w:p w14:paraId="4AC710B5" w14:textId="77777777" w:rsidR="00456EDD" w:rsidRDefault="00456EDD" w:rsidP="00456EDD">
            <w:pPr>
              <w:ind w:left="171" w:hanging="169"/>
              <w:rPr>
                <w:rFonts w:hAnsi="ＭＳ 明朝"/>
              </w:rPr>
            </w:pPr>
          </w:p>
          <w:p w14:paraId="51D8BD61" w14:textId="77777777" w:rsidR="00456EDD" w:rsidRDefault="00456EDD" w:rsidP="00456EDD">
            <w:pPr>
              <w:ind w:left="171" w:hanging="169"/>
              <w:rPr>
                <w:rFonts w:hAnsi="ＭＳ 明朝"/>
              </w:rPr>
            </w:pPr>
          </w:p>
          <w:p w14:paraId="02E612FA" w14:textId="77777777" w:rsidR="00456EDD" w:rsidRDefault="00456EDD" w:rsidP="00456EDD">
            <w:pPr>
              <w:rPr>
                <w:rFonts w:hAnsi="ＭＳ ゴシック"/>
              </w:rPr>
            </w:pPr>
          </w:p>
          <w:p w14:paraId="4F72A10A" w14:textId="77777777" w:rsidR="00456EDD" w:rsidRPr="00FF1103" w:rsidRDefault="00456EDD" w:rsidP="00456EDD">
            <w:pPr>
              <w:rPr>
                <w:rFonts w:hAnsi="ＭＳ 明朝"/>
              </w:rPr>
            </w:pPr>
          </w:p>
          <w:p w14:paraId="7B98DA84" w14:textId="77777777" w:rsidR="00456EDD" w:rsidRDefault="00456EDD" w:rsidP="00456EDD">
            <w:pPr>
              <w:rPr>
                <w:rFonts w:hAnsi="ＭＳ ゴシック"/>
              </w:rPr>
            </w:pPr>
          </w:p>
          <w:p w14:paraId="320401A6" w14:textId="77777777" w:rsidR="00456EDD" w:rsidRDefault="00456EDD" w:rsidP="00456EDD">
            <w:pPr>
              <w:rPr>
                <w:rFonts w:hAnsi="ＭＳ ゴシック"/>
              </w:rPr>
            </w:pPr>
          </w:p>
          <w:p w14:paraId="5EC01558" w14:textId="77777777" w:rsidR="00456EDD" w:rsidRPr="000146AD" w:rsidRDefault="00456EDD" w:rsidP="00456EDD">
            <w:pPr>
              <w:ind w:left="171" w:hanging="169"/>
              <w:rPr>
                <w:rFonts w:hAnsi="ＭＳ ゴシック"/>
                <w:u w:val="thick" w:color="FF0000"/>
              </w:rPr>
            </w:pPr>
            <w:r w:rsidRPr="000146AD">
              <w:rPr>
                <w:rFonts w:hAnsi="ＭＳ 明朝" w:hint="eastAsia"/>
                <w:u w:val="thick" w:color="FF0000"/>
              </w:rPr>
              <w:t>２</w:t>
            </w:r>
            <w:r w:rsidRPr="000146AD">
              <w:rPr>
                <w:rFonts w:hAnsi="ＭＳ ゴシック" w:hint="eastAsia"/>
                <w:u w:val="thick" w:color="FF0000"/>
              </w:rPr>
              <w:t xml:space="preserve">　特約書の更新に際し、特約書の更新日</w:t>
            </w:r>
            <w:r w:rsidRPr="000146AD">
              <w:rPr>
                <w:rFonts w:hAnsi="ＭＳ ゴシック" w:hint="eastAsia"/>
                <w:spacing w:val="-20"/>
                <w:u w:val="thick" w:color="FF0000"/>
              </w:rPr>
              <w:t>の３９月前</w:t>
            </w:r>
            <w:r w:rsidRPr="000146AD">
              <w:rPr>
                <w:rFonts w:hAnsi="ＭＳ ゴシック" w:hint="eastAsia"/>
                <w:u w:val="thick" w:color="FF0000"/>
              </w:rPr>
              <w:t>から３年間に特約書に基づいて締結された保険契約に係る保険価額の年間合計額が継続的に３億円未満である場合は、日本貿易保険は特約書の更新を行わな</w:t>
            </w:r>
            <w:r w:rsidRPr="000146AD">
              <w:rPr>
                <w:rFonts w:hAnsi="ＭＳ ゴシック" w:hint="eastAsia"/>
                <w:u w:val="thick" w:color="FF0000"/>
              </w:rPr>
              <w:lastRenderedPageBreak/>
              <w:t>いことができる。</w:t>
            </w:r>
          </w:p>
          <w:p w14:paraId="09FFBB38" w14:textId="77777777" w:rsidR="00456EDD" w:rsidRDefault="00456EDD" w:rsidP="00456EDD">
            <w:pPr>
              <w:rPr>
                <w:rFonts w:hAnsi="ＭＳ ゴシック"/>
              </w:rPr>
            </w:pPr>
          </w:p>
          <w:p w14:paraId="32BE1C8D" w14:textId="77777777" w:rsidR="00456EDD" w:rsidRDefault="00456EDD" w:rsidP="00456EDD">
            <w:pPr>
              <w:rPr>
                <w:rFonts w:hAnsi="ＭＳ ゴシック"/>
              </w:rPr>
            </w:pPr>
          </w:p>
          <w:p w14:paraId="425A1275" w14:textId="77777777" w:rsidR="00456EDD" w:rsidRPr="00FF1103" w:rsidRDefault="00456EDD" w:rsidP="00456EDD">
            <w:pPr>
              <w:rPr>
                <w:rFonts w:hAnsi="ＭＳ ゴシック"/>
              </w:rPr>
            </w:pPr>
          </w:p>
          <w:p w14:paraId="1482E60D" w14:textId="77777777" w:rsidR="00456EDD" w:rsidRDefault="00456EDD" w:rsidP="00456EDD">
            <w:pPr>
              <w:rPr>
                <w:rFonts w:hAnsi="ＭＳ ゴシック"/>
              </w:rPr>
            </w:pPr>
          </w:p>
          <w:p w14:paraId="7CC04880" w14:textId="77777777" w:rsidR="00456EDD" w:rsidRDefault="00456EDD" w:rsidP="00456EDD">
            <w:pPr>
              <w:rPr>
                <w:rFonts w:hAnsi="ＭＳ ゴシック"/>
              </w:rPr>
            </w:pPr>
          </w:p>
          <w:p w14:paraId="77AA5726" w14:textId="77777777" w:rsidR="00456EDD" w:rsidRDefault="00456EDD" w:rsidP="00456EDD">
            <w:pPr>
              <w:rPr>
                <w:rFonts w:hAnsi="ＭＳ ゴシック"/>
              </w:rPr>
            </w:pPr>
          </w:p>
          <w:p w14:paraId="5CDE485C" w14:textId="77777777" w:rsidR="00456EDD" w:rsidRDefault="00456EDD" w:rsidP="00456EDD">
            <w:pPr>
              <w:rPr>
                <w:rFonts w:hAnsi="ＭＳ ゴシック"/>
              </w:rPr>
            </w:pPr>
          </w:p>
          <w:p w14:paraId="568ADF7E" w14:textId="77777777" w:rsidR="00C63AE2" w:rsidRDefault="00C63AE2" w:rsidP="00456EDD">
            <w:pPr>
              <w:rPr>
                <w:rFonts w:hAnsi="ＭＳ ゴシック"/>
              </w:rPr>
            </w:pPr>
          </w:p>
          <w:p w14:paraId="28ACB818" w14:textId="77777777" w:rsidR="00456EDD" w:rsidRPr="009C0C92" w:rsidRDefault="00456EDD" w:rsidP="00456EDD">
            <w:pPr>
              <w:rPr>
                <w:rFonts w:ascii="ＭＳ ゴシック" w:eastAsia="ＭＳ ゴシック" w:hAnsi="ＭＳ ゴシック"/>
                <w:spacing w:val="10"/>
              </w:rPr>
            </w:pPr>
            <w:r w:rsidRPr="009C0C92">
              <w:rPr>
                <w:rFonts w:ascii="ＭＳ ゴシック" w:eastAsia="ＭＳ ゴシック" w:hAnsi="ＭＳ ゴシック" w:hint="eastAsia"/>
              </w:rPr>
              <w:t>（輸出契約等の契約金額の設定）</w:t>
            </w:r>
          </w:p>
          <w:p w14:paraId="051F49F6" w14:textId="77777777" w:rsidR="00456EDD" w:rsidRPr="00B92C85" w:rsidRDefault="00456EDD" w:rsidP="00456EDD">
            <w:pPr>
              <w:ind w:left="240" w:hanging="238"/>
              <w:rPr>
                <w:rFonts w:hAnsi="ＭＳ ゴシック"/>
              </w:rPr>
            </w:pPr>
            <w:r w:rsidRPr="009C0C92">
              <w:rPr>
                <w:rFonts w:ascii="ＭＳ ゴシック" w:eastAsia="ＭＳ ゴシック" w:hAnsi="ＭＳ ゴシック" w:hint="eastAsia"/>
                <w:spacing w:val="-20"/>
              </w:rPr>
              <w:t>第５２条</w:t>
            </w:r>
            <w:r w:rsidRPr="00B92C85">
              <w:rPr>
                <w:rFonts w:hAnsi="ＭＳ 明朝" w:hint="eastAsia"/>
              </w:rPr>
              <w:t xml:space="preserve">　特約書附帯別表第１に掲げる輸出契約又は仲介貿易契約の契約</w:t>
            </w:r>
            <w:r w:rsidRPr="00B92C85">
              <w:rPr>
                <w:rFonts w:hAnsi="ＭＳ ゴシック" w:hint="eastAsia"/>
              </w:rPr>
              <w:t>金額の設定額は、１，０００万円以下とする。</w:t>
            </w:r>
          </w:p>
          <w:p w14:paraId="1C6522A8" w14:textId="77777777" w:rsidR="00456EDD" w:rsidRPr="005418D0" w:rsidRDefault="00456EDD" w:rsidP="00456EDD">
            <w:pPr>
              <w:rPr>
                <w:rFonts w:eastAsia="ＭＳ ゴシック" w:hAnsi="ＭＳ ゴシック"/>
              </w:rPr>
            </w:pPr>
            <w:r w:rsidRPr="005418D0">
              <w:rPr>
                <w:rFonts w:eastAsia="ＭＳ ゴシック" w:hAnsi="ＭＳ ゴシック" w:hint="eastAsia"/>
              </w:rPr>
              <w:t>（特約書の対象となる輸出契約等の選択）</w:t>
            </w:r>
          </w:p>
          <w:p w14:paraId="6EEF5B06" w14:textId="77777777" w:rsidR="00456EDD" w:rsidRDefault="00456EDD" w:rsidP="00456EDD">
            <w:pPr>
              <w:ind w:left="184" w:hangingChars="102" w:hanging="184"/>
              <w:rPr>
                <w:rFonts w:ascii="Century Schoolbook" w:hAnsi="ＭＳ ゴシック"/>
              </w:rPr>
            </w:pPr>
            <w:r w:rsidRPr="005418D0">
              <w:rPr>
                <w:rFonts w:ascii="ＭＳ ゴシック" w:eastAsia="ＭＳ ゴシック" w:hAnsi="ＭＳ ゴシック" w:hint="eastAsia"/>
              </w:rPr>
              <w:t>第５３条</w:t>
            </w:r>
            <w:r w:rsidRPr="00B92C85">
              <w:rPr>
                <w:rFonts w:hAnsi="ＭＳ ゴシック" w:hint="eastAsia"/>
              </w:rPr>
              <w:t xml:space="preserve">　特約</w:t>
            </w:r>
            <w:r>
              <w:rPr>
                <w:rFonts w:hAnsi="ＭＳ ゴシック" w:hint="eastAsia"/>
              </w:rPr>
              <w:t>書締結者（日本貿易保険と特約書を締結しようとしている者を含む。第５６条において同じ。）は、次の各号に該当する輸出契約又は仲介貿易契約及びてん補危険については、特約書の対象とするか否かを選択できる。</w:t>
            </w:r>
          </w:p>
          <w:p w14:paraId="6F83E6C5" w14:textId="77777777" w:rsidR="00456EDD" w:rsidRDefault="00456EDD" w:rsidP="00456EDD">
            <w:pPr>
              <w:ind w:leftChars="103" w:left="327" w:hangingChars="78" w:hanging="141"/>
              <w:rPr>
                <w:rFonts w:hAnsi="ＭＳ ゴシック"/>
              </w:rPr>
            </w:pPr>
            <w:r>
              <w:rPr>
                <w:rFonts w:hAnsi="ＭＳ ゴシック" w:hint="eastAsia"/>
              </w:rPr>
              <w:t>一　法第２条第１２項に規定する仲介貿易契約</w:t>
            </w:r>
          </w:p>
          <w:p w14:paraId="3238FB7E" w14:textId="77777777" w:rsidR="00456EDD" w:rsidRDefault="00456EDD" w:rsidP="00456EDD">
            <w:pPr>
              <w:ind w:leftChars="103" w:left="327" w:hangingChars="78" w:hanging="141"/>
              <w:rPr>
                <w:rFonts w:hAnsi="ＭＳ ゴシック"/>
              </w:rPr>
            </w:pPr>
            <w:r>
              <w:rPr>
                <w:rFonts w:hAnsi="ＭＳ ゴシック" w:hint="eastAsia"/>
              </w:rPr>
              <w:t>二　法第２条第１項に規定する輸出契約のうち、特約書締結者の海外支店等が締結した特約書締結者の輸出貨物の再販売契約</w:t>
            </w:r>
          </w:p>
          <w:p w14:paraId="4F14E837" w14:textId="77777777" w:rsidR="00456EDD" w:rsidRDefault="00456EDD" w:rsidP="00456EDD">
            <w:pPr>
              <w:ind w:leftChars="103" w:left="327" w:hangingChars="78" w:hanging="141"/>
              <w:rPr>
                <w:rFonts w:hAnsi="ＭＳ 明朝"/>
              </w:rPr>
            </w:pPr>
            <w:r>
              <w:rPr>
                <w:rFonts w:hAnsi="ＭＳ ゴシック" w:hint="eastAsia"/>
              </w:rPr>
              <w:t xml:space="preserve">三　</w:t>
            </w:r>
            <w:r>
              <w:rPr>
                <w:rFonts w:hAnsi="ＭＳ 明朝" w:hint="eastAsia"/>
              </w:rPr>
              <w:t>輸出契約又は仲介貿易契約を締結した日から、締結した日の属する月の翌月の末日までの間のいずれかの時点において、</w:t>
            </w:r>
            <w:r w:rsidRPr="00BA0217">
              <w:rPr>
                <w:rFonts w:hAnsi="ＭＳ 明朝" w:hint="eastAsia"/>
                <w:u w:val="thick" w:color="FF0000"/>
              </w:rPr>
              <w:t>イ及びロに該当するもの又はイ及びハに該当するもの</w:t>
            </w:r>
            <w:r>
              <w:rPr>
                <w:rFonts w:hAnsi="ＭＳ 明朝" w:hint="eastAsia"/>
              </w:rPr>
              <w:t>（保険の申込みの後に該当することとなった場合を除く。）</w:t>
            </w:r>
          </w:p>
          <w:p w14:paraId="701D5ED8" w14:textId="77777777" w:rsidR="00456EDD" w:rsidRDefault="00456EDD" w:rsidP="00456EDD">
            <w:pPr>
              <w:ind w:leftChars="103" w:left="327" w:hangingChars="78" w:hanging="141"/>
              <w:rPr>
                <w:rFonts w:hAnsi="ＭＳ 明朝"/>
              </w:rPr>
            </w:pPr>
          </w:p>
          <w:p w14:paraId="31CC6EA5" w14:textId="77777777" w:rsidR="00456EDD" w:rsidRDefault="00456EDD" w:rsidP="00456EDD">
            <w:pPr>
              <w:ind w:leftChars="103" w:left="327" w:hangingChars="78" w:hanging="141"/>
              <w:rPr>
                <w:rFonts w:hAnsi="ＭＳ 明朝"/>
              </w:rPr>
            </w:pPr>
          </w:p>
          <w:p w14:paraId="0ABD7242" w14:textId="77777777" w:rsidR="00456EDD" w:rsidRDefault="00456EDD" w:rsidP="00456EDD">
            <w:pPr>
              <w:ind w:leftChars="103" w:left="327" w:hangingChars="78" w:hanging="141"/>
              <w:rPr>
                <w:rFonts w:hAnsi="ＭＳ 明朝"/>
              </w:rPr>
            </w:pPr>
          </w:p>
          <w:p w14:paraId="20D4F7F0" w14:textId="77777777" w:rsidR="00456EDD" w:rsidRPr="00D1547E" w:rsidRDefault="00456EDD" w:rsidP="00456EDD">
            <w:pPr>
              <w:ind w:left="617" w:hangingChars="342" w:hanging="617"/>
              <w:rPr>
                <w:rFonts w:hAnsi="ＭＳ 明朝"/>
                <w:u w:val="thick" w:color="FF0000"/>
              </w:rPr>
            </w:pPr>
            <w:r>
              <w:rPr>
                <w:rFonts w:hAnsi="ＭＳ 明朝" w:hint="eastAsia"/>
              </w:rPr>
              <w:t xml:space="preserve">　　</w:t>
            </w:r>
            <w:r w:rsidRPr="00D1547E">
              <w:rPr>
                <w:rFonts w:hAnsi="ＭＳ 明朝" w:hint="eastAsia"/>
                <w:u w:val="thick" w:color="FF0000"/>
              </w:rPr>
              <w:t>イ　輸出契約又は仲介貿易契約の相手方（輸出契約又は仲介貿易契約の締結の相手方と当該輸出契約又は仲介貿易契約に係る代金の支払人が異なる場合には、いずれかのもの）が特約書第３条</w:t>
            </w:r>
            <w:r w:rsidRPr="00D1547E">
              <w:rPr>
                <w:rFonts w:hAnsi="ＭＳ 明朝" w:hint="eastAsia"/>
                <w:u w:val="thick" w:color="FF0000"/>
              </w:rPr>
              <w:lastRenderedPageBreak/>
              <w:t>第４項各号のいずれかに該当する輸出契約又は仲介貿易契約</w:t>
            </w:r>
          </w:p>
          <w:p w14:paraId="2538813D" w14:textId="77777777" w:rsidR="00456EDD" w:rsidRPr="00D1547E" w:rsidRDefault="00456EDD" w:rsidP="00456EDD">
            <w:pPr>
              <w:ind w:left="617" w:hangingChars="342" w:hanging="617"/>
              <w:rPr>
                <w:rFonts w:hAnsi="ＭＳ 明朝"/>
                <w:u w:val="thick" w:color="FF0000"/>
              </w:rPr>
            </w:pPr>
            <w:r w:rsidRPr="00D1547E">
              <w:rPr>
                <w:rFonts w:hAnsi="ＭＳ 明朝" w:hint="eastAsia"/>
              </w:rPr>
              <w:t xml:space="preserve">　　</w:t>
            </w:r>
            <w:r w:rsidRPr="00D1547E">
              <w:rPr>
                <w:rFonts w:hAnsi="ＭＳ 明朝" w:hint="eastAsia"/>
                <w:u w:val="thick" w:color="FF0000"/>
              </w:rPr>
              <w:t>ロ　仕向国及び支払国（保証国がある場合には当該保証国とする。以下同じ。）の双方が国カテゴリーＡ（貿易一般保険包括保険（企業総合）の引受基準について（平成１３年４月１日　０１－制度－０００７３）別表２で定めるものをいう。以下同じ。）に該当する輸出契約又は仲介貿易契約</w:t>
            </w:r>
          </w:p>
          <w:p w14:paraId="03C2CCD7" w14:textId="77777777" w:rsidR="00456EDD" w:rsidRDefault="00456EDD" w:rsidP="00456EDD">
            <w:pPr>
              <w:ind w:left="617" w:hangingChars="342" w:hanging="617"/>
              <w:rPr>
                <w:rFonts w:hAnsi="ＭＳ 明朝"/>
                <w:u w:val="thick" w:color="FF0000"/>
              </w:rPr>
            </w:pPr>
            <w:r w:rsidRPr="00D1547E">
              <w:rPr>
                <w:rFonts w:hAnsi="ＭＳ 明朝" w:hint="eastAsia"/>
              </w:rPr>
              <w:t xml:space="preserve">　　</w:t>
            </w:r>
            <w:r w:rsidRPr="00D1547E">
              <w:rPr>
                <w:rFonts w:hAnsi="ＭＳ 明朝" w:hint="eastAsia"/>
                <w:u w:val="thick" w:color="FF0000"/>
              </w:rPr>
              <w:t>ハ　仕向国及び支払国の双方に国カテゴリーＡに該当するものを含む輸出契約又は仲介貿易契約（ロに該当するものを除く。）であって次に掲げるもの</w:t>
            </w:r>
          </w:p>
          <w:p w14:paraId="6339191D" w14:textId="77777777" w:rsidR="00456EDD" w:rsidRPr="00D1547E" w:rsidRDefault="00456EDD" w:rsidP="00456EDD">
            <w:pPr>
              <w:ind w:left="617" w:hangingChars="342" w:hanging="617"/>
              <w:rPr>
                <w:rFonts w:hAnsi="ＭＳ 明朝"/>
                <w:u w:val="thick" w:color="FF0000"/>
              </w:rPr>
            </w:pPr>
            <w:r>
              <w:rPr>
                <w:rFonts w:hAnsi="ＭＳ 明朝" w:hint="eastAsia"/>
              </w:rPr>
              <w:t xml:space="preserve">　　　</w:t>
            </w:r>
            <w:r w:rsidRPr="00D1547E">
              <w:rPr>
                <w:rFonts w:hAnsi="ＭＳ 明朝" w:hint="eastAsia"/>
                <w:u w:val="thick" w:color="FF0000"/>
              </w:rPr>
              <w:t>（１）仕向国及び支払国の双方が国カテゴリーＡである部分（以下「対象部分」という。）以外の部分に係る代金が契約金額の二分の一以下かつ</w:t>
            </w:r>
            <w:r w:rsidRPr="00D1547E">
              <w:rPr>
                <w:rFonts w:hAnsi="ＭＳ ゴシック" w:hint="eastAsia"/>
                <w:u w:val="thick" w:color="FF0000"/>
              </w:rPr>
              <w:t>前条の規定による設定金額</w:t>
            </w:r>
            <w:r w:rsidRPr="00D1547E">
              <w:rPr>
                <w:rFonts w:hAnsi="ＭＳ 明朝" w:hint="eastAsia"/>
                <w:u w:val="thick" w:color="FF0000"/>
              </w:rPr>
              <w:t>以上の輸出契約又は仲介貿易契約（当該輸出契約又は仲介貿易契約のうち対象部分に係る部分に限る。）</w:t>
            </w:r>
          </w:p>
          <w:p w14:paraId="2085528A" w14:textId="77777777" w:rsidR="00456EDD" w:rsidRDefault="00456EDD" w:rsidP="00C63AE2">
            <w:pPr>
              <w:ind w:left="760" w:hangingChars="421" w:hanging="760"/>
              <w:rPr>
                <w:rFonts w:hAnsi="ＭＳ 明朝"/>
                <w:u w:val="thick" w:color="FF0000"/>
              </w:rPr>
            </w:pPr>
            <w:r w:rsidRPr="00D1547E">
              <w:rPr>
                <w:rFonts w:hAnsi="ＭＳ 明朝" w:hint="eastAsia"/>
              </w:rPr>
              <w:t xml:space="preserve">　　　</w:t>
            </w:r>
            <w:r w:rsidRPr="00D1547E">
              <w:rPr>
                <w:rFonts w:hAnsi="ＭＳ 明朝" w:hint="eastAsia"/>
                <w:u w:val="thick" w:color="FF0000"/>
              </w:rPr>
              <w:t>（２）対象部分以外の部分に係る代金が契約金額の二分の一以下かつ</w:t>
            </w:r>
            <w:r w:rsidRPr="00D1547E">
              <w:rPr>
                <w:rFonts w:hAnsi="ＭＳ ゴシック" w:hint="eastAsia"/>
                <w:u w:val="thick" w:color="FF0000"/>
              </w:rPr>
              <w:t>前条の規定による設定金額未満</w:t>
            </w:r>
            <w:r w:rsidRPr="00D1547E">
              <w:rPr>
                <w:rFonts w:hAnsi="ＭＳ 明朝" w:hint="eastAsia"/>
                <w:u w:val="thick" w:color="FF0000"/>
              </w:rPr>
              <w:t>の輸出契約又は仲介貿易契約</w:t>
            </w:r>
          </w:p>
          <w:p w14:paraId="35BC4C47" w14:textId="77777777" w:rsidR="004D239E" w:rsidRPr="00C63AE2" w:rsidRDefault="004D239E" w:rsidP="004D239E">
            <w:pPr>
              <w:ind w:leftChars="100" w:left="761" w:hangingChars="322" w:hanging="581"/>
              <w:rPr>
                <w:rFonts w:hAnsi="ＭＳ 明朝"/>
                <w:u w:val="thick" w:color="FF0000"/>
              </w:rPr>
            </w:pPr>
            <w:r w:rsidRPr="004C009B">
              <w:rPr>
                <w:rFonts w:hAnsi="ＭＳ ゴシック" w:hint="eastAsia"/>
              </w:rPr>
              <w:t>四　約款第３条第３号に規定するてん補危険</w:t>
            </w:r>
          </w:p>
          <w:p w14:paraId="13C718F6" w14:textId="77777777" w:rsidR="00456EDD" w:rsidRPr="005418D0" w:rsidRDefault="00456EDD" w:rsidP="00456EDD">
            <w:pPr>
              <w:rPr>
                <w:rFonts w:ascii="ＭＳ ゴシック" w:eastAsia="ＭＳ ゴシック" w:hAnsi="ＭＳ ゴシック"/>
                <w:u w:color="FF0000"/>
              </w:rPr>
            </w:pPr>
            <w:r w:rsidRPr="005418D0">
              <w:rPr>
                <w:rFonts w:ascii="ＭＳ ゴシック" w:eastAsia="ＭＳ ゴシック" w:hAnsi="ＭＳ ゴシック" w:hint="eastAsia"/>
                <w:u w:color="FF0000"/>
              </w:rPr>
              <w:t>（部門単位による特約書対象契約の選択等）</w:t>
            </w:r>
          </w:p>
          <w:p w14:paraId="58154EB0" w14:textId="77777777" w:rsidR="00456EDD" w:rsidRDefault="00456EDD" w:rsidP="00456EDD">
            <w:pPr>
              <w:autoSpaceDE w:val="0"/>
              <w:autoSpaceDN w:val="0"/>
              <w:adjustRightInd w:val="0"/>
              <w:spacing w:line="240" w:lineRule="atLeast"/>
              <w:ind w:left="184" w:hangingChars="102" w:hanging="184"/>
              <w:jc w:val="left"/>
              <w:rPr>
                <w:rFonts w:hAnsi="ＭＳ ゴシック"/>
                <w:u w:color="FF0000"/>
              </w:rPr>
            </w:pPr>
            <w:r w:rsidRPr="005418D0">
              <w:rPr>
                <w:rFonts w:ascii="ＭＳ ゴシック" w:eastAsia="ＭＳ ゴシック" w:hAnsi="ＭＳ ゴシック" w:hint="eastAsia"/>
              </w:rPr>
              <w:t>第５４条</w:t>
            </w:r>
            <w:r w:rsidRPr="00B92C85">
              <w:rPr>
                <w:rFonts w:hAnsi="ＭＳ 明朝" w:hint="eastAsia"/>
              </w:rPr>
              <w:t xml:space="preserve">　</w:t>
            </w:r>
            <w:r w:rsidRPr="00B92C85">
              <w:rPr>
                <w:rFonts w:hAnsi="ＭＳ ゴシック" w:hint="eastAsia"/>
              </w:rPr>
              <w:t>第５２条の</w:t>
            </w:r>
            <w:r w:rsidRPr="00FF1103">
              <w:rPr>
                <w:rFonts w:hAnsi="ＭＳ ゴシック" w:hint="eastAsia"/>
                <w:u w:color="FF0000"/>
              </w:rPr>
              <w:t>規定による設定及び前条の規定による選択は、</w:t>
            </w:r>
            <w:r w:rsidRPr="00FF1103">
              <w:rPr>
                <w:rFonts w:hAnsi="ＭＳ ゴシック" w:cs="ＭＳ 明朝" w:hint="eastAsia"/>
                <w:kern w:val="0"/>
                <w:u w:color="FF0000"/>
              </w:rPr>
              <w:t>特約書の対象とすることを予定している貨物に係る輸出契約等に基づく輸出等の</w:t>
            </w:r>
            <w:r w:rsidRPr="0082371D">
              <w:rPr>
                <w:rFonts w:hAnsi="ＭＳ ゴシック" w:cs="ＭＳ 明朝" w:hint="eastAsia"/>
                <w:kern w:val="0"/>
                <w:u w:val="thick" w:color="FF0000"/>
              </w:rPr>
              <w:t>実績額が直近１年間</w:t>
            </w:r>
            <w:r w:rsidRPr="00FF1103">
              <w:rPr>
                <w:rFonts w:hAnsi="ＭＳ ゴシック" w:cs="ＭＳ 明朝" w:hint="eastAsia"/>
                <w:kern w:val="0"/>
                <w:u w:color="FF0000"/>
              </w:rPr>
              <w:t>で１００億円以上の</w:t>
            </w:r>
            <w:r w:rsidRPr="00FF1103">
              <w:rPr>
                <w:rFonts w:hAnsi="ＭＳ ゴシック" w:hint="eastAsia"/>
                <w:u w:color="FF0000"/>
              </w:rPr>
              <w:t>特約書締結者にあっては、次の各号の範囲内で部門ごとにすることができる。</w:t>
            </w:r>
          </w:p>
          <w:p w14:paraId="44788E0E" w14:textId="77777777" w:rsidR="00456EDD" w:rsidRDefault="00456EDD" w:rsidP="00456EDD">
            <w:pPr>
              <w:autoSpaceDE w:val="0"/>
              <w:autoSpaceDN w:val="0"/>
              <w:adjustRightInd w:val="0"/>
              <w:spacing w:line="240" w:lineRule="atLeast"/>
              <w:ind w:left="184" w:hangingChars="102" w:hanging="184"/>
              <w:jc w:val="left"/>
              <w:rPr>
                <w:rFonts w:hAnsi="ＭＳ ゴシック"/>
                <w:u w:color="FF0000"/>
              </w:rPr>
            </w:pPr>
          </w:p>
          <w:p w14:paraId="5FEE79F0" w14:textId="77777777" w:rsidR="00456EDD" w:rsidRPr="00FF1103" w:rsidRDefault="00456EDD" w:rsidP="00456EDD">
            <w:pPr>
              <w:autoSpaceDE w:val="0"/>
              <w:autoSpaceDN w:val="0"/>
              <w:adjustRightInd w:val="0"/>
              <w:spacing w:line="240" w:lineRule="atLeast"/>
              <w:ind w:left="184" w:hangingChars="102" w:hanging="184"/>
              <w:jc w:val="left"/>
              <w:rPr>
                <w:rFonts w:hAnsi="ＭＳ ゴシック"/>
                <w:u w:color="FF0000"/>
              </w:rPr>
            </w:pPr>
          </w:p>
          <w:p w14:paraId="5AC8D7A2" w14:textId="77777777" w:rsidR="00456EDD" w:rsidRPr="00B92C85" w:rsidRDefault="00456EDD" w:rsidP="00456EDD">
            <w:pPr>
              <w:ind w:leftChars="103" w:left="327" w:hangingChars="78" w:hanging="141"/>
              <w:rPr>
                <w:rFonts w:hAnsi="ＭＳ ゴシック"/>
              </w:rPr>
            </w:pPr>
            <w:r w:rsidRPr="00FF1103">
              <w:rPr>
                <w:rFonts w:hAnsi="ＭＳ ゴシック" w:hint="eastAsia"/>
                <w:u w:color="FF0000"/>
              </w:rPr>
              <w:t xml:space="preserve">一　</w:t>
            </w:r>
            <w:r w:rsidRPr="00B92C85">
              <w:rPr>
                <w:rFonts w:hAnsi="ＭＳ ゴシック" w:hint="eastAsia"/>
              </w:rPr>
              <w:t>第５２条の規定による設定については、部門ごとに設定する金額が二通り以下であること。</w:t>
            </w:r>
          </w:p>
          <w:p w14:paraId="66054DD2" w14:textId="77777777" w:rsidR="00456EDD" w:rsidRPr="00B92C85" w:rsidRDefault="00456EDD" w:rsidP="00456EDD">
            <w:pPr>
              <w:ind w:leftChars="103" w:left="327" w:hangingChars="78" w:hanging="141"/>
              <w:rPr>
                <w:rFonts w:hAnsi="ＭＳ ゴシック"/>
              </w:rPr>
            </w:pPr>
            <w:r w:rsidRPr="00B92C85">
              <w:rPr>
                <w:rFonts w:hAnsi="ＭＳ ゴシック" w:hint="eastAsia"/>
              </w:rPr>
              <w:t>二　前条の規定による選択については、特約書の対象とするものとして選択するものの組合せが二通り以下であること。</w:t>
            </w:r>
          </w:p>
          <w:p w14:paraId="748767AC" w14:textId="77777777" w:rsidR="00456EDD" w:rsidRPr="00FF1103" w:rsidRDefault="00456EDD" w:rsidP="00456EDD">
            <w:pPr>
              <w:ind w:leftChars="103" w:left="327" w:hangingChars="78" w:hanging="141"/>
              <w:rPr>
                <w:rFonts w:hAnsi="ＭＳ ゴシック"/>
                <w:u w:color="FF0000"/>
              </w:rPr>
            </w:pPr>
            <w:r w:rsidRPr="00B92C85">
              <w:rPr>
                <w:rFonts w:hAnsi="ＭＳ ゴシック" w:hint="eastAsia"/>
              </w:rPr>
              <w:t>三　第５２条の規定により設定する金額と前条の規定により選択す</w:t>
            </w:r>
            <w:r w:rsidRPr="00B92C85">
              <w:rPr>
                <w:rFonts w:hAnsi="ＭＳ ゴシック" w:hint="eastAsia"/>
              </w:rPr>
              <w:lastRenderedPageBreak/>
              <w:t>るものの組合せと</w:t>
            </w:r>
            <w:r w:rsidRPr="00FF1103">
              <w:rPr>
                <w:rFonts w:hAnsi="ＭＳ ゴシック" w:hint="eastAsia"/>
                <w:u w:color="FF0000"/>
              </w:rPr>
              <w:t>の組合せが二通り以下であること。</w:t>
            </w:r>
          </w:p>
          <w:p w14:paraId="09A13164" w14:textId="77777777" w:rsidR="00456EDD" w:rsidRPr="005418D0" w:rsidRDefault="00456EDD" w:rsidP="00456EDD">
            <w:pPr>
              <w:rPr>
                <w:rFonts w:ascii="ＭＳ ゴシック" w:eastAsia="ＭＳ ゴシック" w:hAnsi="ＭＳ ゴシック"/>
              </w:rPr>
            </w:pPr>
            <w:r w:rsidRPr="005418D0">
              <w:rPr>
                <w:rFonts w:ascii="ＭＳ ゴシック" w:eastAsia="ＭＳ ゴシック" w:hAnsi="ＭＳ ゴシック" w:hint="eastAsia"/>
              </w:rPr>
              <w:t>（保険成績調整係数の設定単位）</w:t>
            </w:r>
          </w:p>
          <w:p w14:paraId="07F07F35" w14:textId="77777777" w:rsidR="00456EDD" w:rsidRDefault="00456EDD" w:rsidP="00456EDD">
            <w:pPr>
              <w:ind w:left="180" w:hangingChars="100" w:hanging="180"/>
              <w:rPr>
                <w:rFonts w:hAnsi="ＭＳ ゴシック"/>
              </w:rPr>
            </w:pPr>
            <w:r w:rsidRPr="005418D0">
              <w:rPr>
                <w:rFonts w:ascii="ＭＳ ゴシック" w:eastAsia="ＭＳ ゴシック" w:hAnsi="ＭＳ ゴシック" w:hint="eastAsia"/>
              </w:rPr>
              <w:t>第５５条</w:t>
            </w:r>
            <w:r w:rsidRPr="00B92C85">
              <w:rPr>
                <w:rFonts w:hAnsi="ＭＳ 明朝" w:hint="eastAsia"/>
              </w:rPr>
              <w:t xml:space="preserve">　</w:t>
            </w:r>
            <w:r w:rsidRPr="00B92C85">
              <w:rPr>
                <w:rFonts w:hAnsi="ＭＳ ゴシック" w:hint="eastAsia"/>
              </w:rPr>
              <w:t>保険料率等規程別表第１第２号の保険成績調整係数は、特約締結者ごととする。ただし、特約書の締結に際し、特約書の対象とすることを予定している貨物に係る輸出契約等に基づく輸出等の</w:t>
            </w:r>
            <w:r w:rsidRPr="00B92C85">
              <w:rPr>
                <w:rFonts w:hAnsi="ＭＳ ゴシック" w:cs="ＭＳ 明朝" w:hint="eastAsia"/>
                <w:kern w:val="0"/>
              </w:rPr>
              <w:t>実績額が</w:t>
            </w:r>
            <w:r w:rsidR="008B571D" w:rsidRPr="0082371D">
              <w:rPr>
                <w:rFonts w:hAnsi="ＭＳ ゴシック" w:cs="ＭＳ 明朝" w:hint="eastAsia"/>
                <w:kern w:val="0"/>
                <w:u w:val="thick" w:color="FF0000"/>
              </w:rPr>
              <w:t>直近</w:t>
            </w:r>
            <w:r w:rsidRPr="00B92C85">
              <w:rPr>
                <w:rFonts w:hAnsi="ＭＳ ゴシック" w:cs="ＭＳ 明朝" w:hint="eastAsia"/>
                <w:kern w:val="0"/>
              </w:rPr>
              <w:t>１年間</w:t>
            </w:r>
            <w:r w:rsidRPr="00B92C85">
              <w:rPr>
                <w:rFonts w:hAnsi="ＭＳ ゴシック" w:hint="eastAsia"/>
              </w:rPr>
              <w:t>で１００億円以上の場合は、特約書附帯別表第１に定める部門ごととすることができる。</w:t>
            </w:r>
          </w:p>
          <w:p w14:paraId="304CB85F" w14:textId="77777777" w:rsidR="00065E59" w:rsidRPr="00B92C85" w:rsidRDefault="00065E59" w:rsidP="00456EDD">
            <w:pPr>
              <w:ind w:left="180" w:hangingChars="100" w:hanging="180"/>
              <w:rPr>
                <w:rFonts w:hAnsi="ＭＳ ゴシック"/>
              </w:rPr>
            </w:pPr>
          </w:p>
          <w:p w14:paraId="0A49DD1F" w14:textId="77777777" w:rsidR="00456EDD" w:rsidRPr="005418D0" w:rsidRDefault="00456EDD" w:rsidP="00456EDD">
            <w:pPr>
              <w:rPr>
                <w:rFonts w:ascii="ＭＳ ゴシック" w:eastAsia="ＭＳ ゴシック" w:hAnsi="ＭＳ ゴシック"/>
                <w:spacing w:val="10"/>
              </w:rPr>
            </w:pPr>
            <w:r w:rsidRPr="005418D0">
              <w:rPr>
                <w:rFonts w:ascii="ＭＳ ゴシック" w:eastAsia="ＭＳ ゴシック" w:hAnsi="ＭＳ ゴシック" w:hint="eastAsia"/>
              </w:rPr>
              <w:t>（支払限度額の設定）</w:t>
            </w:r>
          </w:p>
          <w:p w14:paraId="4EB4A21D" w14:textId="77777777" w:rsidR="00456EDD" w:rsidRPr="00FF1103" w:rsidRDefault="00456EDD" w:rsidP="00456EDD">
            <w:pPr>
              <w:ind w:left="171" w:hanging="169"/>
              <w:rPr>
                <w:rFonts w:hAnsi="ＭＳ 明朝"/>
                <w:spacing w:val="10"/>
              </w:rPr>
            </w:pPr>
            <w:r w:rsidRPr="005418D0">
              <w:rPr>
                <w:rFonts w:ascii="ＭＳ ゴシック" w:eastAsia="ＭＳ ゴシック" w:hAnsi="ＭＳ ゴシック" w:hint="eastAsia"/>
                <w:spacing w:val="-20"/>
              </w:rPr>
              <w:t>第５６条</w:t>
            </w:r>
            <w:r w:rsidRPr="00B92C85">
              <w:rPr>
                <w:rFonts w:hAnsi="ＭＳ 明朝" w:hint="eastAsia"/>
              </w:rPr>
              <w:t xml:space="preserve">　</w:t>
            </w:r>
            <w:r w:rsidRPr="00B92C85">
              <w:rPr>
                <w:rFonts w:hAnsi="ＭＳ ゴシック" w:hint="eastAsia"/>
              </w:rPr>
              <w:t>特</w:t>
            </w:r>
            <w:r w:rsidRPr="00FF1103">
              <w:rPr>
                <w:rFonts w:hAnsi="ＭＳ ゴシック" w:hint="eastAsia"/>
              </w:rPr>
              <w:t>約書第５条第２号に規定する支払限度額（以下この章及び</w:t>
            </w:r>
            <w:r w:rsidR="0012438A">
              <w:rPr>
                <w:rFonts w:hAnsi="ＭＳ ゴシック" w:hint="eastAsia"/>
              </w:rPr>
              <w:t xml:space="preserve">　</w:t>
            </w:r>
            <w:r w:rsidRPr="00FF1103">
              <w:rPr>
                <w:rFonts w:hAnsi="ＭＳ ゴシック" w:hint="eastAsia"/>
                <w:u w:color="FF0000"/>
              </w:rPr>
              <w:t>別表第２</w:t>
            </w:r>
            <w:r w:rsidRPr="00FF1103">
              <w:rPr>
                <w:rFonts w:hAnsi="ＭＳ ゴシック" w:hint="eastAsia"/>
              </w:rPr>
              <w:t>において「支払限度額」という。）は、次項の規定により算出される額（以下「暫定限度額」という。）を基礎として特約書締結者の希望等を勘案のうえ設定し、当該特約書締結者に通知するものとする。</w:t>
            </w:r>
          </w:p>
          <w:p w14:paraId="02BC00B0" w14:textId="77777777" w:rsidR="00456EDD" w:rsidRPr="00FF1103" w:rsidRDefault="00456EDD" w:rsidP="00C63AE2">
            <w:pPr>
              <w:ind w:left="171"/>
              <w:rPr>
                <w:rFonts w:hAnsi="ＭＳ ゴシック"/>
              </w:rPr>
            </w:pPr>
            <w:r w:rsidRPr="00FF1103">
              <w:rPr>
                <w:rFonts w:hAnsi="ＭＳ 明朝" w:hint="eastAsia"/>
              </w:rPr>
              <w:t xml:space="preserve">　</w:t>
            </w:r>
            <w:r w:rsidRPr="00FF1103">
              <w:rPr>
                <w:rFonts w:hAnsi="ＭＳ ゴシック" w:hint="eastAsia"/>
              </w:rPr>
              <w:t>なお、支払限度額の設定の取扱いは</w:t>
            </w:r>
            <w:r w:rsidRPr="00FF1103">
              <w:rPr>
                <w:rFonts w:hAnsi="ＭＳ ゴシック" w:hint="eastAsia"/>
                <w:u w:color="FF0000"/>
              </w:rPr>
              <w:t>別表第２</w:t>
            </w:r>
            <w:r w:rsidRPr="00FF1103">
              <w:rPr>
                <w:rFonts w:hAnsi="ＭＳ ゴシック" w:hint="eastAsia"/>
              </w:rPr>
              <w:t>に掲げるとおりとする。ただし、輸出契約等の締結の相手方と当該輸出契約等に係る代金の支払人が異なる場合の</w:t>
            </w:r>
            <w:r w:rsidRPr="00FF1103">
              <w:rPr>
                <w:rFonts w:hAnsi="ＭＳ ゴシック" w:hint="eastAsia"/>
                <w:u w:color="FF0000"/>
              </w:rPr>
              <w:t>別表第２</w:t>
            </w:r>
            <w:r w:rsidRPr="00FF1103">
              <w:rPr>
                <w:rFonts w:hAnsi="ＭＳ ゴシック" w:hint="eastAsia"/>
              </w:rPr>
              <w:t>における輸出契約等の相手方とは、当該輸出契約等に係る代金の支払人をいうものとする。</w:t>
            </w:r>
          </w:p>
          <w:p w14:paraId="017324BA" w14:textId="77777777" w:rsidR="00456EDD" w:rsidRPr="00FF1103" w:rsidRDefault="00456EDD" w:rsidP="00456EDD">
            <w:pPr>
              <w:ind w:left="171" w:hanging="169"/>
              <w:rPr>
                <w:rFonts w:hAnsi="ＭＳ ゴシック"/>
                <w:spacing w:val="10"/>
              </w:rPr>
            </w:pPr>
            <w:r w:rsidRPr="00FF1103">
              <w:rPr>
                <w:rFonts w:hAnsi="ＭＳ ゴシック" w:hint="eastAsia"/>
              </w:rPr>
              <w:t>２　支払限度額の設定の基礎となる暫定限度額は、次の各号に定める輸出実績額を基礎として以下の算式により算出する。</w:t>
            </w:r>
          </w:p>
          <w:p w14:paraId="39549D4F" w14:textId="77777777" w:rsidR="00456EDD" w:rsidRPr="00FF1103" w:rsidRDefault="00456EDD" w:rsidP="00456EDD">
            <w:pPr>
              <w:ind w:left="480" w:hanging="238"/>
              <w:rPr>
                <w:rFonts w:hAnsi="ＭＳ 明朝"/>
                <w:spacing w:val="10"/>
              </w:rPr>
            </w:pPr>
          </w:p>
          <w:p w14:paraId="7E23B0D6" w14:textId="77777777" w:rsidR="00456EDD" w:rsidRPr="00FF1103" w:rsidRDefault="00456EDD" w:rsidP="00456EDD">
            <w:pPr>
              <w:rPr>
                <w:rFonts w:hAnsi="ＭＳ ゴシック"/>
                <w:spacing w:val="10"/>
              </w:rPr>
            </w:pPr>
            <w:r w:rsidRPr="00FF1103">
              <w:rPr>
                <w:rFonts w:hAnsi="ＭＳ 明朝"/>
              </w:rPr>
              <w:t xml:space="preserve">      </w:t>
            </w:r>
            <w:r w:rsidRPr="00FF1103">
              <w:rPr>
                <w:rFonts w:hAnsi="ＭＳ ゴシック" w:hint="eastAsia"/>
              </w:rPr>
              <w:t>［算式：暫定限度額の算定］</w:t>
            </w:r>
          </w:p>
          <w:p w14:paraId="3A440A56" w14:textId="77777777" w:rsidR="00456EDD" w:rsidRPr="00FF1103" w:rsidRDefault="00456EDD" w:rsidP="00456EDD">
            <w:pPr>
              <w:rPr>
                <w:rFonts w:hAnsi="ＭＳ ゴシック"/>
              </w:rPr>
            </w:pPr>
            <w:r w:rsidRPr="00FF1103">
              <w:rPr>
                <w:rFonts w:hAnsi="ＭＳ ゴシック"/>
              </w:rPr>
              <w:t xml:space="preserve">                      </w:t>
            </w:r>
            <w:r w:rsidRPr="00FF1103">
              <w:rPr>
                <w:rFonts w:hAnsi="ＭＳ ゴシック" w:hint="eastAsia"/>
              </w:rPr>
              <w:t xml:space="preserve">　平均ユーザンス</w:t>
            </w:r>
            <w:r w:rsidRPr="00FF1103">
              <w:rPr>
                <w:rFonts w:hAnsi="ＭＳ ゴシック"/>
              </w:rPr>
              <w:t xml:space="preserve"> </w:t>
            </w:r>
          </w:p>
          <w:p w14:paraId="5F4D642D" w14:textId="77777777" w:rsidR="00456EDD" w:rsidRPr="00FF1103" w:rsidRDefault="0066082E" w:rsidP="00456EDD">
            <w:pPr>
              <w:spacing w:line="220" w:lineRule="exact"/>
              <w:rPr>
                <w:rFonts w:hAnsi="ＭＳ ゴシック"/>
                <w:position w:val="-2"/>
              </w:rPr>
            </w:pPr>
            <w:r>
              <w:rPr>
                <w:rFonts w:hAnsi="ＭＳ ゴシック"/>
                <w:noProof/>
                <w:position w:val="-2"/>
              </w:rPr>
              <w:pict w14:anchorId="10D0EBD3">
                <v:line id="_x0000_s1055" style="position:absolute;left:0;text-align:left;flip:x;z-index:251657216" from="102.3pt,4.5pt" to="187.5pt,4.5pt"/>
              </w:pict>
            </w:r>
            <w:r w:rsidR="00456EDD" w:rsidRPr="00FF1103">
              <w:rPr>
                <w:rFonts w:hAnsi="ＭＳ ゴシック" w:hint="eastAsia"/>
                <w:position w:val="-2"/>
              </w:rPr>
              <w:t xml:space="preserve">　　　　輸出実績額　×　　　　　　　　　　×　９０％</w:t>
            </w:r>
          </w:p>
          <w:p w14:paraId="3708F182" w14:textId="77777777" w:rsidR="00456EDD" w:rsidRPr="00FF1103" w:rsidRDefault="00456EDD" w:rsidP="00456EDD">
            <w:pPr>
              <w:spacing w:line="220" w:lineRule="exact"/>
              <w:rPr>
                <w:rFonts w:hAnsi="ＭＳ ゴシック"/>
                <w:spacing w:val="10"/>
                <w:position w:val="2"/>
              </w:rPr>
            </w:pPr>
            <w:r w:rsidRPr="00FF1103">
              <w:rPr>
                <w:rFonts w:hAnsi="ＭＳ ゴシック" w:hint="eastAsia"/>
                <w:position w:val="2"/>
              </w:rPr>
              <w:t xml:space="preserve">　　　　　　　　　　　　正味ユーザンス</w:t>
            </w:r>
          </w:p>
          <w:p w14:paraId="6D25D5ED" w14:textId="77777777" w:rsidR="00456EDD" w:rsidRPr="00FF1103" w:rsidRDefault="00456EDD" w:rsidP="00456EDD">
            <w:pPr>
              <w:ind w:left="1442" w:hanging="960"/>
              <w:rPr>
                <w:rFonts w:hAnsi="ＭＳ ゴシック"/>
              </w:rPr>
            </w:pPr>
          </w:p>
          <w:p w14:paraId="5F8CCCCC" w14:textId="77777777" w:rsidR="00456EDD" w:rsidRPr="00FF1103" w:rsidRDefault="00456EDD" w:rsidP="00456EDD">
            <w:pPr>
              <w:ind w:left="1442" w:hanging="960"/>
              <w:rPr>
                <w:rFonts w:hAnsi="ＭＳ ゴシック"/>
                <w:spacing w:val="10"/>
              </w:rPr>
            </w:pPr>
            <w:r w:rsidRPr="00FF1103">
              <w:rPr>
                <w:rFonts w:hAnsi="ＭＳ 明朝" w:hint="eastAsia"/>
              </w:rPr>
              <w:t>（</w:t>
            </w:r>
            <w:r w:rsidRPr="00FF1103">
              <w:rPr>
                <w:rFonts w:hAnsi="ＭＳ ゴシック" w:hint="eastAsia"/>
              </w:rPr>
              <w:t>注）１．平均ユーザンスとは、一の輸出契約等に係る取引の額（付保実績額を輸出実績額とする場合は、一の保険契約に係る保険価額）と最終船積日から決済日までの期間（付保実績額を輸出実績額とする場合には、約款第３条第２号のてん補危険に係る</w:t>
            </w:r>
            <w:r w:rsidRPr="00FF1103">
              <w:rPr>
                <w:rFonts w:hAnsi="ＭＳ ゴシック" w:hint="eastAsia"/>
                <w:u w:color="FF0000"/>
              </w:rPr>
              <w:t>保険期間</w:t>
            </w:r>
            <w:r w:rsidRPr="00FF1103">
              <w:rPr>
                <w:rFonts w:hAnsi="ＭＳ ゴシック" w:hint="eastAsia"/>
              </w:rPr>
              <w:t>。）をもとに</w:t>
            </w:r>
            <w:r w:rsidRPr="00FF1103">
              <w:rPr>
                <w:rFonts w:hAnsi="ＭＳ ゴシック" w:hint="eastAsia"/>
              </w:rPr>
              <w:lastRenderedPageBreak/>
              <w:t>加重平均により算出した平均支払猶予期間</w:t>
            </w:r>
            <w:r w:rsidRPr="00FF1103">
              <w:rPr>
                <w:rFonts w:hAnsi="ＭＳ ゴシック" w:hint="eastAsia"/>
                <w:u w:color="FF0000"/>
              </w:rPr>
              <w:t>（日数は30日単位で切り上げとする。）</w:t>
            </w:r>
            <w:r w:rsidRPr="00FF1103">
              <w:rPr>
                <w:rFonts w:hAnsi="ＭＳ ゴシック" w:hint="eastAsia"/>
              </w:rPr>
              <w:t>をいう。</w:t>
            </w:r>
          </w:p>
          <w:p w14:paraId="379996EF" w14:textId="77777777" w:rsidR="00456EDD" w:rsidRPr="00FF1103" w:rsidRDefault="00456EDD" w:rsidP="00456EDD">
            <w:pPr>
              <w:ind w:left="1442" w:hanging="238"/>
              <w:rPr>
                <w:rFonts w:hAnsi="ＭＳ ゴシック"/>
                <w:spacing w:val="10"/>
              </w:rPr>
            </w:pPr>
            <w:r w:rsidRPr="00FF1103">
              <w:rPr>
                <w:rFonts w:hAnsi="ＭＳ ゴシック" w:hint="eastAsia"/>
              </w:rPr>
              <w:t>２．正味ユーザンスとは、輸出実績額を算出する期間中に締結した輸出契約等（付保実績額を輸出実績額とする場合には保険契約。以下この項において同じ。）に係るユーザンスの合計日数から同期間中の一の輸出契約等に係るユーザンスと他の一の輸出契約等に係るユーザンスとの重複期間の合計日数を控除した日数をいう。ただし、正味ユーザンスが</w:t>
            </w:r>
            <w:r w:rsidRPr="00FF1103">
              <w:rPr>
                <w:rFonts w:hAnsi="ＭＳ ゴシック"/>
              </w:rPr>
              <w:t>360</w:t>
            </w:r>
            <w:r w:rsidRPr="00FF1103">
              <w:rPr>
                <w:rFonts w:hAnsi="ＭＳ ゴシック" w:hint="eastAsia"/>
              </w:rPr>
              <w:t>日を超えるとき又は特約書の締結時にあって当該正味ユーザンスが不明なときは</w:t>
            </w:r>
            <w:r w:rsidRPr="00FF1103">
              <w:rPr>
                <w:rFonts w:hAnsi="ＭＳ ゴシック"/>
              </w:rPr>
              <w:t>360</w:t>
            </w:r>
            <w:r w:rsidRPr="00FF1103">
              <w:rPr>
                <w:rFonts w:hAnsi="ＭＳ ゴシック" w:hint="eastAsia"/>
              </w:rPr>
              <w:t>日とする。</w:t>
            </w:r>
          </w:p>
          <w:p w14:paraId="1A402D16" w14:textId="77777777" w:rsidR="00456EDD" w:rsidRPr="00FF1103" w:rsidRDefault="00456EDD" w:rsidP="00456EDD">
            <w:pPr>
              <w:ind w:left="351" w:hanging="180"/>
              <w:rPr>
                <w:rFonts w:hAnsi="ＭＳ ゴシック"/>
              </w:rPr>
            </w:pPr>
            <w:r w:rsidRPr="00FF1103">
              <w:rPr>
                <w:rFonts w:hAnsi="ＭＳ ゴシック" w:hint="eastAsia"/>
              </w:rPr>
              <w:t>一　特約書の締結時</w:t>
            </w:r>
            <w:r w:rsidRPr="00FF1103">
              <w:rPr>
                <w:rFonts w:hAnsi="ＭＳ ゴシック" w:hint="eastAsia"/>
                <w:u w:color="FF0000"/>
              </w:rPr>
              <w:t>（特約書の締結時に支払限度額を設定した場合であって、特約書第１条に規定する特約期間（以下この章及び別表第２において「特約期間中」という。）に次条第３項に基づき支払限度額を増額設定する場合を含む。）</w:t>
            </w:r>
            <w:r w:rsidRPr="00FF1103">
              <w:rPr>
                <w:rFonts w:hAnsi="ＭＳ ゴシック" w:hint="eastAsia"/>
              </w:rPr>
              <w:t>にあっては、特約書の締結予定日</w:t>
            </w:r>
            <w:r w:rsidRPr="00FF1103">
              <w:rPr>
                <w:rFonts w:hAnsi="ＭＳ ゴシック" w:hint="eastAsia"/>
                <w:spacing w:val="-20"/>
              </w:rPr>
              <w:t>の１７月前</w:t>
            </w:r>
            <w:r w:rsidRPr="00FF1103">
              <w:rPr>
                <w:rFonts w:hAnsi="ＭＳ ゴシック" w:hint="eastAsia"/>
              </w:rPr>
              <w:t>から１年間の輸出契約等に係る取引金額（ＩＬＣにより決済された場合はその２分の１の額とし、ＩＬＣ以外の方法により決済された場合であって特約書附帯別表第３に掲げる輸出契約等に係るものを除く。）の合計を輸出実績額とする。ただし、日本貿易保険が特に認めた場合はこの限りではない。</w:t>
            </w:r>
          </w:p>
          <w:p w14:paraId="2B0E6BCD" w14:textId="77777777" w:rsidR="00456EDD" w:rsidRDefault="00456EDD" w:rsidP="00456EDD">
            <w:pPr>
              <w:ind w:left="351" w:hanging="180"/>
              <w:rPr>
                <w:rFonts w:hAnsi="ＭＳ ゴシック"/>
              </w:rPr>
            </w:pPr>
            <w:r w:rsidRPr="00FF1103">
              <w:rPr>
                <w:rFonts w:hAnsi="ＭＳ ゴシック" w:hint="eastAsia"/>
              </w:rPr>
              <w:t>二　すでに特約書第２条第１項の規定により登録されている輸出契約等の相手方について支払限度額の設定をする場合（次条第２項ただし書により支払限度額を変更する場合</w:t>
            </w:r>
            <w:r w:rsidRPr="00FF1103">
              <w:rPr>
                <w:rFonts w:hAnsi="ＭＳ ゴシック" w:hint="eastAsia"/>
                <w:u w:color="FF0000"/>
              </w:rPr>
              <w:t>及び同条第３項により支払限度額を増額設定する場合</w:t>
            </w:r>
            <w:r w:rsidRPr="00FF1103">
              <w:rPr>
                <w:rFonts w:hAnsi="ＭＳ ゴシック" w:hint="eastAsia"/>
              </w:rPr>
              <w:t>を含む。）には、特約書の更新日</w:t>
            </w:r>
            <w:r w:rsidRPr="00FF1103">
              <w:rPr>
                <w:rFonts w:hAnsi="ＭＳ ゴシック" w:hint="eastAsia"/>
                <w:u w:color="FF0000"/>
              </w:rPr>
              <w:t>（特約書の更新時に支払限度額を設定した場合であって、特約期間中に次条第３項に基づき支払限度額を増額設定する場合を含む。また、特約書第１条に規定する特約期間中に</w:t>
            </w:r>
            <w:r w:rsidRPr="00FF1103">
              <w:rPr>
                <w:rFonts w:hAnsi="ＭＳ ゴシック" w:hint="eastAsia"/>
              </w:rPr>
              <w:t>支払限度額を設定する場合にあっては、支払限度額の設定の申請を行った日）</w:t>
            </w:r>
            <w:r w:rsidRPr="00FF1103">
              <w:rPr>
                <w:rFonts w:hAnsi="ＭＳ ゴシック" w:hint="eastAsia"/>
                <w:spacing w:val="-20"/>
              </w:rPr>
              <w:t>の１７月前</w:t>
            </w:r>
            <w:r w:rsidRPr="00FF1103">
              <w:rPr>
                <w:rFonts w:hAnsi="ＭＳ ゴシック" w:hint="eastAsia"/>
              </w:rPr>
              <w:t>からの１年間に特約書に基づいて締結された保険契約に係る保険価額（約款第４条第12号又は第14号のいずれかに該当する事由をてん補す</w:t>
            </w:r>
            <w:r w:rsidRPr="00FF1103">
              <w:rPr>
                <w:rFonts w:hAnsi="ＭＳ ゴシック" w:hint="eastAsia"/>
              </w:rPr>
              <w:lastRenderedPageBreak/>
              <w:t>る保険契約における約款第３条第２号又は第４号のてん補危険に係る保険価額とし、ＩＬＣにより決済された場合はその２分の１の額とする。）の合計額を輸出実績額とする。</w:t>
            </w:r>
          </w:p>
          <w:p w14:paraId="634A63E6" w14:textId="77777777" w:rsidR="00456EDD" w:rsidRPr="00FF1103" w:rsidRDefault="00456EDD" w:rsidP="00456EDD">
            <w:pPr>
              <w:ind w:leftChars="100" w:left="360" w:hangingChars="100" w:hanging="180"/>
              <w:rPr>
                <w:rFonts w:hAnsi="ＭＳ ゴシック"/>
              </w:rPr>
            </w:pPr>
            <w:r w:rsidRPr="00FF1103">
              <w:rPr>
                <w:rFonts w:hAnsi="ＭＳ ゴシック" w:hint="eastAsia"/>
              </w:rPr>
              <w:t>三　特約書の更新時又は特約期間中に特約書第２条第１項の規定により登録される輸出契約等の相手方について支払限度額を設定する場合</w:t>
            </w:r>
            <w:r w:rsidRPr="00FF1103">
              <w:rPr>
                <w:rFonts w:hAnsi="ＭＳ ゴシック" w:hint="eastAsia"/>
                <w:u w:color="FF0000"/>
              </w:rPr>
              <w:t>（当該設定後であって、特約期間中に次条第３項に基づき支払限度額を増額設定する場合を含む。）</w:t>
            </w:r>
            <w:r w:rsidRPr="00FF1103">
              <w:rPr>
                <w:rFonts w:hAnsi="ＭＳ ゴシック" w:hint="eastAsia"/>
              </w:rPr>
              <w:t>には、輸出実績額はないものとみなす。ただし、同条第２項の規定により登録を削除してから２年を経過していない場合においては、前号の規定を準用する。</w:t>
            </w:r>
            <w:r w:rsidRPr="00FF1103">
              <w:rPr>
                <w:rFonts w:hAnsi="ＭＳ ゴシック"/>
              </w:rPr>
              <w:t xml:space="preserve">    </w:t>
            </w:r>
          </w:p>
          <w:p w14:paraId="37E752E2" w14:textId="77777777" w:rsidR="00456EDD" w:rsidRPr="00B87DC6" w:rsidRDefault="00456EDD" w:rsidP="00456EDD">
            <w:pPr>
              <w:ind w:left="240" w:hanging="238"/>
              <w:rPr>
                <w:rFonts w:hAnsi="ＭＳ ゴシック"/>
                <w:spacing w:val="10"/>
                <w:u w:val="thick"/>
              </w:rPr>
            </w:pPr>
            <w:r w:rsidRPr="00FF1103">
              <w:rPr>
                <w:rFonts w:hAnsi="ＭＳ ゴシック" w:hint="eastAsia"/>
              </w:rPr>
              <w:t>３　特約書</w:t>
            </w:r>
            <w:r w:rsidR="000E7D74">
              <w:rPr>
                <w:rFonts w:hAnsi="ＭＳ ゴシック" w:hint="eastAsia"/>
              </w:rPr>
              <w:t>の</w:t>
            </w:r>
            <w:r w:rsidRPr="00FF1103">
              <w:rPr>
                <w:rFonts w:hAnsi="ＭＳ ゴシック" w:hint="eastAsia"/>
              </w:rPr>
              <w:t>締結者は、支払限度額の設定に際し、前項に規定する暫定限度額を超える場合その他日本貿易保険が特に必要と認める場合には、原則として、輸出契約等の相手方ごとに次の書類を提出するものとする。</w:t>
            </w:r>
            <w:r w:rsidRPr="00B87DC6">
              <w:rPr>
                <w:rFonts w:hAnsi="ＭＳ ゴシック" w:hint="eastAsia"/>
                <w:u w:val="thick" w:color="FF0000"/>
              </w:rPr>
              <w:t>ただし、別表第２注２の規定により名簿上ＥＥ格又はＥＡ格に格付けされた者について一律の支払限度額を設定する場合はこの限りではない。</w:t>
            </w:r>
          </w:p>
          <w:p w14:paraId="40638A42" w14:textId="77777777" w:rsidR="00456EDD" w:rsidRPr="00FF1103" w:rsidRDefault="00456EDD" w:rsidP="00456EDD">
            <w:pPr>
              <w:rPr>
                <w:rFonts w:hAnsi="ＭＳ ゴシック"/>
                <w:spacing w:val="10"/>
              </w:rPr>
            </w:pPr>
            <w:r w:rsidRPr="00FF1103">
              <w:rPr>
                <w:rFonts w:hAnsi="ＭＳ 明朝" w:hint="eastAsia"/>
              </w:rPr>
              <w:t xml:space="preserve">　</w:t>
            </w:r>
            <w:r w:rsidRPr="00FF1103">
              <w:rPr>
                <w:rFonts w:hAnsi="ＭＳ ゴシック" w:hint="eastAsia"/>
              </w:rPr>
              <w:t>一　支払限度額申請書提出前３月以内に発行された信用調査報告書</w:t>
            </w:r>
          </w:p>
          <w:p w14:paraId="45BBDDDE" w14:textId="77777777" w:rsidR="00456EDD" w:rsidRPr="00FF1103" w:rsidRDefault="00456EDD" w:rsidP="00456EDD">
            <w:pPr>
              <w:rPr>
                <w:rFonts w:hAnsi="ＭＳ ゴシック"/>
                <w:spacing w:val="10"/>
              </w:rPr>
            </w:pPr>
            <w:r w:rsidRPr="00FF1103">
              <w:rPr>
                <w:rFonts w:hAnsi="ＭＳ ゴシック" w:hint="eastAsia"/>
              </w:rPr>
              <w:t xml:space="preserve">　二　その他日本貿易保険が求める書類</w:t>
            </w:r>
          </w:p>
          <w:p w14:paraId="533B69F6" w14:textId="77777777" w:rsidR="00456EDD" w:rsidRPr="00FF1103" w:rsidRDefault="00456EDD" w:rsidP="00456EDD">
            <w:pPr>
              <w:ind w:left="240" w:hanging="238"/>
              <w:rPr>
                <w:rFonts w:hAnsi="ＭＳ ゴシック"/>
                <w:spacing w:val="10"/>
              </w:rPr>
            </w:pPr>
            <w:r w:rsidRPr="00FF1103">
              <w:rPr>
                <w:rFonts w:hAnsi="ＭＳ ゴシック" w:hint="eastAsia"/>
              </w:rPr>
              <w:t>４　特約書第５条第３号に規定する運用規程に定めるものとは、次のいずれかのものをいう。</w:t>
            </w:r>
          </w:p>
          <w:p w14:paraId="295CD3D1" w14:textId="77777777" w:rsidR="00456EDD" w:rsidRPr="00FF1103" w:rsidRDefault="00456EDD" w:rsidP="00456EDD">
            <w:pPr>
              <w:ind w:left="482" w:hanging="482"/>
              <w:rPr>
                <w:rFonts w:hAnsi="ＭＳ ゴシック"/>
                <w:spacing w:val="10"/>
              </w:rPr>
            </w:pPr>
            <w:r w:rsidRPr="00FF1103">
              <w:rPr>
                <w:rFonts w:hAnsi="ＭＳ 明朝" w:hint="eastAsia"/>
              </w:rPr>
              <w:t xml:space="preserve">　</w:t>
            </w:r>
            <w:r w:rsidRPr="00FF1103">
              <w:rPr>
                <w:rFonts w:hAnsi="ＭＳ ゴシック" w:hint="eastAsia"/>
              </w:rPr>
              <w:t>一　第２項に規定する輸出実績額がないもの</w:t>
            </w:r>
          </w:p>
          <w:p w14:paraId="6936BD68" w14:textId="77777777" w:rsidR="00456EDD" w:rsidRPr="00FF1103" w:rsidRDefault="00456EDD" w:rsidP="00456EDD">
            <w:pPr>
              <w:ind w:left="462" w:hangingChars="256" w:hanging="462"/>
              <w:rPr>
                <w:rFonts w:hAnsi="ＭＳ ゴシック"/>
              </w:rPr>
            </w:pPr>
            <w:r w:rsidRPr="00FF1103">
              <w:rPr>
                <w:rFonts w:hAnsi="ＭＳ ゴシック" w:hint="eastAsia"/>
              </w:rPr>
              <w:t xml:space="preserve">　二　暫定限度額が特約書附帯別表第１に掲げる金額未満となったもの</w:t>
            </w:r>
          </w:p>
          <w:p w14:paraId="740D3FBB" w14:textId="77777777" w:rsidR="00456EDD" w:rsidRPr="00FF1103" w:rsidRDefault="00456EDD" w:rsidP="00456EDD">
            <w:pPr>
              <w:ind w:left="422" w:hangingChars="234" w:hanging="422"/>
              <w:rPr>
                <w:rFonts w:hAnsi="ＭＳ ゴシック"/>
              </w:rPr>
            </w:pPr>
            <w:r w:rsidRPr="00FF1103">
              <w:rPr>
                <w:rFonts w:hAnsi="ＭＳ ゴシック" w:hint="eastAsia"/>
              </w:rPr>
              <w:t xml:space="preserve">　三　第１項の規定により支払限度額の設定を調整していく過程において、第２項に規定する輸出実績額がある（前号に該当する場合を除く。）にもかかわらず、支払限度額を設定しないことが適当と認めたもの</w:t>
            </w:r>
          </w:p>
          <w:p w14:paraId="3B52D9ED" w14:textId="77777777" w:rsidR="00456EDD" w:rsidRPr="005418D0" w:rsidRDefault="00456EDD" w:rsidP="00456EDD">
            <w:pPr>
              <w:rPr>
                <w:rFonts w:ascii="ＭＳ ゴシック" w:eastAsia="ＭＳ ゴシック" w:hAnsi="ＭＳ ゴシック"/>
                <w:spacing w:val="10"/>
              </w:rPr>
            </w:pPr>
            <w:r w:rsidRPr="005418D0">
              <w:rPr>
                <w:rFonts w:ascii="ＭＳ ゴシック" w:eastAsia="ＭＳ ゴシック" w:hAnsi="ＭＳ ゴシック" w:hint="eastAsia"/>
              </w:rPr>
              <w:t>（支払限度額等の効力等）</w:t>
            </w:r>
          </w:p>
          <w:p w14:paraId="747F2FA3" w14:textId="77777777" w:rsidR="00456EDD" w:rsidRPr="00FF1103" w:rsidRDefault="00456EDD" w:rsidP="00456EDD">
            <w:pPr>
              <w:ind w:left="240" w:hanging="238"/>
              <w:rPr>
                <w:rFonts w:hAnsi="ＭＳ ゴシック"/>
                <w:spacing w:val="10"/>
              </w:rPr>
            </w:pPr>
            <w:r w:rsidRPr="005418D0">
              <w:rPr>
                <w:rFonts w:ascii="ＭＳ ゴシック" w:eastAsia="ＭＳ ゴシック" w:hAnsi="ＭＳ ゴシック" w:hint="eastAsia"/>
                <w:spacing w:val="-20"/>
              </w:rPr>
              <w:t>第５７条</w:t>
            </w:r>
            <w:r w:rsidRPr="00FF1103">
              <w:rPr>
                <w:rFonts w:hAnsi="ＭＳ ゴシック" w:hint="eastAsia"/>
              </w:rPr>
              <w:t xml:space="preserve">　支払限度額及び特約書第５条第３号の規定によるてん補率</w:t>
            </w:r>
            <w:r w:rsidR="0012438A">
              <w:rPr>
                <w:rFonts w:hAnsi="ＭＳ ゴシック" w:hint="eastAsia"/>
              </w:rPr>
              <w:t xml:space="preserve">　</w:t>
            </w:r>
            <w:r w:rsidRPr="00FF1103">
              <w:rPr>
                <w:rFonts w:hAnsi="ＭＳ ゴシック" w:hint="eastAsia"/>
              </w:rPr>
              <w:t>の制限（以下「てん補率の制限」という。）の効力発生日は、特約書の締結日又は特約書の更新日とする。ただし、貿易一般保険包括保険</w:t>
            </w:r>
            <w:r w:rsidRPr="00FF1103">
              <w:rPr>
                <w:rFonts w:hAnsi="ＭＳ ゴシック" w:hint="eastAsia"/>
              </w:rPr>
              <w:lastRenderedPageBreak/>
              <w:t>（企業総合）手続細則（平成１３年４月１日　０１－制度―０００２７。以下この章において「手続細則」という。）第３条第１項から</w:t>
            </w:r>
            <w:r w:rsidRPr="00FF1103">
              <w:rPr>
                <w:rFonts w:hAnsi="ＭＳ ゴシック" w:hint="eastAsia"/>
                <w:u w:color="FF0000"/>
              </w:rPr>
              <w:t>第５項</w:t>
            </w:r>
            <w:r w:rsidRPr="00FF1103">
              <w:rPr>
                <w:rFonts w:hAnsi="ＭＳ ゴシック" w:hint="eastAsia"/>
              </w:rPr>
              <w:t>までの規定による申請が特約期間中になされた場合には、当該申請に係る支払限度額及びてん補率の制限の効力発生日は設定の日とする。</w:t>
            </w:r>
          </w:p>
          <w:p w14:paraId="4E53788D" w14:textId="77777777" w:rsidR="00456EDD" w:rsidRPr="00FF1103" w:rsidRDefault="00456EDD" w:rsidP="00456EDD">
            <w:pPr>
              <w:ind w:left="240" w:hanging="238"/>
              <w:rPr>
                <w:rFonts w:hAnsi="ＭＳ ゴシック"/>
              </w:rPr>
            </w:pPr>
            <w:r w:rsidRPr="00FF1103">
              <w:rPr>
                <w:rFonts w:hAnsi="ＭＳ ゴシック" w:hint="eastAsia"/>
              </w:rPr>
              <w:t>２　前項の規定により効力が発生した支払限度額の変更及びてん補率の制限がなされている輸出契約等の相手方の支払限度額の設定は、特約書の更新時に限り認めるものとする。ただし、支払限度額０円の輸出契約等の相手方にあっては、特約期間中１回に限り支払限度額を変更することができる。</w:t>
            </w:r>
          </w:p>
          <w:p w14:paraId="73448845" w14:textId="77777777" w:rsidR="00456EDD" w:rsidRPr="00FF1103" w:rsidRDefault="00456EDD" w:rsidP="00456EDD">
            <w:pPr>
              <w:ind w:left="240" w:hanging="238"/>
              <w:rPr>
                <w:rFonts w:hAnsi="ＭＳ ゴシック"/>
                <w:u w:color="FF0000"/>
              </w:rPr>
            </w:pPr>
            <w:r w:rsidRPr="00FF1103">
              <w:rPr>
                <w:rFonts w:hAnsi="ＭＳ ゴシック" w:hint="eastAsia"/>
                <w:u w:color="FF0000"/>
              </w:rPr>
              <w:t>３　前項の規定にかかわらず、既に支払限度額を設定している場合（支払限度額が０円の場合を除く）であっても、原則として最新の支払限度額の設定日から３月を経過した後であれば、支払限度額の増額を申請することができ、日本貿易保険がこれを認める場合に限り、特約期間中１回に限り支払限度額を増額設定するものとする。</w:t>
            </w:r>
            <w:r w:rsidRPr="0077370F">
              <w:rPr>
                <w:rFonts w:hAnsi="ＭＳ ゴシック" w:hint="eastAsia"/>
                <w:u w:val="thick" w:color="FF0000"/>
              </w:rPr>
              <w:t>ただし、支払限度額の増額を申請することができる輸出契約等の相手方は、申請時点において名簿上EE格、EA格又はSA格に格付けされている者に限る。</w:t>
            </w:r>
          </w:p>
          <w:p w14:paraId="272CB11C" w14:textId="77777777" w:rsidR="00456EDD" w:rsidRPr="00FF1103" w:rsidRDefault="00456EDD" w:rsidP="00456EDD">
            <w:pPr>
              <w:ind w:left="240" w:hanging="238"/>
              <w:rPr>
                <w:rFonts w:hAnsi="ＭＳ ゴシック"/>
                <w:b/>
                <w:spacing w:val="10"/>
              </w:rPr>
            </w:pPr>
            <w:r w:rsidRPr="00FF1103">
              <w:rPr>
                <w:rFonts w:hAnsi="ＭＳ ゴシック" w:hint="eastAsia"/>
                <w:u w:color="FF0000"/>
              </w:rPr>
              <w:t>４</w:t>
            </w:r>
            <w:r w:rsidRPr="00FF1103">
              <w:rPr>
                <w:rFonts w:hAnsi="ＭＳ ゴシック" w:hint="eastAsia"/>
              </w:rPr>
              <w:t xml:space="preserve">　特約書の更新時における付保実績算出期間後に</w:t>
            </w:r>
            <w:r w:rsidRPr="00967827">
              <w:rPr>
                <w:rFonts w:hAnsi="ＭＳ ゴシック" w:hint="eastAsia"/>
                <w:u w:val="thick" w:color="FF0000"/>
              </w:rPr>
              <w:t>手続細則第３条第１項から第３項までの規定による企総登録が行われ、当該企総登録が行われた</w:t>
            </w:r>
            <w:r w:rsidRPr="00FF1103">
              <w:rPr>
                <w:rFonts w:hAnsi="ＭＳ ゴシック" w:hint="eastAsia"/>
              </w:rPr>
              <w:t>輸出契約等の相手方について支払限度額を設定した場合</w:t>
            </w:r>
            <w:r w:rsidRPr="00967827">
              <w:rPr>
                <w:rFonts w:hAnsi="ＭＳ ゴシック" w:hint="eastAsia"/>
                <w:u w:val="thick" w:color="FF0000"/>
              </w:rPr>
              <w:t>（特約期間中に前項の規定に従い支払限度額を増額設定した場合を含む。）</w:t>
            </w:r>
            <w:r w:rsidRPr="00FF1103">
              <w:rPr>
                <w:rFonts w:hAnsi="ＭＳ ゴシック" w:hint="eastAsia"/>
              </w:rPr>
              <w:t>は、当該支払限度額の効力発生日後直近の特約書の更新日において支払限度額を設定することができる場合に限り、当該支払限度額と同額の支払限度額を当該特約書の更新日に設定するものとする。ただし、支払限度額が０円の輸出契約等の相手方についてはこの限りではない。</w:t>
            </w:r>
          </w:p>
          <w:p w14:paraId="78934454" w14:textId="77777777" w:rsidR="00456EDD" w:rsidRPr="005418D0" w:rsidRDefault="00456EDD" w:rsidP="00456EDD">
            <w:pPr>
              <w:rPr>
                <w:rFonts w:ascii="ＭＳ ゴシック" w:eastAsia="ＭＳ ゴシック" w:hAnsi="ＭＳ ゴシック"/>
                <w:spacing w:val="10"/>
              </w:rPr>
            </w:pPr>
            <w:r w:rsidRPr="005418D0">
              <w:rPr>
                <w:rFonts w:ascii="ＭＳ ゴシック" w:eastAsia="ＭＳ ゴシック" w:hAnsi="ＭＳ ゴシック" w:hint="eastAsia"/>
              </w:rPr>
              <w:t>（一の輸出契約等に非対象貨物を含む場合の取扱い）</w:t>
            </w:r>
          </w:p>
          <w:p w14:paraId="44B13D75" w14:textId="77777777" w:rsidR="00456EDD" w:rsidRPr="00FF1103" w:rsidRDefault="00456EDD" w:rsidP="00456EDD">
            <w:pPr>
              <w:ind w:left="153" w:hangingChars="85" w:hanging="153"/>
              <w:rPr>
                <w:rFonts w:hAnsi="ＭＳ ゴシック"/>
                <w:spacing w:val="10"/>
              </w:rPr>
            </w:pPr>
            <w:r w:rsidRPr="005418D0">
              <w:rPr>
                <w:rFonts w:ascii="ＭＳ ゴシック" w:eastAsia="ＭＳ ゴシック" w:hAnsi="ＭＳ ゴシック" w:hint="eastAsia"/>
              </w:rPr>
              <w:t>第５８条</w:t>
            </w:r>
            <w:r w:rsidRPr="00FF1103">
              <w:rPr>
                <w:rFonts w:hAnsi="ＭＳ ゴシック" w:hint="eastAsia"/>
              </w:rPr>
              <w:t xml:space="preserve">　保険契約の対象を特約書附帯別表第１に掲げる貨物（以下「対象貨物」という。）に係る輸出契約等に限定している特約書におけ</w:t>
            </w:r>
            <w:r w:rsidRPr="00FF1103">
              <w:rPr>
                <w:rFonts w:hAnsi="ＭＳ ゴシック" w:hint="eastAsia"/>
              </w:rPr>
              <w:lastRenderedPageBreak/>
              <w:t>る対象貨物以外の貨物（以下「非対象貨物」という。）が含まれる輸出契約等の契約金額は、次の各号とする。</w:t>
            </w:r>
          </w:p>
          <w:p w14:paraId="5E8F7D8E" w14:textId="77777777" w:rsidR="00456EDD" w:rsidRPr="00FF1103" w:rsidRDefault="00456EDD" w:rsidP="00456EDD">
            <w:pPr>
              <w:ind w:left="351" w:hanging="180"/>
              <w:rPr>
                <w:rFonts w:hAnsi="ＭＳ ゴシック"/>
                <w:spacing w:val="10"/>
              </w:rPr>
            </w:pPr>
            <w:r w:rsidRPr="00FF1103">
              <w:rPr>
                <w:rFonts w:hAnsi="ＭＳ ゴシック" w:hint="eastAsia"/>
              </w:rPr>
              <w:t>一　対象貨物に係る代金の額が非対象貨物に係る代金の額に等しく又はこれを超えるときは、当該輸出契約等の代金の額</w:t>
            </w:r>
          </w:p>
          <w:p w14:paraId="41D09870" w14:textId="77777777" w:rsidR="00456EDD" w:rsidRPr="00FF1103" w:rsidRDefault="00456EDD" w:rsidP="00456EDD">
            <w:pPr>
              <w:ind w:left="351" w:hanging="180"/>
              <w:rPr>
                <w:rFonts w:hAnsi="ＭＳ ゴシック"/>
                <w:spacing w:val="10"/>
              </w:rPr>
            </w:pPr>
            <w:r w:rsidRPr="00FF1103">
              <w:rPr>
                <w:rFonts w:hAnsi="ＭＳ ゴシック" w:hint="eastAsia"/>
              </w:rPr>
              <w:t>二　非対象貨物に係る代金の額が対象貨物に係る代金の額を超えるときは、対象貨物に係る代金の額</w:t>
            </w:r>
          </w:p>
          <w:p w14:paraId="7A74D115" w14:textId="77777777" w:rsidR="00456EDD" w:rsidRPr="005418D0" w:rsidRDefault="00456EDD" w:rsidP="00456EDD">
            <w:pPr>
              <w:rPr>
                <w:rFonts w:ascii="ＭＳ ゴシック" w:eastAsia="ＭＳ ゴシック" w:hAnsi="ＭＳ ゴシック"/>
                <w:spacing w:val="10"/>
              </w:rPr>
            </w:pPr>
            <w:r w:rsidRPr="005418D0">
              <w:rPr>
                <w:rFonts w:ascii="ＭＳ ゴシック" w:eastAsia="ＭＳ ゴシック" w:hAnsi="ＭＳ ゴシック" w:hint="eastAsia"/>
              </w:rPr>
              <w:t>（輸出契約等を連名で締結した場合の取扱い）</w:t>
            </w:r>
          </w:p>
          <w:p w14:paraId="6E860F02" w14:textId="77777777" w:rsidR="00456EDD" w:rsidRPr="00C63AE2" w:rsidRDefault="00456EDD" w:rsidP="00C63AE2">
            <w:pPr>
              <w:ind w:left="171" w:hanging="169"/>
              <w:rPr>
                <w:rFonts w:hAnsi="ＭＳ ゴシック"/>
                <w:spacing w:val="10"/>
              </w:rPr>
            </w:pPr>
            <w:r w:rsidRPr="005418D0">
              <w:rPr>
                <w:rFonts w:ascii="ＭＳ ゴシック" w:eastAsia="ＭＳ ゴシック" w:hAnsi="ＭＳ ゴシック" w:hint="eastAsia"/>
                <w:spacing w:val="-20"/>
              </w:rPr>
              <w:t>第５９条</w:t>
            </w:r>
            <w:r w:rsidRPr="00FF1103">
              <w:rPr>
                <w:rFonts w:hAnsi="ＭＳ ゴシック" w:hint="eastAsia"/>
              </w:rPr>
              <w:t xml:space="preserve">　二以上の者が連名して契約の相手方と特約書附帯別表第１に掲げる輸出契約等を締結した場合は、連名の相手方に応じて次の各号とする。</w:t>
            </w:r>
          </w:p>
          <w:p w14:paraId="27FAADA6" w14:textId="77777777" w:rsidR="00456EDD" w:rsidRPr="00FF1103" w:rsidRDefault="00456EDD" w:rsidP="00456EDD">
            <w:pPr>
              <w:ind w:leftChars="85" w:left="153"/>
              <w:rPr>
                <w:rFonts w:hAnsi="ＭＳ ゴシック"/>
                <w:spacing w:val="10"/>
              </w:rPr>
            </w:pPr>
            <w:r w:rsidRPr="00FF1103">
              <w:rPr>
                <w:rFonts w:hAnsi="ＭＳ ゴシック" w:hint="eastAsia"/>
              </w:rPr>
              <w:t>一　連名の相手方が特約書締結者である場合</w:t>
            </w:r>
          </w:p>
          <w:p w14:paraId="56E47EC3" w14:textId="77777777" w:rsidR="00456EDD" w:rsidRPr="00FF1103" w:rsidRDefault="00456EDD" w:rsidP="00456EDD">
            <w:pPr>
              <w:ind w:leftChars="175" w:left="316" w:firstLineChars="100" w:firstLine="180"/>
              <w:rPr>
                <w:rFonts w:hAnsi="ＭＳ ゴシック"/>
                <w:spacing w:val="10"/>
              </w:rPr>
            </w:pPr>
            <w:r w:rsidRPr="00FF1103">
              <w:rPr>
                <w:rFonts w:hAnsi="ＭＳ ゴシック" w:hint="eastAsia"/>
              </w:rPr>
              <w:t>契約金額を契約内容により分割し、当該金額を同表に掲げる契約金額とみなす。ただし、連名の相手方との合意によりいずれかが当該輸出契約等の全部について特約書に基づく保険契約の申込みを行う場合は、この限りでない。</w:t>
            </w:r>
          </w:p>
          <w:p w14:paraId="16DFE74B" w14:textId="77777777" w:rsidR="00456EDD" w:rsidRPr="00FF1103" w:rsidRDefault="00456EDD" w:rsidP="00456EDD">
            <w:pPr>
              <w:ind w:left="351" w:hanging="180"/>
              <w:rPr>
                <w:rFonts w:hAnsi="ＭＳ ゴシック"/>
                <w:spacing w:val="10"/>
              </w:rPr>
            </w:pPr>
            <w:r w:rsidRPr="00FF1103">
              <w:rPr>
                <w:rFonts w:hAnsi="ＭＳ ゴシック" w:hint="eastAsia"/>
              </w:rPr>
              <w:t>二　連名の相手方が特約書締結者以外のものであって、双方が他の包括保険</w:t>
            </w:r>
            <w:r w:rsidRPr="00A50AD6">
              <w:rPr>
                <w:rFonts w:hAnsi="ＭＳ ゴシック" w:hint="eastAsia"/>
                <w:u w:val="thick" w:color="FF0000"/>
              </w:rPr>
              <w:t>に係る同一の組合等の組合員</w:t>
            </w:r>
            <w:r w:rsidRPr="00FF1103">
              <w:rPr>
                <w:rFonts w:hAnsi="ＭＳ ゴシック" w:hint="eastAsia"/>
              </w:rPr>
              <w:t>の場合</w:t>
            </w:r>
          </w:p>
          <w:p w14:paraId="26B8E3AB" w14:textId="77777777" w:rsidR="00456EDD" w:rsidRPr="00FF1103" w:rsidRDefault="00456EDD" w:rsidP="00456EDD">
            <w:pPr>
              <w:ind w:leftChars="175" w:left="316" w:firstLineChars="100" w:firstLine="180"/>
              <w:rPr>
                <w:rFonts w:hAnsi="ＭＳ ゴシック"/>
                <w:spacing w:val="10"/>
              </w:rPr>
            </w:pPr>
            <w:r w:rsidRPr="00FF1103">
              <w:rPr>
                <w:rFonts w:hAnsi="ＭＳ ゴシック" w:hint="eastAsia"/>
              </w:rPr>
              <w:t>契約金額を契約内容により分割し、当該金額をそれぞれ</w:t>
            </w:r>
            <w:r w:rsidRPr="001C3BE6">
              <w:rPr>
                <w:rFonts w:hAnsi="ＭＳ ゴシック" w:hint="eastAsia"/>
                <w:u w:val="thick" w:color="FF0000"/>
              </w:rPr>
              <w:t>同表</w:t>
            </w:r>
            <w:r w:rsidRPr="00FF1103">
              <w:rPr>
                <w:rFonts w:hAnsi="ＭＳ ゴシック" w:hint="eastAsia"/>
              </w:rPr>
              <w:t>に掲げる契約金額又は当該包括保険の特約書に掲げる契約金額とみなす。ただし、連名の相手方との合意によりいずれかが当該輸出契約等の全部について当該包括保険で申込みを行う場合は、この限りでない。</w:t>
            </w:r>
          </w:p>
          <w:p w14:paraId="1E02CC2C" w14:textId="77777777" w:rsidR="00456EDD" w:rsidRPr="00FF1103" w:rsidRDefault="00456EDD" w:rsidP="00456EDD">
            <w:pPr>
              <w:ind w:leftChars="85" w:left="315" w:hangingChars="90" w:hanging="162"/>
              <w:rPr>
                <w:rFonts w:hAnsi="ＭＳ ゴシック"/>
                <w:spacing w:val="10"/>
              </w:rPr>
            </w:pPr>
            <w:r w:rsidRPr="00FF1103">
              <w:rPr>
                <w:rFonts w:hAnsi="ＭＳ ゴシック" w:hint="eastAsia"/>
              </w:rPr>
              <w:t>三　連名の相手方が特約書締結者以外のものであって他の包括保険</w:t>
            </w:r>
            <w:r w:rsidRPr="00F813F4">
              <w:rPr>
                <w:rFonts w:hAnsi="ＭＳ ゴシック" w:hint="eastAsia"/>
                <w:u w:val="thick" w:color="FF0000"/>
              </w:rPr>
              <w:t>に係る組合等の組合員</w:t>
            </w:r>
            <w:r w:rsidRPr="00FF1103">
              <w:rPr>
                <w:rFonts w:hAnsi="ＭＳ ゴシック" w:hint="eastAsia"/>
              </w:rPr>
              <w:t>以外のものである場合</w:t>
            </w:r>
          </w:p>
          <w:p w14:paraId="6C5F7E89" w14:textId="77777777" w:rsidR="00456EDD" w:rsidRDefault="00456EDD" w:rsidP="00456EDD">
            <w:pPr>
              <w:ind w:leftChars="175" w:left="316"/>
              <w:rPr>
                <w:rFonts w:hAnsi="ＭＳ ゴシック"/>
              </w:rPr>
            </w:pPr>
            <w:r w:rsidRPr="00FF1103">
              <w:rPr>
                <w:rFonts w:hAnsi="ＭＳ ゴシック" w:hint="eastAsia"/>
              </w:rPr>
              <w:t xml:space="preserve">　契約金額を契約内容により分割し、</w:t>
            </w:r>
            <w:r w:rsidRPr="009F071C">
              <w:rPr>
                <w:rFonts w:hAnsi="ＭＳ ゴシック" w:hint="eastAsia"/>
                <w:u w:val="thick" w:color="FF0000"/>
              </w:rPr>
              <w:t>当該金額を</w:t>
            </w:r>
            <w:r w:rsidRPr="001C3BE6">
              <w:rPr>
                <w:rFonts w:hAnsi="ＭＳ ゴシック" w:hint="eastAsia"/>
                <w:u w:val="thick" w:color="FF0000"/>
              </w:rPr>
              <w:t>同表</w:t>
            </w:r>
            <w:r w:rsidRPr="00FF1103">
              <w:rPr>
                <w:rFonts w:hAnsi="ＭＳ ゴシック" w:hint="eastAsia"/>
              </w:rPr>
              <w:t>に掲げる契約金額とみなす。</w:t>
            </w:r>
          </w:p>
          <w:p w14:paraId="268643B5" w14:textId="77777777" w:rsidR="00C63AE2" w:rsidRDefault="00C63AE2" w:rsidP="00C63AE2">
            <w:pPr>
              <w:rPr>
                <w:rFonts w:hAnsi="ＭＳ ゴシック"/>
              </w:rPr>
            </w:pPr>
          </w:p>
          <w:p w14:paraId="07E04D00" w14:textId="77777777" w:rsidR="00456EDD" w:rsidRPr="005418D0" w:rsidRDefault="00456EDD" w:rsidP="00456EDD">
            <w:pPr>
              <w:rPr>
                <w:rFonts w:ascii="ＭＳ ゴシック" w:eastAsia="ＭＳ ゴシック" w:hAnsi="ＭＳ ゴシック"/>
                <w:spacing w:val="10"/>
              </w:rPr>
            </w:pPr>
            <w:r w:rsidRPr="005418D0">
              <w:rPr>
                <w:rFonts w:ascii="ＭＳ ゴシック" w:eastAsia="ＭＳ ゴシック" w:hAnsi="ＭＳ ゴシック" w:hint="eastAsia"/>
              </w:rPr>
              <w:t>（輸出契約等の相手方）</w:t>
            </w:r>
          </w:p>
          <w:p w14:paraId="42F6AF19" w14:textId="77777777" w:rsidR="00456EDD" w:rsidRPr="00FF1103" w:rsidRDefault="00456EDD" w:rsidP="00456EDD">
            <w:pPr>
              <w:ind w:left="171" w:hanging="169"/>
              <w:rPr>
                <w:rFonts w:hAnsi="ＭＳ ゴシック"/>
                <w:spacing w:val="10"/>
              </w:rPr>
            </w:pPr>
            <w:r w:rsidRPr="005418D0">
              <w:rPr>
                <w:rFonts w:ascii="ＭＳ ゴシック" w:eastAsia="ＭＳ ゴシック" w:hAnsi="ＭＳ ゴシック" w:hint="eastAsia"/>
                <w:spacing w:val="-20"/>
              </w:rPr>
              <w:t>第６０条</w:t>
            </w:r>
            <w:r w:rsidRPr="00B92C85">
              <w:rPr>
                <w:rFonts w:hAnsi="ＭＳ ゴシック" w:hint="eastAsia"/>
              </w:rPr>
              <w:t xml:space="preserve">　</w:t>
            </w:r>
            <w:r w:rsidRPr="00FF1103">
              <w:rPr>
                <w:rFonts w:hAnsi="ＭＳ ゴシック" w:hint="eastAsia"/>
              </w:rPr>
              <w:t>この章における「輸出契約等の相手方」とは、第２条第２号</w:t>
            </w:r>
            <w:r w:rsidR="00065E59">
              <w:rPr>
                <w:rFonts w:hAnsi="ＭＳ ゴシック" w:hint="eastAsia"/>
              </w:rPr>
              <w:t xml:space="preserve">　　</w:t>
            </w:r>
            <w:r w:rsidRPr="00FF1103">
              <w:rPr>
                <w:rFonts w:hAnsi="ＭＳ ゴシック" w:hint="eastAsia"/>
              </w:rPr>
              <w:t>に規定する者の他、特約書附帯別表第１において再販売契約を保険契</w:t>
            </w:r>
            <w:r w:rsidRPr="00FF1103">
              <w:rPr>
                <w:rFonts w:hAnsi="ＭＳ ゴシック" w:hint="eastAsia"/>
              </w:rPr>
              <w:lastRenderedPageBreak/>
              <w:t>約の対象とした場合にあっては、当該契約の締結の相手方又は再販売貨物の代金の支払人をいうものとする。</w:t>
            </w:r>
          </w:p>
          <w:p w14:paraId="0CA83178" w14:textId="77777777" w:rsidR="00456EDD" w:rsidRPr="005418D0" w:rsidRDefault="00456EDD" w:rsidP="00456EDD">
            <w:pPr>
              <w:rPr>
                <w:rFonts w:ascii="ＭＳ ゴシック" w:eastAsia="ＭＳ ゴシック" w:hAnsi="ＭＳ ゴシック"/>
                <w:spacing w:val="10"/>
              </w:rPr>
            </w:pPr>
            <w:r w:rsidRPr="005418D0">
              <w:rPr>
                <w:rFonts w:ascii="ＭＳ ゴシック" w:eastAsia="ＭＳ ゴシック" w:hAnsi="ＭＳ ゴシック" w:hint="eastAsia"/>
              </w:rPr>
              <w:t>（海外支店等の範囲）</w:t>
            </w:r>
          </w:p>
          <w:p w14:paraId="2B7E84D6" w14:textId="77777777" w:rsidR="00456EDD" w:rsidRPr="001E2F78" w:rsidRDefault="00456EDD" w:rsidP="00456EDD">
            <w:pPr>
              <w:ind w:left="240" w:hanging="238"/>
              <w:rPr>
                <w:rFonts w:hAnsi="ＭＳ 明朝"/>
                <w:spacing w:val="10"/>
              </w:rPr>
            </w:pPr>
            <w:r w:rsidRPr="005418D0">
              <w:rPr>
                <w:rFonts w:ascii="ＭＳ ゴシック" w:eastAsia="ＭＳ ゴシック" w:hAnsi="ＭＳ ゴシック" w:hint="eastAsia"/>
                <w:spacing w:val="-20"/>
              </w:rPr>
              <w:t>第６１条</w:t>
            </w:r>
            <w:r w:rsidRPr="00B92C85">
              <w:rPr>
                <w:rFonts w:hAnsi="ＭＳ ゴシック" w:hint="eastAsia"/>
              </w:rPr>
              <w:t xml:space="preserve">　</w:t>
            </w:r>
            <w:r w:rsidRPr="00FF1103">
              <w:rPr>
                <w:rFonts w:hAnsi="ＭＳ ゴシック" w:hint="eastAsia"/>
              </w:rPr>
              <w:t>再販売契約を保険契約の対象とした場合の特約書附帯別表</w:t>
            </w:r>
            <w:r w:rsidR="0012438A">
              <w:rPr>
                <w:rFonts w:hAnsi="ＭＳ ゴシック" w:hint="eastAsia"/>
              </w:rPr>
              <w:t xml:space="preserve">　</w:t>
            </w:r>
            <w:r w:rsidRPr="00FF1103">
              <w:rPr>
                <w:rFonts w:hAnsi="ＭＳ ゴシック" w:hint="eastAsia"/>
              </w:rPr>
              <w:t>第１及びこの章におけ</w:t>
            </w:r>
            <w:r w:rsidRPr="001E2F78">
              <w:rPr>
                <w:rFonts w:hAnsi="ＭＳ 明朝" w:hint="eastAsia"/>
              </w:rPr>
              <w:t>る「海外支店等」とは、本邦に本店を有する法人が支店、支社、営業所、出張所及び駐在員事務所等名称を問わず海外において当該法人の機能の一部を与えたものをいうものとする。ただし、海外現地法人等法人格を別にするものを除く。</w:t>
            </w:r>
          </w:p>
          <w:p w14:paraId="2FBAE115" w14:textId="77777777" w:rsidR="00456EDD" w:rsidRPr="005418D0" w:rsidRDefault="00456EDD" w:rsidP="00456EDD">
            <w:pPr>
              <w:rPr>
                <w:rFonts w:ascii="ＭＳ ゴシック" w:eastAsia="ＭＳ ゴシック" w:hAnsi="ＭＳ 明朝"/>
                <w:spacing w:val="10"/>
              </w:rPr>
            </w:pPr>
            <w:r w:rsidRPr="005418D0">
              <w:rPr>
                <w:rFonts w:ascii="ＭＳ ゴシック" w:eastAsia="ＭＳ ゴシック" w:hAnsi="ＭＳ 明朝" w:hint="eastAsia"/>
              </w:rPr>
              <w:t>（再販売契約を保険契約の対象とする場合の取扱い）</w:t>
            </w:r>
          </w:p>
          <w:p w14:paraId="2F59A637" w14:textId="77777777" w:rsidR="00456EDD" w:rsidRPr="001E2F78" w:rsidRDefault="00456EDD" w:rsidP="00456EDD">
            <w:pPr>
              <w:ind w:left="240" w:hanging="238"/>
              <w:rPr>
                <w:rFonts w:hAnsi="ＭＳ 明朝"/>
                <w:spacing w:val="10"/>
              </w:rPr>
            </w:pPr>
            <w:r w:rsidRPr="005418D0">
              <w:rPr>
                <w:rFonts w:ascii="ＭＳ ゴシック" w:eastAsia="ＭＳ ゴシック" w:hAnsi="ＭＳ 明朝" w:hint="eastAsia"/>
                <w:spacing w:val="-20"/>
              </w:rPr>
              <w:t>第６２条</w:t>
            </w:r>
            <w:r w:rsidRPr="001E2F78">
              <w:rPr>
                <w:rFonts w:hAnsi="ＭＳ 明朝" w:hint="eastAsia"/>
              </w:rPr>
              <w:t xml:space="preserve">　特約書附帯別表第１において再販売契約を保険契約の対象</w:t>
            </w:r>
            <w:r w:rsidR="0012438A">
              <w:rPr>
                <w:rFonts w:hAnsi="ＭＳ 明朝" w:hint="eastAsia"/>
              </w:rPr>
              <w:t xml:space="preserve">　</w:t>
            </w:r>
            <w:r w:rsidRPr="001E2F78">
              <w:rPr>
                <w:rFonts w:hAnsi="ＭＳ 明朝" w:hint="eastAsia"/>
              </w:rPr>
              <w:t>とする場合にあっては、本店から海外支店等への輸出契約及び当該海外支店等と再販売先との契約をもって輸出契約等とみなすものとする。</w:t>
            </w:r>
          </w:p>
          <w:p w14:paraId="1D4A5FAE" w14:textId="77777777" w:rsidR="00456EDD" w:rsidRPr="001E2F78" w:rsidRDefault="00456EDD" w:rsidP="00456EDD">
            <w:pPr>
              <w:ind w:left="240" w:hanging="238"/>
              <w:rPr>
                <w:rFonts w:hAnsi="ＭＳ 明朝"/>
                <w:spacing w:val="10"/>
              </w:rPr>
            </w:pPr>
            <w:r w:rsidRPr="001E2F78">
              <w:rPr>
                <w:rFonts w:hAnsi="ＭＳ 明朝" w:hint="eastAsia"/>
              </w:rPr>
              <w:t>２　前項の輸出契約等の場合にあっては、海外支店等又は再販売先から本店への決済期限を明記するものとする。</w:t>
            </w:r>
          </w:p>
          <w:p w14:paraId="49454591" w14:textId="77777777" w:rsidR="00456EDD" w:rsidRPr="001E2F78" w:rsidRDefault="00456EDD" w:rsidP="00456EDD">
            <w:pPr>
              <w:pStyle w:val="3"/>
              <w:ind w:leftChars="8" w:left="268" w:hangingChars="141" w:hanging="254"/>
              <w:rPr>
                <w:spacing w:val="10"/>
                <w:sz w:val="20"/>
              </w:rPr>
            </w:pPr>
            <w:r w:rsidRPr="001E2F78">
              <w:rPr>
                <w:rFonts w:hint="eastAsia"/>
                <w:sz w:val="20"/>
              </w:rPr>
              <w:t>３　保険契約の締結時において</w:t>
            </w:r>
            <w:r w:rsidRPr="00EF5A32">
              <w:rPr>
                <w:rFonts w:hint="eastAsia"/>
                <w:sz w:val="20"/>
                <w:u w:val="thick" w:color="FF0000"/>
              </w:rPr>
              <w:t>海外支店等からの再販売先が未定の</w:t>
            </w:r>
            <w:r w:rsidRPr="001E2F78">
              <w:rPr>
                <w:rFonts w:hint="eastAsia"/>
                <w:sz w:val="20"/>
              </w:rPr>
              <w:t>場合にあっては、当該海外支店等が再販売先と販売契約を締結した後、遅滞なく手続細則第６条第３項の規定に従い内容変更の手続を行うものとする。</w:t>
            </w:r>
          </w:p>
          <w:p w14:paraId="018A9DBA" w14:textId="77777777" w:rsidR="00456EDD" w:rsidRPr="00FF1103" w:rsidRDefault="00456EDD" w:rsidP="00456EDD">
            <w:pPr>
              <w:ind w:left="240" w:hanging="238"/>
              <w:rPr>
                <w:rFonts w:hAnsi="ＭＳ ゴシック"/>
                <w:spacing w:val="10"/>
              </w:rPr>
            </w:pPr>
            <w:r w:rsidRPr="00FF1103">
              <w:rPr>
                <w:rFonts w:hAnsi="ＭＳ ゴシック" w:hint="eastAsia"/>
              </w:rPr>
              <w:t>４　前項の場合であって、本邦船積後３月以内に海外支店等が再販売契約を締結しない場合は、本店と海外支店等との輸出契約とみなすものとする。</w:t>
            </w:r>
          </w:p>
          <w:p w14:paraId="3DD19813" w14:textId="77777777" w:rsidR="00456EDD" w:rsidRDefault="00456EDD" w:rsidP="00456EDD">
            <w:pPr>
              <w:rPr>
                <w:rFonts w:hAnsi="ＭＳ ゴシック"/>
              </w:rPr>
            </w:pPr>
          </w:p>
          <w:p w14:paraId="2CC3F0E3" w14:textId="77777777" w:rsidR="00456EDD" w:rsidRDefault="00456EDD" w:rsidP="00456EDD">
            <w:pPr>
              <w:rPr>
                <w:rFonts w:hAnsi="ＭＳ ゴシック"/>
              </w:rPr>
            </w:pPr>
          </w:p>
          <w:p w14:paraId="73FD0D8D" w14:textId="77777777" w:rsidR="00456EDD" w:rsidRDefault="00456EDD" w:rsidP="00456EDD">
            <w:pPr>
              <w:rPr>
                <w:rFonts w:hAnsi="ＭＳ ゴシック"/>
              </w:rPr>
            </w:pPr>
          </w:p>
          <w:p w14:paraId="4DFDD94D" w14:textId="77777777" w:rsidR="00456EDD" w:rsidRDefault="00456EDD" w:rsidP="00456EDD">
            <w:pPr>
              <w:rPr>
                <w:rFonts w:hAnsi="ＭＳ ゴシック"/>
              </w:rPr>
            </w:pPr>
          </w:p>
          <w:p w14:paraId="1E863B36" w14:textId="77777777" w:rsidR="00456EDD" w:rsidRDefault="00456EDD" w:rsidP="00456EDD">
            <w:pPr>
              <w:rPr>
                <w:rFonts w:hAnsi="ＭＳ ゴシック"/>
              </w:rPr>
            </w:pPr>
          </w:p>
          <w:p w14:paraId="1E9A5119" w14:textId="77777777" w:rsidR="00456EDD" w:rsidRDefault="00456EDD" w:rsidP="00456EDD">
            <w:pPr>
              <w:rPr>
                <w:rFonts w:hAnsi="ＭＳ ゴシック"/>
              </w:rPr>
            </w:pPr>
          </w:p>
          <w:p w14:paraId="2125F4B1" w14:textId="77777777" w:rsidR="00456EDD" w:rsidRPr="005418D0" w:rsidRDefault="00456EDD" w:rsidP="00456EDD">
            <w:pPr>
              <w:rPr>
                <w:rFonts w:ascii="ＭＳ ゴシック" w:eastAsia="ＭＳ ゴシック" w:hAnsi="ＭＳ ゴシック"/>
                <w:spacing w:val="10"/>
              </w:rPr>
            </w:pPr>
            <w:r w:rsidRPr="005418D0">
              <w:rPr>
                <w:rFonts w:ascii="ＭＳ ゴシック" w:eastAsia="ＭＳ ゴシック" w:hAnsi="ＭＳ ゴシック" w:hint="eastAsia"/>
              </w:rPr>
              <w:t>（再販売契約のてん補範囲）</w:t>
            </w:r>
          </w:p>
          <w:p w14:paraId="4828DE27" w14:textId="77777777" w:rsidR="00456EDD" w:rsidRPr="00FF1103" w:rsidRDefault="00456EDD" w:rsidP="00456EDD">
            <w:pPr>
              <w:ind w:left="171" w:hanging="169"/>
              <w:rPr>
                <w:rFonts w:hAnsi="ＭＳ ゴシック"/>
                <w:spacing w:val="10"/>
              </w:rPr>
            </w:pPr>
            <w:r w:rsidRPr="005418D0">
              <w:rPr>
                <w:rFonts w:ascii="ＭＳ ゴシック" w:eastAsia="ＭＳ ゴシック" w:hAnsi="ＭＳ ゴシック" w:hint="eastAsia"/>
                <w:spacing w:val="-20"/>
              </w:rPr>
              <w:t>第６３条</w:t>
            </w:r>
            <w:r w:rsidRPr="00B92C85">
              <w:rPr>
                <w:rFonts w:hAnsi="ＭＳ ゴシック" w:hint="eastAsia"/>
              </w:rPr>
              <w:t xml:space="preserve">　</w:t>
            </w:r>
            <w:r w:rsidRPr="00FF1103">
              <w:rPr>
                <w:rFonts w:hAnsi="ＭＳ ゴシック" w:hint="eastAsia"/>
              </w:rPr>
              <w:t>再販売契約に係る約款第４条第１１号から第１４号までの</w:t>
            </w:r>
            <w:r w:rsidR="0012438A">
              <w:rPr>
                <w:rFonts w:hAnsi="ＭＳ ゴシック" w:hint="eastAsia"/>
              </w:rPr>
              <w:t xml:space="preserve">　</w:t>
            </w:r>
            <w:r w:rsidRPr="00FF1103">
              <w:rPr>
                <w:rFonts w:hAnsi="ＭＳ ゴシック" w:hint="eastAsia"/>
              </w:rPr>
              <w:lastRenderedPageBreak/>
              <w:t>いずれかに該当する事由に係るてん補範囲は、保険契約の締結日から再販売先の決済期限までとする。ただし、前条第３項の場合にあっては、約款第１１条第１項第２号の規定にかかわらず、貨物を再販売先に引渡したときから決済期限までとする。</w:t>
            </w:r>
          </w:p>
          <w:p w14:paraId="62DF4C51" w14:textId="77777777" w:rsidR="00456EDD" w:rsidRPr="00FF1103" w:rsidRDefault="00456EDD" w:rsidP="00456EDD">
            <w:pPr>
              <w:ind w:left="153" w:hangingChars="85" w:hanging="153"/>
              <w:rPr>
                <w:rFonts w:hAnsi="ＭＳ ゴシック"/>
              </w:rPr>
            </w:pPr>
            <w:r w:rsidRPr="00FF1103">
              <w:rPr>
                <w:rFonts w:hAnsi="ＭＳ ゴシック" w:hint="eastAsia"/>
              </w:rPr>
              <w:t>２　再販売契約に係る約款第４条第１号から第９号までのいずれかに該当する事由による約款第３条第２号のてん補危険のてん補範囲は、次の各号のとおりとする。</w:t>
            </w:r>
          </w:p>
          <w:p w14:paraId="2B7FAA93" w14:textId="77777777" w:rsidR="00456EDD" w:rsidRPr="00FF1103" w:rsidRDefault="00456EDD" w:rsidP="00456EDD">
            <w:pPr>
              <w:ind w:leftChars="90" w:left="315" w:hangingChars="85" w:hanging="153"/>
              <w:rPr>
                <w:rFonts w:hAnsi="ＭＳ ゴシック"/>
              </w:rPr>
            </w:pPr>
            <w:r w:rsidRPr="00FF1103">
              <w:rPr>
                <w:rFonts w:hAnsi="ＭＳ ゴシック" w:hint="eastAsia"/>
              </w:rPr>
              <w:t>一　海外支店等と再販売先が同一の国に所在する場合　当該支店等の所在国から本邦間</w:t>
            </w:r>
          </w:p>
          <w:p w14:paraId="5BBF9980" w14:textId="77777777" w:rsidR="00456EDD" w:rsidRPr="00FF1103" w:rsidRDefault="00456EDD" w:rsidP="00456EDD">
            <w:pPr>
              <w:ind w:leftChars="90" w:left="315" w:hangingChars="85" w:hanging="153"/>
              <w:rPr>
                <w:rFonts w:hAnsi="ＭＳ ゴシック"/>
              </w:rPr>
            </w:pPr>
            <w:r w:rsidRPr="00FF1103">
              <w:rPr>
                <w:rFonts w:hAnsi="ＭＳ ゴシック" w:hint="eastAsia"/>
              </w:rPr>
              <w:t>二　第三国への再販売契約の場合は、次のとおりとする。</w:t>
            </w:r>
          </w:p>
          <w:p w14:paraId="6070A402" w14:textId="77777777" w:rsidR="00456EDD" w:rsidRPr="00FF1103" w:rsidRDefault="00456EDD" w:rsidP="00456EDD">
            <w:pPr>
              <w:ind w:leftChars="180" w:left="478" w:hangingChars="85" w:hanging="153"/>
              <w:rPr>
                <w:rFonts w:hAnsi="ＭＳ ゴシック"/>
              </w:rPr>
            </w:pPr>
            <w:r w:rsidRPr="00FF1103">
              <w:rPr>
                <w:rFonts w:hAnsi="ＭＳ ゴシック" w:hint="eastAsia"/>
              </w:rPr>
              <w:t>イ　第三国から本邦へ直接送金される場合　第三国と本邦間</w:t>
            </w:r>
          </w:p>
          <w:p w14:paraId="5C50B8C4" w14:textId="77777777" w:rsidR="00456EDD" w:rsidRPr="00FF1103" w:rsidRDefault="00456EDD" w:rsidP="00456EDD">
            <w:pPr>
              <w:ind w:leftChars="180" w:left="478" w:hangingChars="85" w:hanging="153"/>
              <w:rPr>
                <w:rFonts w:hAnsi="ＭＳ ゴシック"/>
              </w:rPr>
            </w:pPr>
            <w:r w:rsidRPr="00FF1103">
              <w:rPr>
                <w:rFonts w:hAnsi="ＭＳ ゴシック" w:hint="eastAsia"/>
              </w:rPr>
              <w:t>ロ　第三国から当該支店等の所在国を経由して送金される場合　第三国と当該支店等所在国の間</w:t>
            </w:r>
          </w:p>
          <w:p w14:paraId="1FCD2174" w14:textId="77777777" w:rsidR="00456EDD" w:rsidRDefault="00456EDD" w:rsidP="00991F63">
            <w:pPr>
              <w:rPr>
                <w:rFonts w:eastAsia="ＭＳ ゴシック" w:hAnsi="Times New Roman"/>
                <w:szCs w:val="22"/>
              </w:rPr>
            </w:pPr>
          </w:p>
          <w:p w14:paraId="1B892859" w14:textId="77777777" w:rsidR="0060570A" w:rsidRDefault="0060570A" w:rsidP="00991F63">
            <w:pPr>
              <w:rPr>
                <w:rFonts w:eastAsia="ＭＳ ゴシック" w:hAnsi="Times New Roman"/>
                <w:szCs w:val="22"/>
              </w:rPr>
            </w:pPr>
          </w:p>
          <w:p w14:paraId="77DDA390" w14:textId="77777777" w:rsidR="00F15E43" w:rsidRDefault="00F15E43" w:rsidP="00991F63">
            <w:pPr>
              <w:rPr>
                <w:rFonts w:eastAsia="ＭＳ ゴシック" w:hAnsi="Times New Roman"/>
                <w:szCs w:val="22"/>
              </w:rPr>
            </w:pPr>
          </w:p>
          <w:p w14:paraId="0CD8C539" w14:textId="77777777" w:rsidR="00F15E43" w:rsidRDefault="00F15E43" w:rsidP="00991F63">
            <w:pPr>
              <w:rPr>
                <w:rFonts w:eastAsia="ＭＳ ゴシック" w:hAnsi="Times New Roman"/>
                <w:szCs w:val="22"/>
              </w:rPr>
            </w:pPr>
          </w:p>
          <w:p w14:paraId="7312E38F" w14:textId="77777777" w:rsidR="00F15E43" w:rsidRDefault="00F15E43" w:rsidP="00991F63">
            <w:pPr>
              <w:rPr>
                <w:rFonts w:eastAsia="ＭＳ ゴシック" w:hAnsi="Times New Roman"/>
                <w:szCs w:val="22"/>
              </w:rPr>
            </w:pPr>
          </w:p>
          <w:p w14:paraId="36B0EC92" w14:textId="77777777" w:rsidR="00F15E43" w:rsidRDefault="00F15E43" w:rsidP="00991F63">
            <w:pPr>
              <w:rPr>
                <w:rFonts w:eastAsia="ＭＳ ゴシック" w:hAnsi="Times New Roman"/>
                <w:szCs w:val="22"/>
              </w:rPr>
            </w:pPr>
          </w:p>
          <w:p w14:paraId="3C706E30" w14:textId="77777777" w:rsidR="00F15E43" w:rsidRDefault="00F15E43" w:rsidP="00991F63">
            <w:pPr>
              <w:rPr>
                <w:rFonts w:eastAsia="ＭＳ ゴシック" w:hAnsi="Times New Roman"/>
                <w:szCs w:val="22"/>
              </w:rPr>
            </w:pPr>
          </w:p>
          <w:p w14:paraId="403FF66A" w14:textId="77777777" w:rsidR="00F15E43" w:rsidRDefault="00F15E43" w:rsidP="00991F63">
            <w:pPr>
              <w:rPr>
                <w:rFonts w:eastAsia="ＭＳ ゴシック" w:hAnsi="Times New Roman"/>
                <w:szCs w:val="22"/>
              </w:rPr>
            </w:pPr>
          </w:p>
          <w:p w14:paraId="70DD0537" w14:textId="77777777" w:rsidR="00F15E43" w:rsidRDefault="00F15E43" w:rsidP="00991F63">
            <w:pPr>
              <w:rPr>
                <w:rFonts w:eastAsia="ＭＳ ゴシック" w:hAnsi="Times New Roman"/>
                <w:szCs w:val="22"/>
              </w:rPr>
            </w:pPr>
          </w:p>
          <w:p w14:paraId="6A1DFE79" w14:textId="77777777" w:rsidR="00F15E43" w:rsidRDefault="00F15E43" w:rsidP="00991F63">
            <w:pPr>
              <w:rPr>
                <w:rFonts w:eastAsia="ＭＳ ゴシック" w:hAnsi="Times New Roman"/>
                <w:szCs w:val="22"/>
              </w:rPr>
            </w:pPr>
          </w:p>
          <w:p w14:paraId="1BB84C97" w14:textId="77777777" w:rsidR="00F15E43" w:rsidRDefault="00F15E43" w:rsidP="00991F63">
            <w:pPr>
              <w:rPr>
                <w:rFonts w:eastAsia="ＭＳ ゴシック" w:hAnsi="Times New Roman"/>
                <w:szCs w:val="22"/>
              </w:rPr>
            </w:pPr>
          </w:p>
          <w:p w14:paraId="085EEE29" w14:textId="77777777" w:rsidR="00F15E43" w:rsidRDefault="00F15E43" w:rsidP="00991F63">
            <w:pPr>
              <w:rPr>
                <w:rFonts w:eastAsia="ＭＳ ゴシック" w:hAnsi="Times New Roman"/>
                <w:szCs w:val="22"/>
              </w:rPr>
            </w:pPr>
          </w:p>
          <w:p w14:paraId="3CE3624D" w14:textId="77777777" w:rsidR="00F15E43" w:rsidRDefault="00F15E43" w:rsidP="00991F63">
            <w:pPr>
              <w:rPr>
                <w:rFonts w:eastAsia="ＭＳ ゴシック" w:hAnsi="Times New Roman"/>
                <w:szCs w:val="22"/>
              </w:rPr>
            </w:pPr>
          </w:p>
          <w:p w14:paraId="7A3F01C8" w14:textId="77777777" w:rsidR="00F15E43" w:rsidRDefault="00F15E43" w:rsidP="00991F63">
            <w:pPr>
              <w:rPr>
                <w:rFonts w:eastAsia="ＭＳ ゴシック" w:hAnsi="Times New Roman"/>
                <w:szCs w:val="22"/>
              </w:rPr>
            </w:pPr>
          </w:p>
          <w:p w14:paraId="5E343F61" w14:textId="77777777" w:rsidR="00F15E43" w:rsidRDefault="00F15E43" w:rsidP="00991F63">
            <w:pPr>
              <w:rPr>
                <w:rFonts w:eastAsia="ＭＳ ゴシック" w:hAnsi="Times New Roman"/>
                <w:szCs w:val="22"/>
              </w:rPr>
            </w:pPr>
          </w:p>
          <w:p w14:paraId="15705178" w14:textId="77777777" w:rsidR="00F15E43" w:rsidRDefault="00F15E43" w:rsidP="00991F63">
            <w:pPr>
              <w:rPr>
                <w:rFonts w:eastAsia="ＭＳ ゴシック" w:hAnsi="Times New Roman"/>
                <w:szCs w:val="22"/>
              </w:rPr>
            </w:pPr>
          </w:p>
          <w:p w14:paraId="10F22B48" w14:textId="77777777" w:rsidR="00F15E43" w:rsidRDefault="00F15E43" w:rsidP="00991F63">
            <w:pPr>
              <w:rPr>
                <w:rFonts w:eastAsia="ＭＳ ゴシック" w:hAnsi="Times New Roman"/>
                <w:szCs w:val="22"/>
              </w:rPr>
            </w:pPr>
          </w:p>
          <w:p w14:paraId="357335F5" w14:textId="77777777" w:rsidR="00C92F21" w:rsidRDefault="00C92F21" w:rsidP="00F15E43">
            <w:pPr>
              <w:rPr>
                <w:rFonts w:ascii="ＭＳ ゴシック" w:eastAsia="ＭＳ ゴシック" w:hAnsi="ＭＳ ゴシック"/>
                <w:u w:val="thick" w:color="FF0000"/>
              </w:rPr>
            </w:pPr>
          </w:p>
          <w:p w14:paraId="1FE9D8D0" w14:textId="77777777" w:rsidR="00B24D53" w:rsidRDefault="00B24D53" w:rsidP="00F15E43">
            <w:pPr>
              <w:rPr>
                <w:rFonts w:ascii="ＭＳ ゴシック" w:eastAsia="ＭＳ ゴシック" w:hAnsi="ＭＳ ゴシック"/>
                <w:u w:val="thick" w:color="FF0000"/>
              </w:rPr>
            </w:pPr>
          </w:p>
          <w:p w14:paraId="692F711C" w14:textId="77777777" w:rsidR="00B24D53" w:rsidRDefault="00B24D53" w:rsidP="00F15E43">
            <w:pPr>
              <w:rPr>
                <w:rFonts w:ascii="ＭＳ ゴシック" w:eastAsia="ＭＳ ゴシック" w:hAnsi="ＭＳ ゴシック"/>
                <w:u w:val="thick" w:color="FF0000"/>
              </w:rPr>
            </w:pPr>
          </w:p>
          <w:p w14:paraId="5C133F4C" w14:textId="77777777" w:rsidR="00B24D53" w:rsidRDefault="00B24D53" w:rsidP="00F15E43">
            <w:pPr>
              <w:rPr>
                <w:rFonts w:ascii="ＭＳ ゴシック" w:eastAsia="ＭＳ ゴシック" w:hAnsi="ＭＳ ゴシック"/>
                <w:u w:val="thick" w:color="FF0000"/>
              </w:rPr>
            </w:pPr>
          </w:p>
          <w:p w14:paraId="697037AD" w14:textId="77777777" w:rsidR="00B24D53" w:rsidRDefault="00B24D53" w:rsidP="00F15E43">
            <w:pPr>
              <w:rPr>
                <w:rFonts w:ascii="ＭＳ ゴシック" w:eastAsia="ＭＳ ゴシック" w:hAnsi="ＭＳ ゴシック"/>
                <w:u w:val="thick" w:color="FF0000"/>
              </w:rPr>
            </w:pPr>
          </w:p>
          <w:p w14:paraId="1114C55D" w14:textId="77777777" w:rsidR="00B24D53" w:rsidRDefault="00B24D53" w:rsidP="00F15E43">
            <w:pPr>
              <w:rPr>
                <w:rFonts w:ascii="ＭＳ ゴシック" w:eastAsia="ＭＳ ゴシック" w:hAnsi="ＭＳ ゴシック"/>
                <w:u w:val="thick" w:color="FF0000"/>
              </w:rPr>
            </w:pPr>
          </w:p>
          <w:p w14:paraId="64E42845" w14:textId="77777777" w:rsidR="00B24D53" w:rsidRDefault="00B24D53" w:rsidP="00F15E43">
            <w:pPr>
              <w:rPr>
                <w:rFonts w:ascii="ＭＳ ゴシック" w:eastAsia="ＭＳ ゴシック" w:hAnsi="ＭＳ ゴシック"/>
                <w:u w:val="thick" w:color="FF0000"/>
              </w:rPr>
            </w:pPr>
          </w:p>
          <w:p w14:paraId="1FE9D4B5" w14:textId="77777777" w:rsidR="00B24D53" w:rsidRDefault="00B24D53" w:rsidP="00F15E43">
            <w:pPr>
              <w:rPr>
                <w:rFonts w:ascii="ＭＳ ゴシック" w:eastAsia="ＭＳ ゴシック" w:hAnsi="ＭＳ ゴシック"/>
                <w:u w:val="thick" w:color="FF0000"/>
              </w:rPr>
            </w:pPr>
          </w:p>
          <w:p w14:paraId="6891DDF9" w14:textId="77777777" w:rsidR="00B24D53" w:rsidRDefault="00B24D53" w:rsidP="00F15E43">
            <w:pPr>
              <w:rPr>
                <w:rFonts w:ascii="ＭＳ ゴシック" w:eastAsia="ＭＳ ゴシック" w:hAnsi="ＭＳ ゴシック"/>
                <w:u w:val="thick" w:color="FF0000"/>
              </w:rPr>
            </w:pPr>
          </w:p>
          <w:p w14:paraId="3EFD7877" w14:textId="77777777" w:rsidR="00B24D53" w:rsidRDefault="00B24D53" w:rsidP="00F15E43">
            <w:pPr>
              <w:rPr>
                <w:rFonts w:ascii="ＭＳ ゴシック" w:eastAsia="ＭＳ ゴシック" w:hAnsi="ＭＳ ゴシック"/>
                <w:u w:val="thick" w:color="FF0000"/>
              </w:rPr>
            </w:pPr>
          </w:p>
          <w:p w14:paraId="1D03535C" w14:textId="77777777" w:rsidR="0012438A" w:rsidRDefault="0012438A" w:rsidP="00F15E43">
            <w:pPr>
              <w:rPr>
                <w:rFonts w:ascii="ＭＳ ゴシック" w:eastAsia="ＭＳ ゴシック" w:hAnsi="ＭＳ ゴシック"/>
                <w:u w:val="thick" w:color="FF0000"/>
              </w:rPr>
            </w:pPr>
          </w:p>
          <w:p w14:paraId="23A1BA01" w14:textId="77777777" w:rsidR="0012438A" w:rsidRDefault="0012438A" w:rsidP="00F15E43">
            <w:pPr>
              <w:rPr>
                <w:rFonts w:ascii="ＭＳ ゴシック" w:eastAsia="ＭＳ ゴシック" w:hAnsi="ＭＳ ゴシック"/>
                <w:u w:val="thick" w:color="FF0000"/>
              </w:rPr>
            </w:pPr>
          </w:p>
          <w:p w14:paraId="0E697A14" w14:textId="77777777" w:rsidR="0012438A" w:rsidRDefault="0012438A" w:rsidP="00F15E43">
            <w:pPr>
              <w:rPr>
                <w:rFonts w:ascii="ＭＳ ゴシック" w:eastAsia="ＭＳ ゴシック" w:hAnsi="ＭＳ ゴシック"/>
                <w:u w:val="thick" w:color="FF0000"/>
              </w:rPr>
            </w:pPr>
          </w:p>
          <w:p w14:paraId="7F7D1034" w14:textId="77777777" w:rsidR="0060570A" w:rsidRPr="00055BA0" w:rsidRDefault="0060570A" w:rsidP="0060570A">
            <w:pPr>
              <w:ind w:leftChars="-1" w:left="-2" w:firstLineChars="300" w:firstLine="541"/>
              <w:rPr>
                <w:szCs w:val="22"/>
              </w:rPr>
            </w:pPr>
            <w:r w:rsidRPr="00601B29">
              <w:rPr>
                <w:rFonts w:ascii="ＭＳ ゴシック" w:eastAsia="ＭＳ ゴシック" w:hAnsi="ＭＳ ゴシック" w:hint="eastAsia"/>
                <w:u w:val="thick" w:color="FF0000"/>
              </w:rPr>
              <w:t>第３章</w:t>
            </w:r>
            <w:r w:rsidRPr="00055BA0">
              <w:rPr>
                <w:rFonts w:hint="eastAsia"/>
                <w:szCs w:val="22"/>
              </w:rPr>
              <w:t xml:space="preserve">　雑則</w:t>
            </w:r>
          </w:p>
          <w:p w14:paraId="7BE38AE8" w14:textId="77777777" w:rsidR="0060570A" w:rsidRPr="00055BA0" w:rsidRDefault="0060570A" w:rsidP="0060570A">
            <w:pPr>
              <w:ind w:left="166" w:hangingChars="92" w:hanging="166"/>
              <w:rPr>
                <w:rFonts w:eastAsia="ＭＳ ゴシック" w:hAnsi="Times New Roman"/>
                <w:szCs w:val="22"/>
              </w:rPr>
            </w:pPr>
            <w:r w:rsidRPr="00055BA0">
              <w:rPr>
                <w:rFonts w:eastAsia="ＭＳ ゴシック" w:hAnsi="Times New Roman" w:hint="eastAsia"/>
                <w:szCs w:val="22"/>
              </w:rPr>
              <w:t>（読替）</w:t>
            </w:r>
          </w:p>
          <w:p w14:paraId="6354D566" w14:textId="77777777" w:rsidR="0060570A" w:rsidRDefault="0060570A" w:rsidP="0060570A">
            <w:pPr>
              <w:ind w:left="166" w:hangingChars="92" w:hanging="166"/>
              <w:rPr>
                <w:rFonts w:hAnsi="ＭＳ 明朝"/>
                <w:szCs w:val="22"/>
              </w:rPr>
            </w:pPr>
            <w:r w:rsidRPr="00601B29">
              <w:rPr>
                <w:rFonts w:eastAsia="ＭＳ ゴシック" w:hAnsi="Times New Roman" w:hint="eastAsia"/>
                <w:u w:val="thick" w:color="FF0000"/>
              </w:rPr>
              <w:t>第６４条</w:t>
            </w:r>
            <w:r w:rsidRPr="00055BA0">
              <w:rPr>
                <w:rFonts w:hAnsi="ＭＳ 明朝" w:hint="eastAsia"/>
                <w:szCs w:val="22"/>
              </w:rPr>
              <w:t xml:space="preserve">　平成１７年３月３１日以前に締結した保険契約について、本規程及び以下に掲げる規程を適用するに当たっては、約款の各条項が引用されている部分について、保険契約締結時の約款のそれぞれ該当する条項に読み替えるものとする。</w:t>
            </w:r>
          </w:p>
          <w:p w14:paraId="488B9248" w14:textId="77777777" w:rsidR="0060570A" w:rsidRPr="00055BA0" w:rsidRDefault="0060570A" w:rsidP="0060570A">
            <w:pPr>
              <w:ind w:left="166" w:hangingChars="92" w:hanging="166"/>
              <w:rPr>
                <w:rFonts w:hAnsi="ＭＳ 明朝"/>
                <w:szCs w:val="22"/>
              </w:rPr>
            </w:pPr>
          </w:p>
          <w:p w14:paraId="2D77A109" w14:textId="77777777" w:rsidR="00456EDD" w:rsidRDefault="00456EDD" w:rsidP="00991F63">
            <w:pPr>
              <w:rPr>
                <w:rFonts w:eastAsia="ＭＳ ゴシック" w:hAnsi="Times New Roman"/>
                <w:szCs w:val="22"/>
              </w:rPr>
            </w:pPr>
          </w:p>
          <w:p w14:paraId="616997AE" w14:textId="77777777" w:rsidR="00FF3311" w:rsidRDefault="00FF3311" w:rsidP="00991F63">
            <w:pPr>
              <w:rPr>
                <w:rFonts w:eastAsia="ＭＳ ゴシック" w:hAnsi="Times New Roman"/>
                <w:szCs w:val="22"/>
              </w:rPr>
            </w:pPr>
          </w:p>
          <w:p w14:paraId="2AECDE01" w14:textId="77777777" w:rsidR="00FF3311" w:rsidRDefault="00FF3311" w:rsidP="00991F63">
            <w:pPr>
              <w:rPr>
                <w:rFonts w:eastAsia="ＭＳ ゴシック" w:hAnsi="Times New Roman"/>
                <w:szCs w:val="22"/>
              </w:rPr>
            </w:pPr>
          </w:p>
          <w:p w14:paraId="5C0DA680" w14:textId="77777777" w:rsidR="00FF3311" w:rsidRDefault="00FF3311" w:rsidP="00991F63">
            <w:pPr>
              <w:rPr>
                <w:rFonts w:eastAsia="ＭＳ ゴシック" w:hAnsi="Times New Roman"/>
                <w:szCs w:val="22"/>
              </w:rPr>
            </w:pPr>
          </w:p>
          <w:p w14:paraId="12B96A0C" w14:textId="77777777" w:rsidR="00F71C05" w:rsidRDefault="00F71C05" w:rsidP="00991F63">
            <w:pPr>
              <w:rPr>
                <w:rFonts w:eastAsia="ＭＳ ゴシック" w:hAnsi="Times New Roman"/>
                <w:szCs w:val="22"/>
              </w:rPr>
            </w:pPr>
          </w:p>
          <w:p w14:paraId="6E261743" w14:textId="77777777" w:rsidR="00F71C05" w:rsidRPr="00055BA0" w:rsidRDefault="00F71C05" w:rsidP="00991F63">
            <w:pPr>
              <w:rPr>
                <w:rFonts w:eastAsia="ＭＳ ゴシック" w:hAnsi="Times New Roman"/>
                <w:szCs w:val="22"/>
              </w:rPr>
            </w:pPr>
          </w:p>
          <w:p w14:paraId="46575B6D" w14:textId="77777777" w:rsidR="00CA45D9" w:rsidRDefault="00CA45D9" w:rsidP="00CA45D9">
            <w:pPr>
              <w:rPr>
                <w:rFonts w:hAnsi="ＭＳ ゴシック"/>
                <w:szCs w:val="22"/>
              </w:rPr>
            </w:pPr>
            <w:r w:rsidRPr="00055BA0">
              <w:rPr>
                <w:rFonts w:eastAsia="ＭＳ ゴシック" w:hAnsi="Times New Roman"/>
                <w:szCs w:val="22"/>
              </w:rPr>
              <w:br w:type="page"/>
            </w:r>
            <w:r w:rsidRPr="00FE01A6">
              <w:rPr>
                <w:rFonts w:hAnsi="ＭＳ ゴシック" w:hint="eastAsia"/>
                <w:szCs w:val="22"/>
              </w:rPr>
              <w:t>別表第１（第３１条関係）</w:t>
            </w:r>
            <w:r>
              <w:rPr>
                <w:rFonts w:hAnsi="ＭＳ ゴシック" w:hint="eastAsia"/>
                <w:szCs w:val="22"/>
              </w:rPr>
              <w:t xml:space="preserve">　（略）</w:t>
            </w:r>
          </w:p>
          <w:p w14:paraId="205B48A1" w14:textId="77777777" w:rsidR="00CA45D9" w:rsidRDefault="00CA45D9" w:rsidP="00991F63">
            <w:pPr>
              <w:rPr>
                <w:rFonts w:hAnsi="ＭＳ ゴシック"/>
              </w:rPr>
            </w:pPr>
          </w:p>
          <w:p w14:paraId="68FE0EC5" w14:textId="77777777" w:rsidR="00140142" w:rsidRPr="00FE01A6" w:rsidRDefault="00140142" w:rsidP="00991F63">
            <w:pPr>
              <w:rPr>
                <w:rFonts w:hAnsi="ＭＳ ゴシック"/>
              </w:rPr>
            </w:pPr>
          </w:p>
          <w:p w14:paraId="758983F0" w14:textId="77777777" w:rsidR="00CA45D9" w:rsidRDefault="00CA45D9" w:rsidP="00CA45D9">
            <w:pPr>
              <w:rPr>
                <w:rFonts w:hAnsi="ＭＳ ゴシック"/>
              </w:rPr>
            </w:pPr>
            <w:r>
              <w:rPr>
                <w:rFonts w:eastAsia="ＭＳ ゴシック" w:hAnsi="Times New Roman"/>
                <w:szCs w:val="22"/>
              </w:rPr>
              <w:br w:type="page"/>
            </w:r>
            <w:r w:rsidRPr="0061695F">
              <w:rPr>
                <w:rFonts w:hAnsi="ＭＳ ゴシック" w:hint="eastAsia"/>
              </w:rPr>
              <w:t>別表第２（第５６条関係）</w:t>
            </w:r>
          </w:p>
          <w:p w14:paraId="37978F5D" w14:textId="77777777" w:rsidR="00B67C81" w:rsidRPr="0061695F" w:rsidRDefault="00B67C81" w:rsidP="00B67C81">
            <w:pPr>
              <w:ind w:left="240" w:firstLine="199"/>
              <w:rPr>
                <w:rFonts w:hAnsi="ＭＳ ゴシック"/>
              </w:rPr>
            </w:pPr>
            <w:r w:rsidRPr="0061695F">
              <w:rPr>
                <w:rFonts w:hAnsi="ＭＳ ゴシック" w:hint="eastAsia"/>
              </w:rPr>
              <w:lastRenderedPageBreak/>
              <w:t>約款第４条第１２号又は第１４号のいずれかに該当する事由（以下「信用事由」という。）による約款第３条第２号又は第４号のてん補危険（以下「代金回収不能」という。）に係る支払限度額の設定の取扱いは下表のとおりとする。なお、特約期間中に輸出契約等の相手方の格付が変更となった場合の支払限度額の設定の取扱いについても下表のとおりとする。</w:t>
            </w:r>
          </w:p>
          <w:tbl>
            <w:tblPr>
              <w:tblW w:w="5358"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513"/>
              <w:gridCol w:w="760"/>
              <w:gridCol w:w="570"/>
              <w:gridCol w:w="1235"/>
              <w:gridCol w:w="855"/>
              <w:gridCol w:w="855"/>
              <w:gridCol w:w="570"/>
            </w:tblGrid>
            <w:tr w:rsidR="00B67C81" w:rsidRPr="00BB6E2E" w14:paraId="0AAD3631" w14:textId="77777777">
              <w:trPr>
                <w:trHeight w:val="1564"/>
              </w:trPr>
              <w:tc>
                <w:tcPr>
                  <w:tcW w:w="1843" w:type="dxa"/>
                  <w:gridSpan w:val="3"/>
                  <w:tcBorders>
                    <w:top w:val="single" w:sz="4" w:space="0" w:color="000000"/>
                    <w:left w:val="single" w:sz="4" w:space="0" w:color="000000"/>
                    <w:bottom w:val="single" w:sz="4" w:space="0" w:color="000000"/>
                    <w:right w:val="single" w:sz="4" w:space="0" w:color="000000"/>
                  </w:tcBorders>
                </w:tcPr>
                <w:p w14:paraId="4C63C251" w14:textId="77777777" w:rsidR="00B67C81" w:rsidRPr="00BB6E2E" w:rsidRDefault="00B67C81" w:rsidP="00341E08">
                  <w:pPr>
                    <w:suppressAutoHyphens/>
                    <w:kinsoku w:val="0"/>
                    <w:wordWrap w:val="0"/>
                    <w:overflowPunct w:val="0"/>
                    <w:autoSpaceDE w:val="0"/>
                    <w:autoSpaceDN w:val="0"/>
                    <w:spacing w:line="348" w:lineRule="atLeast"/>
                    <w:jc w:val="left"/>
                    <w:rPr>
                      <w:rFonts w:hAnsi="ＭＳ 明朝"/>
                      <w:sz w:val="14"/>
                      <w:szCs w:val="14"/>
                    </w:rPr>
                  </w:pPr>
                  <w:r w:rsidRPr="00BB6E2E">
                    <w:rPr>
                      <w:rFonts w:hAnsi="ＭＳ 明朝" w:hint="eastAsia"/>
                      <w:sz w:val="14"/>
                      <w:szCs w:val="14"/>
                    </w:rPr>
                    <w:t>特約書の締結時、特約期間中における特約書第２条第１項の規定に基づく輸出契約等の相手方の登録時又は特約書の更新時の取扱い</w:t>
                  </w:r>
                </w:p>
              </w:tc>
              <w:tc>
                <w:tcPr>
                  <w:tcW w:w="3515" w:type="dxa"/>
                  <w:gridSpan w:val="4"/>
                  <w:tcBorders>
                    <w:top w:val="single" w:sz="4" w:space="0" w:color="000000"/>
                    <w:left w:val="single" w:sz="4" w:space="0" w:color="000000"/>
                    <w:bottom w:val="single" w:sz="4" w:space="0" w:color="000000"/>
                    <w:right w:val="single" w:sz="4" w:space="0" w:color="000000"/>
                  </w:tcBorders>
                  <w:vAlign w:val="center"/>
                </w:tcPr>
                <w:p w14:paraId="2A228DF8" w14:textId="77777777" w:rsidR="00B67C81" w:rsidRPr="00BB6E2E" w:rsidRDefault="00B67C81" w:rsidP="00341E08">
                  <w:pPr>
                    <w:suppressAutoHyphens/>
                    <w:kinsoku w:val="0"/>
                    <w:wordWrap w:val="0"/>
                    <w:overflowPunct w:val="0"/>
                    <w:autoSpaceDE w:val="0"/>
                    <w:autoSpaceDN w:val="0"/>
                    <w:spacing w:line="348" w:lineRule="atLeast"/>
                    <w:jc w:val="left"/>
                    <w:rPr>
                      <w:rFonts w:hAnsi="ＭＳ 明朝"/>
                      <w:sz w:val="14"/>
                      <w:szCs w:val="14"/>
                    </w:rPr>
                  </w:pPr>
                  <w:r w:rsidRPr="00BB6E2E">
                    <w:rPr>
                      <w:rFonts w:hAnsi="ＭＳ 明朝" w:hint="eastAsia"/>
                      <w:sz w:val="14"/>
                      <w:szCs w:val="14"/>
                    </w:rPr>
                    <w:t>特約期間中において輸出契約等の相手方の格付が変更された場合の取扱い</w:t>
                  </w:r>
                </w:p>
              </w:tc>
            </w:tr>
            <w:tr w:rsidR="00B67C81" w:rsidRPr="00BB6E2E" w14:paraId="6D17A3AA" w14:textId="77777777">
              <w:trPr>
                <w:trHeight w:val="1676"/>
              </w:trPr>
              <w:tc>
                <w:tcPr>
                  <w:tcW w:w="513" w:type="dxa"/>
                  <w:tcBorders>
                    <w:top w:val="single" w:sz="4" w:space="0" w:color="000000"/>
                    <w:left w:val="single" w:sz="4" w:space="0" w:color="000000"/>
                    <w:bottom w:val="single" w:sz="4" w:space="0" w:color="000000"/>
                    <w:right w:val="single" w:sz="4" w:space="0" w:color="000000"/>
                  </w:tcBorders>
                  <w:vAlign w:val="center"/>
                </w:tcPr>
                <w:p w14:paraId="3204BA23" w14:textId="77777777" w:rsidR="00B67C81" w:rsidRPr="00BB6E2E" w:rsidRDefault="00B67C81" w:rsidP="00341E08">
                  <w:pPr>
                    <w:suppressAutoHyphens/>
                    <w:kinsoku w:val="0"/>
                    <w:wordWrap w:val="0"/>
                    <w:overflowPunct w:val="0"/>
                    <w:autoSpaceDE w:val="0"/>
                    <w:autoSpaceDN w:val="0"/>
                    <w:spacing w:line="300" w:lineRule="atLeast"/>
                    <w:rPr>
                      <w:rFonts w:hAnsi="ＭＳ 明朝"/>
                      <w:sz w:val="14"/>
                      <w:szCs w:val="14"/>
                    </w:rPr>
                  </w:pPr>
                  <w:r w:rsidRPr="00BB6E2E">
                    <w:rPr>
                      <w:rFonts w:hAnsi="ＭＳ 明朝" w:hint="eastAsia"/>
                      <w:sz w:val="14"/>
                      <w:szCs w:val="14"/>
                    </w:rPr>
                    <w:t>輸出契約等の相手方の格付</w:t>
                  </w:r>
                </w:p>
              </w:tc>
              <w:tc>
                <w:tcPr>
                  <w:tcW w:w="760" w:type="dxa"/>
                  <w:tcBorders>
                    <w:top w:val="single" w:sz="4" w:space="0" w:color="000000"/>
                    <w:left w:val="single" w:sz="4" w:space="0" w:color="000000"/>
                    <w:bottom w:val="single" w:sz="4" w:space="0" w:color="000000"/>
                    <w:right w:val="single" w:sz="4" w:space="0" w:color="000000"/>
                  </w:tcBorders>
                  <w:vAlign w:val="center"/>
                </w:tcPr>
                <w:p w14:paraId="7A659D5D" w14:textId="77777777" w:rsidR="00B67C81" w:rsidRPr="00BB6E2E" w:rsidRDefault="00B67C81" w:rsidP="00341E08">
                  <w:pPr>
                    <w:suppressAutoHyphens/>
                    <w:kinsoku w:val="0"/>
                    <w:wordWrap w:val="0"/>
                    <w:overflowPunct w:val="0"/>
                    <w:autoSpaceDE w:val="0"/>
                    <w:autoSpaceDN w:val="0"/>
                    <w:spacing w:line="300" w:lineRule="atLeast"/>
                    <w:rPr>
                      <w:rFonts w:hAnsi="ＭＳ 明朝"/>
                      <w:sz w:val="14"/>
                      <w:szCs w:val="14"/>
                    </w:rPr>
                  </w:pPr>
                  <w:r w:rsidRPr="00BB6E2E">
                    <w:rPr>
                      <w:rFonts w:hAnsi="ＭＳ 明朝" w:hint="eastAsia"/>
                      <w:sz w:val="14"/>
                      <w:szCs w:val="14"/>
                    </w:rPr>
                    <w:t>支払限度額の取扱い</w:t>
                  </w:r>
                </w:p>
              </w:tc>
              <w:tc>
                <w:tcPr>
                  <w:tcW w:w="570" w:type="dxa"/>
                  <w:tcBorders>
                    <w:top w:val="single" w:sz="4" w:space="0" w:color="000000"/>
                    <w:left w:val="single" w:sz="4" w:space="0" w:color="000000"/>
                    <w:bottom w:val="single" w:sz="4" w:space="0" w:color="000000"/>
                    <w:right w:val="single" w:sz="4" w:space="0" w:color="000000"/>
                  </w:tcBorders>
                  <w:vAlign w:val="center"/>
                </w:tcPr>
                <w:p w14:paraId="2752F205" w14:textId="77777777" w:rsidR="00B67C81" w:rsidRPr="00BB6E2E" w:rsidRDefault="00B67C81" w:rsidP="00341E08">
                  <w:pPr>
                    <w:suppressAutoHyphens/>
                    <w:kinsoku w:val="0"/>
                    <w:wordWrap w:val="0"/>
                    <w:overflowPunct w:val="0"/>
                    <w:autoSpaceDE w:val="0"/>
                    <w:autoSpaceDN w:val="0"/>
                    <w:spacing w:line="300" w:lineRule="atLeast"/>
                    <w:rPr>
                      <w:rFonts w:hAnsi="ＭＳ 明朝"/>
                      <w:sz w:val="14"/>
                      <w:szCs w:val="14"/>
                    </w:rPr>
                  </w:pPr>
                  <w:r w:rsidRPr="00BB6E2E">
                    <w:rPr>
                      <w:rFonts w:hAnsi="ＭＳ 明朝" w:hint="eastAsia"/>
                      <w:sz w:val="14"/>
                      <w:szCs w:val="14"/>
                    </w:rPr>
                    <w:t>信用事由による代金回収不能のてん補</w:t>
                  </w:r>
                </w:p>
              </w:tc>
              <w:tc>
                <w:tcPr>
                  <w:tcW w:w="1235" w:type="dxa"/>
                  <w:tcBorders>
                    <w:top w:val="single" w:sz="4" w:space="0" w:color="000000"/>
                    <w:left w:val="single" w:sz="4" w:space="0" w:color="000000"/>
                    <w:bottom w:val="single" w:sz="4" w:space="0" w:color="000000"/>
                    <w:right w:val="single" w:sz="4" w:space="0" w:color="000000"/>
                  </w:tcBorders>
                  <w:vAlign w:val="center"/>
                </w:tcPr>
                <w:p w14:paraId="341B7FC3" w14:textId="77777777" w:rsidR="00B67C81" w:rsidRPr="00BB6E2E" w:rsidRDefault="00B67C81" w:rsidP="00341E08">
                  <w:pPr>
                    <w:suppressAutoHyphens/>
                    <w:kinsoku w:val="0"/>
                    <w:wordWrap w:val="0"/>
                    <w:overflowPunct w:val="0"/>
                    <w:autoSpaceDE w:val="0"/>
                    <w:autoSpaceDN w:val="0"/>
                    <w:spacing w:line="300" w:lineRule="atLeast"/>
                    <w:rPr>
                      <w:rFonts w:hAnsi="ＭＳ 明朝"/>
                      <w:sz w:val="14"/>
                      <w:szCs w:val="14"/>
                    </w:rPr>
                  </w:pPr>
                  <w:r w:rsidRPr="00BB6E2E">
                    <w:rPr>
                      <w:rFonts w:hAnsi="ＭＳ 明朝" w:hint="eastAsia"/>
                      <w:sz w:val="14"/>
                      <w:szCs w:val="14"/>
                    </w:rPr>
                    <w:t>輸出契約等の相手方の変更後の格付</w:t>
                  </w:r>
                </w:p>
              </w:tc>
              <w:tc>
                <w:tcPr>
                  <w:tcW w:w="855" w:type="dxa"/>
                  <w:tcBorders>
                    <w:top w:val="single" w:sz="4" w:space="0" w:color="000000"/>
                    <w:left w:val="single" w:sz="4" w:space="0" w:color="000000"/>
                    <w:bottom w:val="single" w:sz="4" w:space="0" w:color="000000"/>
                    <w:right w:val="single" w:sz="4" w:space="0" w:color="000000"/>
                  </w:tcBorders>
                  <w:vAlign w:val="center"/>
                </w:tcPr>
                <w:p w14:paraId="1E011C6E" w14:textId="77777777" w:rsidR="00B67C81" w:rsidRPr="00BB6E2E" w:rsidRDefault="00B67C81" w:rsidP="00341E08">
                  <w:pPr>
                    <w:suppressAutoHyphens/>
                    <w:kinsoku w:val="0"/>
                    <w:wordWrap w:val="0"/>
                    <w:overflowPunct w:val="0"/>
                    <w:autoSpaceDE w:val="0"/>
                    <w:autoSpaceDN w:val="0"/>
                    <w:spacing w:line="300" w:lineRule="atLeast"/>
                    <w:rPr>
                      <w:rFonts w:hAnsi="ＭＳ 明朝"/>
                      <w:sz w:val="14"/>
                      <w:szCs w:val="14"/>
                    </w:rPr>
                  </w:pPr>
                  <w:r w:rsidRPr="00BB6E2E">
                    <w:rPr>
                      <w:rFonts w:hAnsi="ＭＳ 明朝" w:hint="eastAsia"/>
                      <w:sz w:val="14"/>
                      <w:szCs w:val="14"/>
                    </w:rPr>
                    <w:t>格付変更前に設定された支払限度額の取扱い</w:t>
                  </w:r>
                </w:p>
              </w:tc>
              <w:tc>
                <w:tcPr>
                  <w:tcW w:w="855" w:type="dxa"/>
                  <w:tcBorders>
                    <w:top w:val="single" w:sz="4" w:space="0" w:color="000000"/>
                    <w:left w:val="single" w:sz="4" w:space="0" w:color="000000"/>
                    <w:bottom w:val="single" w:sz="4" w:space="0" w:color="000000"/>
                    <w:right w:val="single" w:sz="4" w:space="0" w:color="000000"/>
                  </w:tcBorders>
                  <w:vAlign w:val="center"/>
                </w:tcPr>
                <w:p w14:paraId="2BAC7178" w14:textId="77777777" w:rsidR="00B67C81" w:rsidRPr="00BB6E2E" w:rsidRDefault="00B67C81" w:rsidP="00341E08">
                  <w:pPr>
                    <w:suppressAutoHyphens/>
                    <w:kinsoku w:val="0"/>
                    <w:wordWrap w:val="0"/>
                    <w:overflowPunct w:val="0"/>
                    <w:autoSpaceDE w:val="0"/>
                    <w:autoSpaceDN w:val="0"/>
                    <w:spacing w:line="300" w:lineRule="atLeast"/>
                    <w:rPr>
                      <w:rFonts w:hAnsi="ＭＳ 明朝"/>
                      <w:sz w:val="14"/>
                      <w:szCs w:val="14"/>
                    </w:rPr>
                  </w:pPr>
                  <w:r w:rsidRPr="00BB6E2E">
                    <w:rPr>
                      <w:rFonts w:hAnsi="ＭＳ 明朝" w:hint="eastAsia"/>
                      <w:sz w:val="14"/>
                      <w:szCs w:val="14"/>
                    </w:rPr>
                    <w:t>格付変更後の支払限度額の取扱い</w:t>
                  </w:r>
                </w:p>
              </w:tc>
              <w:tc>
                <w:tcPr>
                  <w:tcW w:w="570" w:type="dxa"/>
                  <w:tcBorders>
                    <w:top w:val="single" w:sz="4" w:space="0" w:color="000000"/>
                    <w:left w:val="single" w:sz="4" w:space="0" w:color="000000"/>
                    <w:bottom w:val="single" w:sz="4" w:space="0" w:color="000000"/>
                    <w:right w:val="single" w:sz="4" w:space="0" w:color="000000"/>
                  </w:tcBorders>
                  <w:vAlign w:val="center"/>
                </w:tcPr>
                <w:p w14:paraId="1189C357" w14:textId="77777777" w:rsidR="00B67C81" w:rsidRPr="00BB6E2E" w:rsidRDefault="00B67C81" w:rsidP="00341E08">
                  <w:pPr>
                    <w:suppressAutoHyphens/>
                    <w:kinsoku w:val="0"/>
                    <w:wordWrap w:val="0"/>
                    <w:overflowPunct w:val="0"/>
                    <w:autoSpaceDE w:val="0"/>
                    <w:autoSpaceDN w:val="0"/>
                    <w:spacing w:line="300" w:lineRule="atLeast"/>
                    <w:rPr>
                      <w:rFonts w:hAnsi="ＭＳ 明朝"/>
                      <w:sz w:val="14"/>
                      <w:szCs w:val="14"/>
                    </w:rPr>
                  </w:pPr>
                  <w:r w:rsidRPr="00BB6E2E">
                    <w:rPr>
                      <w:rFonts w:hAnsi="ＭＳ 明朝" w:hint="eastAsia"/>
                      <w:sz w:val="14"/>
                      <w:szCs w:val="14"/>
                    </w:rPr>
                    <w:t>信用事由による代金回収不能のてん補</w:t>
                  </w:r>
                </w:p>
              </w:tc>
            </w:tr>
            <w:tr w:rsidR="00B67C81" w:rsidRPr="00BB6E2E" w14:paraId="353A0FC2" w14:textId="77777777">
              <w:trPr>
                <w:cantSplit/>
                <w:trHeight w:val="445"/>
              </w:trPr>
              <w:tc>
                <w:tcPr>
                  <w:tcW w:w="513" w:type="dxa"/>
                  <w:vMerge w:val="restart"/>
                  <w:tcBorders>
                    <w:top w:val="single" w:sz="4" w:space="0" w:color="000000"/>
                    <w:left w:val="single" w:sz="4" w:space="0" w:color="000000"/>
                    <w:bottom w:val="nil"/>
                    <w:right w:val="single" w:sz="4" w:space="0" w:color="000000"/>
                  </w:tcBorders>
                  <w:vAlign w:val="center"/>
                </w:tcPr>
                <w:p w14:paraId="3EEEA067"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pacing w:val="10"/>
                      <w:sz w:val="14"/>
                      <w:szCs w:val="14"/>
                    </w:rPr>
                  </w:pPr>
                  <w:r w:rsidRPr="00BB6E2E">
                    <w:rPr>
                      <w:rFonts w:hAnsi="ＭＳ 明朝" w:hint="eastAsia"/>
                      <w:sz w:val="14"/>
                      <w:szCs w:val="14"/>
                    </w:rPr>
                    <w:t>ＧＳ</w:t>
                  </w:r>
                </w:p>
                <w:p w14:paraId="638C5BC5"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pacing w:val="10"/>
                      <w:sz w:val="14"/>
                      <w:szCs w:val="14"/>
                    </w:rPr>
                  </w:pPr>
                  <w:r w:rsidRPr="00BB6E2E">
                    <w:rPr>
                      <w:rFonts w:hAnsi="ＭＳ 明朝" w:hint="eastAsia"/>
                      <w:sz w:val="14"/>
                      <w:szCs w:val="14"/>
                    </w:rPr>
                    <w:t>ＧＡ</w:t>
                  </w:r>
                </w:p>
                <w:p w14:paraId="1AA971EE"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ＧＥ</w:t>
                  </w:r>
                </w:p>
              </w:tc>
              <w:tc>
                <w:tcPr>
                  <w:tcW w:w="760" w:type="dxa"/>
                  <w:vMerge w:val="restart"/>
                  <w:tcBorders>
                    <w:top w:val="single" w:sz="4" w:space="0" w:color="000000"/>
                    <w:left w:val="single" w:sz="4" w:space="0" w:color="000000"/>
                    <w:right w:val="single" w:sz="4" w:space="0" w:color="000000"/>
                  </w:tcBorders>
                  <w:vAlign w:val="center"/>
                </w:tcPr>
                <w:p w14:paraId="7184775F"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vMerge w:val="restart"/>
                  <w:tcBorders>
                    <w:top w:val="single" w:sz="4" w:space="0" w:color="000000"/>
                    <w:left w:val="single" w:sz="4" w:space="0" w:color="000000"/>
                    <w:bottom w:val="nil"/>
                    <w:right w:val="single" w:sz="4" w:space="0" w:color="000000"/>
                  </w:tcBorders>
                  <w:vAlign w:val="center"/>
                </w:tcPr>
                <w:p w14:paraId="01E47565"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c>
                <w:tcPr>
                  <w:tcW w:w="1235" w:type="dxa"/>
                  <w:tcBorders>
                    <w:top w:val="single" w:sz="4" w:space="0" w:color="000000"/>
                    <w:left w:val="single" w:sz="4" w:space="0" w:color="000000"/>
                    <w:bottom w:val="single" w:sz="4" w:space="0" w:color="000000"/>
                    <w:right w:val="single" w:sz="4" w:space="0" w:color="000000"/>
                  </w:tcBorders>
                  <w:vAlign w:val="center"/>
                </w:tcPr>
                <w:p w14:paraId="34785D2A"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ＧＳ，ＧＡ，ＧＥ</w:t>
                  </w:r>
                </w:p>
              </w:tc>
              <w:tc>
                <w:tcPr>
                  <w:tcW w:w="855" w:type="dxa"/>
                  <w:tcBorders>
                    <w:top w:val="single" w:sz="4" w:space="0" w:color="000000"/>
                    <w:left w:val="single" w:sz="4" w:space="0" w:color="000000"/>
                    <w:bottom w:val="single" w:sz="4" w:space="0" w:color="000000"/>
                    <w:right w:val="single" w:sz="4" w:space="0" w:color="000000"/>
                  </w:tcBorders>
                  <w:vAlign w:val="center"/>
                </w:tcPr>
                <w:p w14:paraId="089AD3F4"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36C1EAE4"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485D0FF5"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7A90291F" w14:textId="77777777">
              <w:trPr>
                <w:cantSplit/>
                <w:trHeight w:val="413"/>
              </w:trPr>
              <w:tc>
                <w:tcPr>
                  <w:tcW w:w="513" w:type="dxa"/>
                  <w:vMerge/>
                  <w:tcBorders>
                    <w:top w:val="nil"/>
                    <w:left w:val="single" w:sz="4" w:space="0" w:color="000000"/>
                    <w:bottom w:val="nil"/>
                    <w:right w:val="single" w:sz="4" w:space="0" w:color="000000"/>
                  </w:tcBorders>
                  <w:vAlign w:val="center"/>
                </w:tcPr>
                <w:p w14:paraId="0F7B5295"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right w:val="single" w:sz="4" w:space="0" w:color="000000"/>
                  </w:tcBorders>
                  <w:vAlign w:val="center"/>
                </w:tcPr>
                <w:p w14:paraId="091BCE16"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nil"/>
                    <w:right w:val="single" w:sz="4" w:space="0" w:color="000000"/>
                  </w:tcBorders>
                  <w:vAlign w:val="center"/>
                </w:tcPr>
                <w:p w14:paraId="0ABDDF10"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31231DB7"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ＥＥ，ＥＡ，ＳＡ</w:t>
                  </w:r>
                </w:p>
              </w:tc>
              <w:tc>
                <w:tcPr>
                  <w:tcW w:w="855" w:type="dxa"/>
                  <w:tcBorders>
                    <w:top w:val="single" w:sz="4" w:space="0" w:color="000000"/>
                    <w:left w:val="single" w:sz="4" w:space="0" w:color="000000"/>
                    <w:bottom w:val="single" w:sz="4" w:space="0" w:color="000000"/>
                    <w:right w:val="single" w:sz="4" w:space="0" w:color="000000"/>
                  </w:tcBorders>
                  <w:vAlign w:val="center"/>
                </w:tcPr>
                <w:p w14:paraId="2B37B219"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12B840E7"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設定する</w:t>
                  </w:r>
                  <w:r w:rsidRPr="002D629F">
                    <w:rPr>
                      <w:rFonts w:hAnsi="ＭＳ 明朝" w:hint="eastAsia"/>
                      <w:sz w:val="14"/>
                      <w:szCs w:val="14"/>
                      <w:u w:val="thick" w:color="FF0000"/>
                    </w:rPr>
                    <w:t>＊２</w:t>
                  </w:r>
                </w:p>
              </w:tc>
              <w:tc>
                <w:tcPr>
                  <w:tcW w:w="570" w:type="dxa"/>
                  <w:tcBorders>
                    <w:top w:val="single" w:sz="4" w:space="0" w:color="000000"/>
                    <w:left w:val="single" w:sz="4" w:space="0" w:color="000000"/>
                    <w:bottom w:val="single" w:sz="4" w:space="0" w:color="000000"/>
                    <w:right w:val="single" w:sz="4" w:space="0" w:color="000000"/>
                  </w:tcBorders>
                  <w:vAlign w:val="center"/>
                </w:tcPr>
                <w:p w14:paraId="419E8CE6"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1713F28E" w14:textId="77777777">
              <w:trPr>
                <w:cantSplit/>
                <w:trHeight w:val="408"/>
              </w:trPr>
              <w:tc>
                <w:tcPr>
                  <w:tcW w:w="513" w:type="dxa"/>
                  <w:vMerge/>
                  <w:tcBorders>
                    <w:top w:val="nil"/>
                    <w:left w:val="single" w:sz="4" w:space="0" w:color="000000"/>
                    <w:bottom w:val="nil"/>
                    <w:right w:val="single" w:sz="4" w:space="0" w:color="000000"/>
                  </w:tcBorders>
                  <w:vAlign w:val="center"/>
                </w:tcPr>
                <w:p w14:paraId="078674BD"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right w:val="single" w:sz="4" w:space="0" w:color="000000"/>
                  </w:tcBorders>
                  <w:vAlign w:val="center"/>
                </w:tcPr>
                <w:p w14:paraId="4C392E7B"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nil"/>
                    <w:right w:val="single" w:sz="4" w:space="0" w:color="000000"/>
                  </w:tcBorders>
                  <w:vAlign w:val="center"/>
                </w:tcPr>
                <w:p w14:paraId="48B90AE3"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7DE37702"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ＥＭ，ＥＦ</w:t>
                  </w:r>
                </w:p>
              </w:tc>
              <w:tc>
                <w:tcPr>
                  <w:tcW w:w="855" w:type="dxa"/>
                  <w:tcBorders>
                    <w:top w:val="single" w:sz="4" w:space="0" w:color="000000"/>
                    <w:left w:val="single" w:sz="4" w:space="0" w:color="000000"/>
                    <w:bottom w:val="single" w:sz="4" w:space="0" w:color="000000"/>
                    <w:right w:val="single" w:sz="4" w:space="0" w:color="000000"/>
                  </w:tcBorders>
                  <w:vAlign w:val="center"/>
                </w:tcPr>
                <w:p w14:paraId="1A59920C"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794495D2"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設定する</w:t>
                  </w:r>
                  <w:r w:rsidRPr="002D629F">
                    <w:rPr>
                      <w:rFonts w:hAnsi="ＭＳ 明朝" w:hint="eastAsia"/>
                      <w:sz w:val="14"/>
                      <w:szCs w:val="14"/>
                      <w:u w:val="thick" w:color="FF0000"/>
                    </w:rPr>
                    <w:t>＊３</w:t>
                  </w:r>
                </w:p>
              </w:tc>
              <w:tc>
                <w:tcPr>
                  <w:tcW w:w="570" w:type="dxa"/>
                  <w:tcBorders>
                    <w:top w:val="single" w:sz="4" w:space="0" w:color="000000"/>
                    <w:left w:val="single" w:sz="4" w:space="0" w:color="000000"/>
                    <w:bottom w:val="single" w:sz="4" w:space="0" w:color="000000"/>
                    <w:right w:val="single" w:sz="4" w:space="0" w:color="000000"/>
                  </w:tcBorders>
                  <w:vAlign w:val="center"/>
                </w:tcPr>
                <w:p w14:paraId="573493B9"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27F0BA28" w14:textId="77777777">
              <w:trPr>
                <w:cantSplit/>
                <w:trHeight w:val="718"/>
              </w:trPr>
              <w:tc>
                <w:tcPr>
                  <w:tcW w:w="513" w:type="dxa"/>
                  <w:vMerge/>
                  <w:tcBorders>
                    <w:top w:val="nil"/>
                    <w:left w:val="single" w:sz="4" w:space="0" w:color="000000"/>
                    <w:bottom w:val="nil"/>
                    <w:right w:val="single" w:sz="4" w:space="0" w:color="000000"/>
                  </w:tcBorders>
                  <w:vAlign w:val="center"/>
                </w:tcPr>
                <w:p w14:paraId="734CFCF6"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right w:val="single" w:sz="4" w:space="0" w:color="000000"/>
                  </w:tcBorders>
                  <w:vAlign w:val="center"/>
                </w:tcPr>
                <w:p w14:paraId="6B915F3A"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nil"/>
                    <w:right w:val="single" w:sz="4" w:space="0" w:color="000000"/>
                  </w:tcBorders>
                  <w:vAlign w:val="center"/>
                </w:tcPr>
                <w:p w14:paraId="42FF29A2"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51ED058A"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ＥＣ，</w:t>
                  </w:r>
                </w:p>
                <w:p w14:paraId="0CFA693C"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ＳＣ，</w:t>
                  </w:r>
                </w:p>
                <w:p w14:paraId="7DA3DE10"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ＧＲ，ＥＲ，ＳＲ</w:t>
                  </w:r>
                </w:p>
              </w:tc>
              <w:tc>
                <w:tcPr>
                  <w:tcW w:w="855" w:type="dxa"/>
                  <w:tcBorders>
                    <w:top w:val="single" w:sz="4" w:space="0" w:color="000000"/>
                    <w:left w:val="single" w:sz="4" w:space="0" w:color="000000"/>
                    <w:bottom w:val="single" w:sz="4" w:space="0" w:color="000000"/>
                    <w:right w:val="single" w:sz="4" w:space="0" w:color="000000"/>
                  </w:tcBorders>
                  <w:vAlign w:val="center"/>
                </w:tcPr>
                <w:p w14:paraId="128AFFA8"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797E7C9C"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047F6FCD"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しない</w:t>
                  </w:r>
                </w:p>
              </w:tc>
            </w:tr>
            <w:tr w:rsidR="00B67C81" w:rsidRPr="00BB6E2E" w14:paraId="65D1702F" w14:textId="77777777">
              <w:trPr>
                <w:cantSplit/>
                <w:trHeight w:val="410"/>
              </w:trPr>
              <w:tc>
                <w:tcPr>
                  <w:tcW w:w="513" w:type="dxa"/>
                  <w:vMerge/>
                  <w:tcBorders>
                    <w:top w:val="nil"/>
                    <w:left w:val="single" w:sz="4" w:space="0" w:color="000000"/>
                    <w:bottom w:val="single" w:sz="4" w:space="0" w:color="000000"/>
                    <w:right w:val="single" w:sz="4" w:space="0" w:color="000000"/>
                  </w:tcBorders>
                  <w:vAlign w:val="center"/>
                </w:tcPr>
                <w:p w14:paraId="59224A3A"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bottom w:val="single" w:sz="4" w:space="0" w:color="000000"/>
                    <w:right w:val="single" w:sz="4" w:space="0" w:color="000000"/>
                  </w:tcBorders>
                  <w:vAlign w:val="center"/>
                </w:tcPr>
                <w:p w14:paraId="138667AB"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single" w:sz="4" w:space="0" w:color="000000"/>
                    <w:right w:val="single" w:sz="4" w:space="0" w:color="000000"/>
                  </w:tcBorders>
                  <w:vAlign w:val="center"/>
                </w:tcPr>
                <w:p w14:paraId="2643C15F"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105E2079"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ＰＮ，ＰＴ</w:t>
                  </w:r>
                </w:p>
              </w:tc>
              <w:tc>
                <w:tcPr>
                  <w:tcW w:w="855" w:type="dxa"/>
                  <w:tcBorders>
                    <w:top w:val="single" w:sz="4" w:space="0" w:color="000000"/>
                    <w:left w:val="single" w:sz="4" w:space="0" w:color="000000"/>
                    <w:bottom w:val="single" w:sz="4" w:space="0" w:color="000000"/>
                    <w:right w:val="single" w:sz="4" w:space="0" w:color="000000"/>
                  </w:tcBorders>
                  <w:vAlign w:val="center"/>
                </w:tcPr>
                <w:p w14:paraId="061075F6"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408A1417"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0C319944"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しない</w:t>
                  </w:r>
                </w:p>
              </w:tc>
            </w:tr>
            <w:tr w:rsidR="00B67C81" w:rsidRPr="00BB6E2E" w14:paraId="39DA0A3E" w14:textId="77777777">
              <w:trPr>
                <w:cantSplit/>
                <w:trHeight w:val="423"/>
              </w:trPr>
              <w:tc>
                <w:tcPr>
                  <w:tcW w:w="513" w:type="dxa"/>
                  <w:vMerge w:val="restart"/>
                  <w:tcBorders>
                    <w:top w:val="single" w:sz="4" w:space="0" w:color="000000"/>
                    <w:left w:val="single" w:sz="4" w:space="0" w:color="000000"/>
                    <w:bottom w:val="nil"/>
                    <w:right w:val="single" w:sz="4" w:space="0" w:color="000000"/>
                  </w:tcBorders>
                  <w:vAlign w:val="center"/>
                </w:tcPr>
                <w:p w14:paraId="2EC9BAE7"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pacing w:val="10"/>
                      <w:sz w:val="14"/>
                      <w:szCs w:val="14"/>
                    </w:rPr>
                  </w:pPr>
                  <w:r w:rsidRPr="00BB6E2E">
                    <w:rPr>
                      <w:rFonts w:hAnsi="ＭＳ 明朝" w:hint="eastAsia"/>
                      <w:sz w:val="14"/>
                      <w:szCs w:val="14"/>
                    </w:rPr>
                    <w:t>ＥＥ</w:t>
                  </w:r>
                </w:p>
                <w:p w14:paraId="0C14051D"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lastRenderedPageBreak/>
                    <w:t>ＥＡ</w:t>
                  </w:r>
                </w:p>
              </w:tc>
              <w:tc>
                <w:tcPr>
                  <w:tcW w:w="760" w:type="dxa"/>
                  <w:vMerge w:val="restart"/>
                  <w:tcBorders>
                    <w:top w:val="single" w:sz="4" w:space="0" w:color="000000"/>
                    <w:left w:val="single" w:sz="4" w:space="0" w:color="000000"/>
                    <w:right w:val="single" w:sz="4" w:space="0" w:color="000000"/>
                  </w:tcBorders>
                  <w:vAlign w:val="center"/>
                </w:tcPr>
                <w:p w14:paraId="7714F12A"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lastRenderedPageBreak/>
                    <w:t>設定する</w:t>
                  </w:r>
                </w:p>
                <w:p w14:paraId="7974CAF8" w14:textId="77777777" w:rsidR="00B67C81" w:rsidRPr="009D7126" w:rsidRDefault="00B67C81" w:rsidP="00341E08">
                  <w:pPr>
                    <w:suppressAutoHyphens/>
                    <w:kinsoku w:val="0"/>
                    <w:wordWrap w:val="0"/>
                    <w:overflowPunct w:val="0"/>
                    <w:autoSpaceDE w:val="0"/>
                    <w:autoSpaceDN w:val="0"/>
                    <w:spacing w:line="348" w:lineRule="atLeast"/>
                    <w:jc w:val="center"/>
                    <w:rPr>
                      <w:rFonts w:hAnsi="ＭＳ 明朝"/>
                      <w:sz w:val="14"/>
                      <w:szCs w:val="14"/>
                      <w:u w:val="thick" w:color="FF0000"/>
                    </w:rPr>
                  </w:pPr>
                  <w:r w:rsidRPr="009D7126">
                    <w:rPr>
                      <w:rFonts w:hAnsi="ＭＳ 明朝" w:hint="eastAsia"/>
                      <w:sz w:val="14"/>
                      <w:szCs w:val="14"/>
                      <w:u w:val="thick" w:color="FF0000"/>
                    </w:rPr>
                    <w:lastRenderedPageBreak/>
                    <w:t>＊２</w:t>
                  </w:r>
                </w:p>
              </w:tc>
              <w:tc>
                <w:tcPr>
                  <w:tcW w:w="570" w:type="dxa"/>
                  <w:vMerge w:val="restart"/>
                  <w:tcBorders>
                    <w:top w:val="single" w:sz="4" w:space="0" w:color="000000"/>
                    <w:left w:val="single" w:sz="4" w:space="0" w:color="000000"/>
                    <w:bottom w:val="nil"/>
                    <w:right w:val="single" w:sz="4" w:space="0" w:color="000000"/>
                  </w:tcBorders>
                  <w:vAlign w:val="center"/>
                </w:tcPr>
                <w:p w14:paraId="109B8FE5"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lastRenderedPageBreak/>
                    <w:t>する</w:t>
                  </w:r>
                </w:p>
              </w:tc>
              <w:tc>
                <w:tcPr>
                  <w:tcW w:w="1235" w:type="dxa"/>
                  <w:tcBorders>
                    <w:top w:val="single" w:sz="4" w:space="0" w:color="000000"/>
                    <w:left w:val="single" w:sz="4" w:space="0" w:color="000000"/>
                    <w:bottom w:val="single" w:sz="4" w:space="0" w:color="000000"/>
                    <w:right w:val="single" w:sz="4" w:space="0" w:color="000000"/>
                  </w:tcBorders>
                  <w:vAlign w:val="center"/>
                </w:tcPr>
                <w:p w14:paraId="3AEC0B26"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ＧＳ，ＧＡ，ＧＥ</w:t>
                  </w:r>
                </w:p>
              </w:tc>
              <w:tc>
                <w:tcPr>
                  <w:tcW w:w="855" w:type="dxa"/>
                  <w:tcBorders>
                    <w:top w:val="single" w:sz="4" w:space="0" w:color="000000"/>
                    <w:left w:val="single" w:sz="4" w:space="0" w:color="000000"/>
                    <w:bottom w:val="single" w:sz="4" w:space="0" w:color="000000"/>
                    <w:right w:val="single" w:sz="4" w:space="0" w:color="000000"/>
                  </w:tcBorders>
                  <w:vAlign w:val="center"/>
                </w:tcPr>
                <w:p w14:paraId="0C748B2C"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適用しない</w:t>
                  </w:r>
                </w:p>
              </w:tc>
              <w:tc>
                <w:tcPr>
                  <w:tcW w:w="855" w:type="dxa"/>
                  <w:tcBorders>
                    <w:top w:val="single" w:sz="4" w:space="0" w:color="000000"/>
                    <w:left w:val="single" w:sz="4" w:space="0" w:color="000000"/>
                    <w:bottom w:val="single" w:sz="4" w:space="0" w:color="000000"/>
                    <w:right w:val="single" w:sz="4" w:space="0" w:color="000000"/>
                  </w:tcBorders>
                  <w:vAlign w:val="center"/>
                </w:tcPr>
                <w:p w14:paraId="6E0BCCB5"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55B91EA9"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21220854" w14:textId="77777777">
              <w:trPr>
                <w:cantSplit/>
                <w:trHeight w:val="555"/>
              </w:trPr>
              <w:tc>
                <w:tcPr>
                  <w:tcW w:w="513" w:type="dxa"/>
                  <w:vMerge/>
                  <w:tcBorders>
                    <w:top w:val="nil"/>
                    <w:left w:val="single" w:sz="4" w:space="0" w:color="000000"/>
                    <w:bottom w:val="nil"/>
                    <w:right w:val="single" w:sz="4" w:space="0" w:color="000000"/>
                  </w:tcBorders>
                  <w:vAlign w:val="center"/>
                </w:tcPr>
                <w:p w14:paraId="7CC7C5FC"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right w:val="single" w:sz="4" w:space="0" w:color="000000"/>
                  </w:tcBorders>
                  <w:vAlign w:val="center"/>
                </w:tcPr>
                <w:p w14:paraId="1703501B"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nil"/>
                    <w:right w:val="single" w:sz="4" w:space="0" w:color="000000"/>
                  </w:tcBorders>
                  <w:vAlign w:val="center"/>
                </w:tcPr>
                <w:p w14:paraId="7524E383"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23391247"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ＥＡ，ＥＥ</w:t>
                  </w:r>
                </w:p>
              </w:tc>
              <w:tc>
                <w:tcPr>
                  <w:tcW w:w="855" w:type="dxa"/>
                  <w:tcBorders>
                    <w:top w:val="single" w:sz="4" w:space="0" w:color="000000"/>
                    <w:left w:val="single" w:sz="4" w:space="0" w:color="000000"/>
                    <w:bottom w:val="single" w:sz="4" w:space="0" w:color="000000"/>
                    <w:right w:val="single" w:sz="4" w:space="0" w:color="000000"/>
                  </w:tcBorders>
                  <w:vAlign w:val="center"/>
                </w:tcPr>
                <w:p w14:paraId="5F7EE0AB"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適用する</w:t>
                  </w:r>
                </w:p>
              </w:tc>
              <w:tc>
                <w:tcPr>
                  <w:tcW w:w="855" w:type="dxa"/>
                  <w:tcBorders>
                    <w:top w:val="single" w:sz="4" w:space="0" w:color="000000"/>
                    <w:left w:val="single" w:sz="4" w:space="0" w:color="000000"/>
                    <w:bottom w:val="single" w:sz="4" w:space="0" w:color="000000"/>
                    <w:right w:val="single" w:sz="4" w:space="0" w:color="000000"/>
                  </w:tcBorders>
                  <w:vAlign w:val="center"/>
                </w:tcPr>
                <w:p w14:paraId="217DE6C6"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570" w:type="dxa"/>
                  <w:tcBorders>
                    <w:top w:val="single" w:sz="4" w:space="0" w:color="000000"/>
                    <w:left w:val="single" w:sz="4" w:space="0" w:color="000000"/>
                    <w:bottom w:val="single" w:sz="4" w:space="0" w:color="000000"/>
                    <w:right w:val="single" w:sz="4" w:space="0" w:color="000000"/>
                  </w:tcBorders>
                  <w:vAlign w:val="center"/>
                </w:tcPr>
                <w:p w14:paraId="760B0DEC"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02886688" w14:textId="77777777">
              <w:trPr>
                <w:cantSplit/>
                <w:trHeight w:val="401"/>
              </w:trPr>
              <w:tc>
                <w:tcPr>
                  <w:tcW w:w="513" w:type="dxa"/>
                  <w:vMerge/>
                  <w:tcBorders>
                    <w:top w:val="nil"/>
                    <w:left w:val="single" w:sz="4" w:space="0" w:color="000000"/>
                    <w:bottom w:val="nil"/>
                    <w:right w:val="single" w:sz="4" w:space="0" w:color="000000"/>
                  </w:tcBorders>
                  <w:vAlign w:val="center"/>
                </w:tcPr>
                <w:p w14:paraId="31A64014"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right w:val="single" w:sz="4" w:space="0" w:color="000000"/>
                  </w:tcBorders>
                  <w:vAlign w:val="center"/>
                </w:tcPr>
                <w:p w14:paraId="51F516A2"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nil"/>
                    <w:right w:val="single" w:sz="4" w:space="0" w:color="000000"/>
                  </w:tcBorders>
                  <w:vAlign w:val="center"/>
                </w:tcPr>
                <w:p w14:paraId="427216C0"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2DDF8BAF"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ＥＭ，ＥＦ</w:t>
                  </w:r>
                </w:p>
              </w:tc>
              <w:tc>
                <w:tcPr>
                  <w:tcW w:w="855" w:type="dxa"/>
                  <w:tcBorders>
                    <w:top w:val="single" w:sz="4" w:space="0" w:color="000000"/>
                    <w:left w:val="single" w:sz="4" w:space="0" w:color="000000"/>
                    <w:bottom w:val="single" w:sz="4" w:space="0" w:color="000000"/>
                    <w:right w:val="single" w:sz="4" w:space="0" w:color="000000"/>
                  </w:tcBorders>
                  <w:vAlign w:val="center"/>
                </w:tcPr>
                <w:p w14:paraId="73FE7A6F"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適用する</w:t>
                  </w:r>
                </w:p>
              </w:tc>
              <w:tc>
                <w:tcPr>
                  <w:tcW w:w="855" w:type="dxa"/>
                  <w:tcBorders>
                    <w:top w:val="single" w:sz="4" w:space="0" w:color="000000"/>
                    <w:left w:val="single" w:sz="4" w:space="0" w:color="000000"/>
                    <w:bottom w:val="single" w:sz="4" w:space="0" w:color="000000"/>
                    <w:right w:val="single" w:sz="4" w:space="0" w:color="000000"/>
                  </w:tcBorders>
                  <w:vAlign w:val="center"/>
                </w:tcPr>
                <w:p w14:paraId="04ABE791"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570" w:type="dxa"/>
                  <w:tcBorders>
                    <w:top w:val="single" w:sz="4" w:space="0" w:color="000000"/>
                    <w:left w:val="single" w:sz="4" w:space="0" w:color="000000"/>
                    <w:bottom w:val="single" w:sz="4" w:space="0" w:color="000000"/>
                    <w:right w:val="single" w:sz="4" w:space="0" w:color="000000"/>
                  </w:tcBorders>
                  <w:vAlign w:val="center"/>
                </w:tcPr>
                <w:p w14:paraId="51DF673D"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4E156A5F" w14:textId="77777777">
              <w:trPr>
                <w:cantSplit/>
                <w:trHeight w:val="498"/>
              </w:trPr>
              <w:tc>
                <w:tcPr>
                  <w:tcW w:w="513" w:type="dxa"/>
                  <w:vMerge/>
                  <w:tcBorders>
                    <w:top w:val="nil"/>
                    <w:left w:val="single" w:sz="4" w:space="0" w:color="000000"/>
                    <w:bottom w:val="nil"/>
                    <w:right w:val="single" w:sz="4" w:space="0" w:color="000000"/>
                  </w:tcBorders>
                  <w:vAlign w:val="center"/>
                </w:tcPr>
                <w:p w14:paraId="45D21AF1"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right w:val="single" w:sz="4" w:space="0" w:color="000000"/>
                  </w:tcBorders>
                  <w:vAlign w:val="center"/>
                </w:tcPr>
                <w:p w14:paraId="2860577C"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nil"/>
                    <w:right w:val="single" w:sz="4" w:space="0" w:color="000000"/>
                  </w:tcBorders>
                  <w:vAlign w:val="center"/>
                </w:tcPr>
                <w:p w14:paraId="130908EA"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5CA7BCD1"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ＥＣ，ＧＲ，ＥＲ</w:t>
                  </w:r>
                </w:p>
              </w:tc>
              <w:tc>
                <w:tcPr>
                  <w:tcW w:w="855" w:type="dxa"/>
                  <w:tcBorders>
                    <w:top w:val="single" w:sz="4" w:space="0" w:color="000000"/>
                    <w:left w:val="single" w:sz="4" w:space="0" w:color="000000"/>
                    <w:bottom w:val="single" w:sz="4" w:space="0" w:color="000000"/>
                    <w:right w:val="single" w:sz="4" w:space="0" w:color="000000"/>
                  </w:tcBorders>
                  <w:vAlign w:val="center"/>
                </w:tcPr>
                <w:p w14:paraId="2A038687"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適用しない</w:t>
                  </w:r>
                </w:p>
              </w:tc>
              <w:tc>
                <w:tcPr>
                  <w:tcW w:w="855" w:type="dxa"/>
                  <w:tcBorders>
                    <w:top w:val="single" w:sz="4" w:space="0" w:color="000000"/>
                    <w:left w:val="single" w:sz="4" w:space="0" w:color="000000"/>
                    <w:bottom w:val="single" w:sz="4" w:space="0" w:color="000000"/>
                    <w:right w:val="single" w:sz="4" w:space="0" w:color="000000"/>
                  </w:tcBorders>
                  <w:vAlign w:val="center"/>
                </w:tcPr>
                <w:p w14:paraId="644CB265"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6D64C639"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しない</w:t>
                  </w:r>
                </w:p>
              </w:tc>
            </w:tr>
            <w:tr w:rsidR="00B67C81" w:rsidRPr="00BB6E2E" w14:paraId="3C3AEF1B" w14:textId="77777777">
              <w:trPr>
                <w:cantSplit/>
                <w:trHeight w:val="359"/>
              </w:trPr>
              <w:tc>
                <w:tcPr>
                  <w:tcW w:w="513" w:type="dxa"/>
                  <w:vMerge/>
                  <w:tcBorders>
                    <w:top w:val="nil"/>
                    <w:left w:val="single" w:sz="4" w:space="0" w:color="000000"/>
                    <w:bottom w:val="single" w:sz="4" w:space="0" w:color="000000"/>
                    <w:right w:val="single" w:sz="4" w:space="0" w:color="000000"/>
                  </w:tcBorders>
                  <w:vAlign w:val="center"/>
                </w:tcPr>
                <w:p w14:paraId="269EAD7B"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bottom w:val="single" w:sz="4" w:space="0" w:color="000000"/>
                    <w:right w:val="single" w:sz="4" w:space="0" w:color="000000"/>
                  </w:tcBorders>
                  <w:vAlign w:val="center"/>
                </w:tcPr>
                <w:p w14:paraId="307221E6"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single" w:sz="4" w:space="0" w:color="000000"/>
                    <w:right w:val="single" w:sz="4" w:space="0" w:color="000000"/>
                  </w:tcBorders>
                  <w:vAlign w:val="center"/>
                </w:tcPr>
                <w:p w14:paraId="258B42B5"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6A8ADE89"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ＰＮ，ＰＴ</w:t>
                  </w:r>
                </w:p>
              </w:tc>
              <w:tc>
                <w:tcPr>
                  <w:tcW w:w="855" w:type="dxa"/>
                  <w:tcBorders>
                    <w:top w:val="single" w:sz="4" w:space="0" w:color="000000"/>
                    <w:left w:val="single" w:sz="4" w:space="0" w:color="000000"/>
                    <w:bottom w:val="single" w:sz="4" w:space="0" w:color="000000"/>
                    <w:right w:val="single" w:sz="4" w:space="0" w:color="000000"/>
                  </w:tcBorders>
                  <w:vAlign w:val="center"/>
                </w:tcPr>
                <w:p w14:paraId="6C88243B"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適用しない</w:t>
                  </w:r>
                </w:p>
              </w:tc>
              <w:tc>
                <w:tcPr>
                  <w:tcW w:w="855" w:type="dxa"/>
                  <w:tcBorders>
                    <w:top w:val="single" w:sz="4" w:space="0" w:color="000000"/>
                    <w:left w:val="single" w:sz="4" w:space="0" w:color="000000"/>
                    <w:bottom w:val="single" w:sz="4" w:space="0" w:color="000000"/>
                    <w:right w:val="single" w:sz="4" w:space="0" w:color="000000"/>
                  </w:tcBorders>
                  <w:vAlign w:val="center"/>
                </w:tcPr>
                <w:p w14:paraId="3DE2CBF1"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40B6B498"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しない</w:t>
                  </w:r>
                </w:p>
              </w:tc>
            </w:tr>
            <w:tr w:rsidR="00B67C81" w:rsidRPr="00BB6E2E" w14:paraId="72C8BC30" w14:textId="77777777">
              <w:trPr>
                <w:cantSplit/>
                <w:trHeight w:val="393"/>
              </w:trPr>
              <w:tc>
                <w:tcPr>
                  <w:tcW w:w="513" w:type="dxa"/>
                  <w:vMerge w:val="restart"/>
                  <w:tcBorders>
                    <w:top w:val="single" w:sz="4" w:space="0" w:color="000000"/>
                    <w:left w:val="single" w:sz="4" w:space="0" w:color="000000"/>
                    <w:bottom w:val="nil"/>
                    <w:right w:val="single" w:sz="4" w:space="0" w:color="000000"/>
                  </w:tcBorders>
                  <w:vAlign w:val="center"/>
                </w:tcPr>
                <w:p w14:paraId="3BF3A804"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pacing w:val="10"/>
                      <w:sz w:val="14"/>
                      <w:szCs w:val="14"/>
                    </w:rPr>
                  </w:pPr>
                  <w:r w:rsidRPr="00BB6E2E">
                    <w:rPr>
                      <w:rFonts w:hAnsi="ＭＳ 明朝" w:hint="eastAsia"/>
                      <w:sz w:val="14"/>
                      <w:szCs w:val="14"/>
                    </w:rPr>
                    <w:t>ＥＭ</w:t>
                  </w:r>
                </w:p>
                <w:p w14:paraId="0D8166B1"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ＥＦ</w:t>
                  </w:r>
                </w:p>
              </w:tc>
              <w:tc>
                <w:tcPr>
                  <w:tcW w:w="760" w:type="dxa"/>
                  <w:vMerge w:val="restart"/>
                  <w:tcBorders>
                    <w:top w:val="single" w:sz="4" w:space="0" w:color="000000"/>
                    <w:left w:val="single" w:sz="4" w:space="0" w:color="000000"/>
                    <w:right w:val="single" w:sz="4" w:space="0" w:color="000000"/>
                  </w:tcBorders>
                  <w:vAlign w:val="center"/>
                </w:tcPr>
                <w:p w14:paraId="384D417C"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設定する</w:t>
                  </w:r>
                </w:p>
                <w:p w14:paraId="06D5F9D5" w14:textId="77777777" w:rsidR="00B67C81" w:rsidRPr="009D7126" w:rsidRDefault="00B67C81" w:rsidP="00341E08">
                  <w:pPr>
                    <w:suppressAutoHyphens/>
                    <w:kinsoku w:val="0"/>
                    <w:wordWrap w:val="0"/>
                    <w:overflowPunct w:val="0"/>
                    <w:autoSpaceDE w:val="0"/>
                    <w:autoSpaceDN w:val="0"/>
                    <w:spacing w:line="348" w:lineRule="atLeast"/>
                    <w:jc w:val="center"/>
                    <w:rPr>
                      <w:rFonts w:hAnsi="ＭＳ 明朝"/>
                      <w:sz w:val="14"/>
                      <w:szCs w:val="14"/>
                      <w:u w:val="thick" w:color="FF0000"/>
                    </w:rPr>
                  </w:pPr>
                  <w:r w:rsidRPr="009D7126">
                    <w:rPr>
                      <w:rFonts w:hAnsi="ＭＳ 明朝" w:hint="eastAsia"/>
                      <w:sz w:val="14"/>
                      <w:szCs w:val="14"/>
                      <w:u w:val="thick" w:color="FF0000"/>
                    </w:rPr>
                    <w:t>＊３</w:t>
                  </w:r>
                </w:p>
              </w:tc>
              <w:tc>
                <w:tcPr>
                  <w:tcW w:w="570" w:type="dxa"/>
                  <w:vMerge w:val="restart"/>
                  <w:tcBorders>
                    <w:top w:val="single" w:sz="4" w:space="0" w:color="000000"/>
                    <w:left w:val="single" w:sz="4" w:space="0" w:color="000000"/>
                    <w:bottom w:val="nil"/>
                    <w:right w:val="single" w:sz="4" w:space="0" w:color="000000"/>
                  </w:tcBorders>
                  <w:vAlign w:val="center"/>
                </w:tcPr>
                <w:p w14:paraId="59DE144E"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c>
                <w:tcPr>
                  <w:tcW w:w="1235" w:type="dxa"/>
                  <w:tcBorders>
                    <w:top w:val="single" w:sz="4" w:space="0" w:color="000000"/>
                    <w:left w:val="single" w:sz="4" w:space="0" w:color="000000"/>
                    <w:bottom w:val="single" w:sz="4" w:space="0" w:color="000000"/>
                    <w:right w:val="single" w:sz="4" w:space="0" w:color="000000"/>
                  </w:tcBorders>
                  <w:vAlign w:val="center"/>
                </w:tcPr>
                <w:p w14:paraId="37BDC975" w14:textId="77777777" w:rsidR="00B67C81" w:rsidRPr="00BB6E2E" w:rsidRDefault="00B67C81" w:rsidP="00341E08">
                  <w:pPr>
                    <w:suppressAutoHyphens/>
                    <w:kinsoku w:val="0"/>
                    <w:wordWrap w:val="0"/>
                    <w:overflowPunct w:val="0"/>
                    <w:autoSpaceDE w:val="0"/>
                    <w:autoSpaceDN w:val="0"/>
                    <w:spacing w:line="200" w:lineRule="atLeast"/>
                    <w:jc w:val="left"/>
                    <w:rPr>
                      <w:rFonts w:hAnsi="ＭＳ 明朝"/>
                      <w:sz w:val="14"/>
                      <w:szCs w:val="14"/>
                    </w:rPr>
                  </w:pPr>
                  <w:r w:rsidRPr="00BB6E2E">
                    <w:rPr>
                      <w:rFonts w:hAnsi="ＭＳ 明朝" w:hint="eastAsia"/>
                      <w:sz w:val="14"/>
                      <w:szCs w:val="14"/>
                    </w:rPr>
                    <w:t>ＧＳ，ＧＡ，ＧＥ</w:t>
                  </w:r>
                </w:p>
              </w:tc>
              <w:tc>
                <w:tcPr>
                  <w:tcW w:w="855" w:type="dxa"/>
                  <w:tcBorders>
                    <w:top w:val="single" w:sz="4" w:space="0" w:color="000000"/>
                    <w:left w:val="single" w:sz="4" w:space="0" w:color="000000"/>
                    <w:bottom w:val="single" w:sz="4" w:space="0" w:color="000000"/>
                    <w:right w:val="single" w:sz="4" w:space="0" w:color="000000"/>
                  </w:tcBorders>
                  <w:vAlign w:val="center"/>
                </w:tcPr>
                <w:p w14:paraId="06E64E2C"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適用しない</w:t>
                  </w:r>
                </w:p>
              </w:tc>
              <w:tc>
                <w:tcPr>
                  <w:tcW w:w="855" w:type="dxa"/>
                  <w:tcBorders>
                    <w:top w:val="single" w:sz="4" w:space="0" w:color="000000"/>
                    <w:left w:val="single" w:sz="4" w:space="0" w:color="000000"/>
                    <w:bottom w:val="single" w:sz="4" w:space="0" w:color="000000"/>
                    <w:right w:val="single" w:sz="4" w:space="0" w:color="000000"/>
                  </w:tcBorders>
                  <w:vAlign w:val="center"/>
                </w:tcPr>
                <w:p w14:paraId="4C519818"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7144ADB4"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3573D09F" w14:textId="77777777">
              <w:trPr>
                <w:cantSplit/>
                <w:trHeight w:val="464"/>
              </w:trPr>
              <w:tc>
                <w:tcPr>
                  <w:tcW w:w="513" w:type="dxa"/>
                  <w:vMerge/>
                  <w:tcBorders>
                    <w:top w:val="nil"/>
                    <w:left w:val="single" w:sz="4" w:space="0" w:color="000000"/>
                    <w:bottom w:val="nil"/>
                    <w:right w:val="single" w:sz="4" w:space="0" w:color="000000"/>
                  </w:tcBorders>
                </w:tcPr>
                <w:p w14:paraId="19E86990" w14:textId="77777777" w:rsidR="00B67C81" w:rsidRPr="00BB6E2E" w:rsidRDefault="00B67C81" w:rsidP="00341E08">
                  <w:pPr>
                    <w:autoSpaceDE w:val="0"/>
                    <w:autoSpaceDN w:val="0"/>
                    <w:jc w:val="left"/>
                    <w:rPr>
                      <w:rFonts w:hAnsi="ＭＳ 明朝"/>
                      <w:sz w:val="14"/>
                      <w:szCs w:val="14"/>
                    </w:rPr>
                  </w:pPr>
                </w:p>
              </w:tc>
              <w:tc>
                <w:tcPr>
                  <w:tcW w:w="760" w:type="dxa"/>
                  <w:vMerge/>
                  <w:tcBorders>
                    <w:left w:val="single" w:sz="4" w:space="0" w:color="000000"/>
                    <w:right w:val="single" w:sz="4" w:space="0" w:color="000000"/>
                  </w:tcBorders>
                </w:tcPr>
                <w:p w14:paraId="042670FD" w14:textId="77777777" w:rsidR="00B67C81" w:rsidRPr="00BB6E2E" w:rsidRDefault="00B67C81" w:rsidP="00341E08">
                  <w:pPr>
                    <w:autoSpaceDE w:val="0"/>
                    <w:autoSpaceDN w:val="0"/>
                    <w:jc w:val="left"/>
                    <w:rPr>
                      <w:rFonts w:hAnsi="ＭＳ 明朝"/>
                      <w:sz w:val="14"/>
                      <w:szCs w:val="14"/>
                    </w:rPr>
                  </w:pPr>
                </w:p>
              </w:tc>
              <w:tc>
                <w:tcPr>
                  <w:tcW w:w="570" w:type="dxa"/>
                  <w:vMerge/>
                  <w:tcBorders>
                    <w:top w:val="nil"/>
                    <w:left w:val="single" w:sz="4" w:space="0" w:color="000000"/>
                    <w:bottom w:val="nil"/>
                    <w:right w:val="single" w:sz="4" w:space="0" w:color="000000"/>
                  </w:tcBorders>
                </w:tcPr>
                <w:p w14:paraId="51C94BD0" w14:textId="77777777" w:rsidR="00B67C81" w:rsidRPr="00BB6E2E" w:rsidRDefault="00B67C81" w:rsidP="00341E08">
                  <w:pPr>
                    <w:autoSpaceDE w:val="0"/>
                    <w:autoSpaceDN w:val="0"/>
                    <w:jc w:val="left"/>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326E435B" w14:textId="77777777" w:rsidR="00B67C81" w:rsidRPr="00BB6E2E" w:rsidRDefault="00B67C81" w:rsidP="00341E08">
                  <w:pPr>
                    <w:suppressAutoHyphens/>
                    <w:kinsoku w:val="0"/>
                    <w:wordWrap w:val="0"/>
                    <w:overflowPunct w:val="0"/>
                    <w:autoSpaceDE w:val="0"/>
                    <w:autoSpaceDN w:val="0"/>
                    <w:spacing w:line="200" w:lineRule="atLeast"/>
                    <w:jc w:val="left"/>
                    <w:rPr>
                      <w:rFonts w:hAnsi="ＭＳ 明朝"/>
                      <w:sz w:val="14"/>
                      <w:szCs w:val="14"/>
                    </w:rPr>
                  </w:pPr>
                  <w:r w:rsidRPr="00BB6E2E">
                    <w:rPr>
                      <w:rFonts w:hAnsi="ＭＳ 明朝" w:hint="eastAsia"/>
                      <w:sz w:val="14"/>
                      <w:szCs w:val="14"/>
                    </w:rPr>
                    <w:t>ＥＥ，ＥＡ</w:t>
                  </w:r>
                </w:p>
              </w:tc>
              <w:tc>
                <w:tcPr>
                  <w:tcW w:w="855" w:type="dxa"/>
                  <w:tcBorders>
                    <w:top w:val="single" w:sz="4" w:space="0" w:color="000000"/>
                    <w:left w:val="single" w:sz="4" w:space="0" w:color="000000"/>
                    <w:bottom w:val="single" w:sz="4" w:space="0" w:color="000000"/>
                    <w:right w:val="single" w:sz="4" w:space="0" w:color="000000"/>
                  </w:tcBorders>
                  <w:vAlign w:val="center"/>
                </w:tcPr>
                <w:p w14:paraId="4B1AB6E6"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適用する</w:t>
                  </w:r>
                  <w:r w:rsidRPr="002D629F">
                    <w:rPr>
                      <w:rFonts w:hAnsi="ＭＳ 明朝" w:hint="eastAsia"/>
                      <w:sz w:val="14"/>
                      <w:szCs w:val="14"/>
                      <w:u w:val="thick" w:color="FF0000"/>
                    </w:rPr>
                    <w:t>＊４</w:t>
                  </w:r>
                </w:p>
              </w:tc>
              <w:tc>
                <w:tcPr>
                  <w:tcW w:w="855" w:type="dxa"/>
                  <w:tcBorders>
                    <w:top w:val="single" w:sz="4" w:space="0" w:color="000000"/>
                    <w:left w:val="single" w:sz="4" w:space="0" w:color="000000"/>
                    <w:bottom w:val="single" w:sz="4" w:space="0" w:color="000000"/>
                    <w:right w:val="single" w:sz="4" w:space="0" w:color="000000"/>
                  </w:tcBorders>
                  <w:vAlign w:val="center"/>
                </w:tcPr>
                <w:p w14:paraId="5AE78246"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570" w:type="dxa"/>
                  <w:tcBorders>
                    <w:top w:val="single" w:sz="4" w:space="0" w:color="000000"/>
                    <w:left w:val="single" w:sz="4" w:space="0" w:color="000000"/>
                    <w:bottom w:val="single" w:sz="4" w:space="0" w:color="000000"/>
                    <w:right w:val="single" w:sz="4" w:space="0" w:color="000000"/>
                  </w:tcBorders>
                  <w:vAlign w:val="center"/>
                </w:tcPr>
                <w:p w14:paraId="7E7DA6C5"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0CE024BD" w14:textId="77777777">
              <w:trPr>
                <w:cantSplit/>
                <w:trHeight w:val="469"/>
              </w:trPr>
              <w:tc>
                <w:tcPr>
                  <w:tcW w:w="513" w:type="dxa"/>
                  <w:vMerge/>
                  <w:tcBorders>
                    <w:top w:val="nil"/>
                    <w:left w:val="single" w:sz="4" w:space="0" w:color="000000"/>
                    <w:bottom w:val="nil"/>
                    <w:right w:val="single" w:sz="4" w:space="0" w:color="000000"/>
                  </w:tcBorders>
                </w:tcPr>
                <w:p w14:paraId="371743BF" w14:textId="77777777" w:rsidR="00B67C81" w:rsidRPr="00BB6E2E" w:rsidRDefault="00B67C81" w:rsidP="00341E08">
                  <w:pPr>
                    <w:autoSpaceDE w:val="0"/>
                    <w:autoSpaceDN w:val="0"/>
                    <w:jc w:val="left"/>
                    <w:rPr>
                      <w:rFonts w:hAnsi="ＭＳ 明朝"/>
                      <w:sz w:val="14"/>
                      <w:szCs w:val="14"/>
                    </w:rPr>
                  </w:pPr>
                </w:p>
              </w:tc>
              <w:tc>
                <w:tcPr>
                  <w:tcW w:w="760" w:type="dxa"/>
                  <w:vMerge/>
                  <w:tcBorders>
                    <w:left w:val="single" w:sz="4" w:space="0" w:color="000000"/>
                    <w:right w:val="single" w:sz="4" w:space="0" w:color="000000"/>
                  </w:tcBorders>
                </w:tcPr>
                <w:p w14:paraId="128EC404" w14:textId="77777777" w:rsidR="00B67C81" w:rsidRPr="00BB6E2E" w:rsidRDefault="00B67C81" w:rsidP="00341E08">
                  <w:pPr>
                    <w:autoSpaceDE w:val="0"/>
                    <w:autoSpaceDN w:val="0"/>
                    <w:jc w:val="left"/>
                    <w:rPr>
                      <w:rFonts w:hAnsi="ＭＳ 明朝"/>
                      <w:sz w:val="14"/>
                      <w:szCs w:val="14"/>
                    </w:rPr>
                  </w:pPr>
                </w:p>
              </w:tc>
              <w:tc>
                <w:tcPr>
                  <w:tcW w:w="570" w:type="dxa"/>
                  <w:vMerge/>
                  <w:tcBorders>
                    <w:top w:val="nil"/>
                    <w:left w:val="single" w:sz="4" w:space="0" w:color="000000"/>
                    <w:bottom w:val="nil"/>
                    <w:right w:val="single" w:sz="4" w:space="0" w:color="000000"/>
                  </w:tcBorders>
                </w:tcPr>
                <w:p w14:paraId="0A0287D3" w14:textId="77777777" w:rsidR="00B67C81" w:rsidRPr="00BB6E2E" w:rsidRDefault="00B67C81" w:rsidP="00341E08">
                  <w:pPr>
                    <w:autoSpaceDE w:val="0"/>
                    <w:autoSpaceDN w:val="0"/>
                    <w:jc w:val="left"/>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1E21703D" w14:textId="77777777" w:rsidR="00B67C81" w:rsidRPr="00BB6E2E" w:rsidRDefault="00B67C81" w:rsidP="00341E08">
                  <w:pPr>
                    <w:suppressAutoHyphens/>
                    <w:kinsoku w:val="0"/>
                    <w:wordWrap w:val="0"/>
                    <w:overflowPunct w:val="0"/>
                    <w:autoSpaceDE w:val="0"/>
                    <w:autoSpaceDN w:val="0"/>
                    <w:spacing w:line="200" w:lineRule="atLeast"/>
                    <w:jc w:val="left"/>
                    <w:rPr>
                      <w:rFonts w:hAnsi="ＭＳ 明朝"/>
                      <w:sz w:val="14"/>
                      <w:szCs w:val="14"/>
                    </w:rPr>
                  </w:pPr>
                  <w:r w:rsidRPr="00BB6E2E">
                    <w:rPr>
                      <w:rFonts w:hAnsi="ＭＳ 明朝" w:hint="eastAsia"/>
                      <w:sz w:val="14"/>
                      <w:szCs w:val="14"/>
                    </w:rPr>
                    <w:t>ＥＦ，ＥＭ</w:t>
                  </w:r>
                </w:p>
              </w:tc>
              <w:tc>
                <w:tcPr>
                  <w:tcW w:w="855" w:type="dxa"/>
                  <w:tcBorders>
                    <w:top w:val="single" w:sz="4" w:space="0" w:color="000000"/>
                    <w:left w:val="single" w:sz="4" w:space="0" w:color="000000"/>
                    <w:bottom w:val="single" w:sz="4" w:space="0" w:color="000000"/>
                    <w:right w:val="single" w:sz="4" w:space="0" w:color="000000"/>
                  </w:tcBorders>
                  <w:vAlign w:val="center"/>
                </w:tcPr>
                <w:p w14:paraId="03DB8BB0"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適用する</w:t>
                  </w:r>
                  <w:r w:rsidRPr="002D629F">
                    <w:rPr>
                      <w:rFonts w:hAnsi="ＭＳ 明朝" w:hint="eastAsia"/>
                      <w:sz w:val="14"/>
                      <w:szCs w:val="14"/>
                      <w:u w:val="thick" w:color="FF0000"/>
                    </w:rPr>
                    <w:t>＊４</w:t>
                  </w:r>
                </w:p>
              </w:tc>
              <w:tc>
                <w:tcPr>
                  <w:tcW w:w="855" w:type="dxa"/>
                  <w:tcBorders>
                    <w:top w:val="single" w:sz="4" w:space="0" w:color="000000"/>
                    <w:left w:val="single" w:sz="4" w:space="0" w:color="000000"/>
                    <w:bottom w:val="single" w:sz="4" w:space="0" w:color="000000"/>
                    <w:right w:val="single" w:sz="4" w:space="0" w:color="000000"/>
                  </w:tcBorders>
                  <w:vAlign w:val="center"/>
                </w:tcPr>
                <w:p w14:paraId="188A82E8"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570" w:type="dxa"/>
                  <w:tcBorders>
                    <w:top w:val="single" w:sz="4" w:space="0" w:color="000000"/>
                    <w:left w:val="single" w:sz="4" w:space="0" w:color="000000"/>
                    <w:bottom w:val="single" w:sz="4" w:space="0" w:color="000000"/>
                    <w:right w:val="single" w:sz="4" w:space="0" w:color="000000"/>
                  </w:tcBorders>
                  <w:vAlign w:val="center"/>
                </w:tcPr>
                <w:p w14:paraId="14CCB8F4"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717AED10" w14:textId="77777777">
              <w:trPr>
                <w:cantSplit/>
                <w:trHeight w:val="496"/>
              </w:trPr>
              <w:tc>
                <w:tcPr>
                  <w:tcW w:w="513" w:type="dxa"/>
                  <w:vMerge/>
                  <w:tcBorders>
                    <w:top w:val="nil"/>
                    <w:left w:val="single" w:sz="4" w:space="0" w:color="000000"/>
                    <w:bottom w:val="nil"/>
                    <w:right w:val="single" w:sz="4" w:space="0" w:color="000000"/>
                  </w:tcBorders>
                </w:tcPr>
                <w:p w14:paraId="0DEE0DB4" w14:textId="77777777" w:rsidR="00B67C81" w:rsidRPr="00BB6E2E" w:rsidRDefault="00B67C81" w:rsidP="00341E08">
                  <w:pPr>
                    <w:autoSpaceDE w:val="0"/>
                    <w:autoSpaceDN w:val="0"/>
                    <w:jc w:val="left"/>
                    <w:rPr>
                      <w:rFonts w:hAnsi="ＭＳ 明朝"/>
                      <w:sz w:val="14"/>
                      <w:szCs w:val="14"/>
                    </w:rPr>
                  </w:pPr>
                </w:p>
              </w:tc>
              <w:tc>
                <w:tcPr>
                  <w:tcW w:w="760" w:type="dxa"/>
                  <w:vMerge/>
                  <w:tcBorders>
                    <w:left w:val="single" w:sz="4" w:space="0" w:color="000000"/>
                    <w:right w:val="single" w:sz="4" w:space="0" w:color="000000"/>
                  </w:tcBorders>
                </w:tcPr>
                <w:p w14:paraId="009057DC" w14:textId="77777777" w:rsidR="00B67C81" w:rsidRPr="00BB6E2E" w:rsidRDefault="00B67C81" w:rsidP="00341E08">
                  <w:pPr>
                    <w:autoSpaceDE w:val="0"/>
                    <w:autoSpaceDN w:val="0"/>
                    <w:jc w:val="left"/>
                    <w:rPr>
                      <w:rFonts w:hAnsi="ＭＳ 明朝"/>
                      <w:sz w:val="14"/>
                      <w:szCs w:val="14"/>
                    </w:rPr>
                  </w:pPr>
                </w:p>
              </w:tc>
              <w:tc>
                <w:tcPr>
                  <w:tcW w:w="570" w:type="dxa"/>
                  <w:vMerge/>
                  <w:tcBorders>
                    <w:top w:val="nil"/>
                    <w:left w:val="single" w:sz="4" w:space="0" w:color="000000"/>
                    <w:bottom w:val="nil"/>
                    <w:right w:val="single" w:sz="4" w:space="0" w:color="000000"/>
                  </w:tcBorders>
                </w:tcPr>
                <w:p w14:paraId="3C873F81" w14:textId="77777777" w:rsidR="00B67C81" w:rsidRPr="00BB6E2E" w:rsidRDefault="00B67C81" w:rsidP="00341E08">
                  <w:pPr>
                    <w:autoSpaceDE w:val="0"/>
                    <w:autoSpaceDN w:val="0"/>
                    <w:jc w:val="left"/>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2B9C14A1" w14:textId="77777777" w:rsidR="00B67C81" w:rsidRPr="00BB6E2E" w:rsidRDefault="00B67C81" w:rsidP="00341E08">
                  <w:pPr>
                    <w:suppressAutoHyphens/>
                    <w:kinsoku w:val="0"/>
                    <w:wordWrap w:val="0"/>
                    <w:overflowPunct w:val="0"/>
                    <w:autoSpaceDE w:val="0"/>
                    <w:autoSpaceDN w:val="0"/>
                    <w:spacing w:line="200" w:lineRule="atLeast"/>
                    <w:jc w:val="left"/>
                    <w:rPr>
                      <w:rFonts w:hAnsi="ＭＳ 明朝"/>
                      <w:sz w:val="14"/>
                      <w:szCs w:val="14"/>
                    </w:rPr>
                  </w:pPr>
                  <w:r w:rsidRPr="00BB6E2E">
                    <w:rPr>
                      <w:rFonts w:hAnsi="ＭＳ 明朝" w:hint="eastAsia"/>
                      <w:sz w:val="14"/>
                      <w:szCs w:val="14"/>
                    </w:rPr>
                    <w:t>ＥＣ，ＧＲ，ＥＲ</w:t>
                  </w:r>
                </w:p>
              </w:tc>
              <w:tc>
                <w:tcPr>
                  <w:tcW w:w="855" w:type="dxa"/>
                  <w:tcBorders>
                    <w:top w:val="single" w:sz="4" w:space="0" w:color="000000"/>
                    <w:left w:val="single" w:sz="4" w:space="0" w:color="000000"/>
                    <w:bottom w:val="single" w:sz="4" w:space="0" w:color="000000"/>
                    <w:right w:val="single" w:sz="4" w:space="0" w:color="000000"/>
                  </w:tcBorders>
                  <w:vAlign w:val="center"/>
                </w:tcPr>
                <w:p w14:paraId="1DD01E7C"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適用しない</w:t>
                  </w:r>
                </w:p>
              </w:tc>
              <w:tc>
                <w:tcPr>
                  <w:tcW w:w="855" w:type="dxa"/>
                  <w:tcBorders>
                    <w:top w:val="single" w:sz="4" w:space="0" w:color="000000"/>
                    <w:left w:val="single" w:sz="4" w:space="0" w:color="000000"/>
                    <w:bottom w:val="single" w:sz="4" w:space="0" w:color="000000"/>
                    <w:right w:val="single" w:sz="4" w:space="0" w:color="000000"/>
                  </w:tcBorders>
                  <w:vAlign w:val="center"/>
                </w:tcPr>
                <w:p w14:paraId="542E4526"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0E1FB54C"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しない</w:t>
                  </w:r>
                </w:p>
              </w:tc>
            </w:tr>
            <w:tr w:rsidR="00B67C81" w:rsidRPr="00BB6E2E" w14:paraId="580A11F6" w14:textId="77777777">
              <w:trPr>
                <w:cantSplit/>
                <w:trHeight w:val="512"/>
              </w:trPr>
              <w:tc>
                <w:tcPr>
                  <w:tcW w:w="513" w:type="dxa"/>
                  <w:vMerge/>
                  <w:tcBorders>
                    <w:top w:val="nil"/>
                    <w:left w:val="single" w:sz="4" w:space="0" w:color="000000"/>
                    <w:bottom w:val="single" w:sz="4" w:space="0" w:color="000000"/>
                    <w:right w:val="single" w:sz="4" w:space="0" w:color="000000"/>
                  </w:tcBorders>
                </w:tcPr>
                <w:p w14:paraId="13E57175" w14:textId="77777777" w:rsidR="00B67C81" w:rsidRPr="00BB6E2E" w:rsidRDefault="00B67C81" w:rsidP="00341E08">
                  <w:pPr>
                    <w:autoSpaceDE w:val="0"/>
                    <w:autoSpaceDN w:val="0"/>
                    <w:jc w:val="left"/>
                    <w:rPr>
                      <w:rFonts w:hAnsi="ＭＳ 明朝"/>
                      <w:sz w:val="14"/>
                      <w:szCs w:val="14"/>
                    </w:rPr>
                  </w:pPr>
                </w:p>
              </w:tc>
              <w:tc>
                <w:tcPr>
                  <w:tcW w:w="760" w:type="dxa"/>
                  <w:vMerge/>
                  <w:tcBorders>
                    <w:left w:val="single" w:sz="4" w:space="0" w:color="000000"/>
                    <w:bottom w:val="single" w:sz="4" w:space="0" w:color="000000"/>
                    <w:right w:val="single" w:sz="4" w:space="0" w:color="000000"/>
                  </w:tcBorders>
                </w:tcPr>
                <w:p w14:paraId="643E45AE" w14:textId="77777777" w:rsidR="00B67C81" w:rsidRPr="00BB6E2E" w:rsidRDefault="00B67C81" w:rsidP="00341E08">
                  <w:pPr>
                    <w:autoSpaceDE w:val="0"/>
                    <w:autoSpaceDN w:val="0"/>
                    <w:jc w:val="left"/>
                    <w:rPr>
                      <w:rFonts w:hAnsi="ＭＳ 明朝"/>
                      <w:sz w:val="14"/>
                      <w:szCs w:val="14"/>
                    </w:rPr>
                  </w:pPr>
                </w:p>
              </w:tc>
              <w:tc>
                <w:tcPr>
                  <w:tcW w:w="570" w:type="dxa"/>
                  <w:vMerge/>
                  <w:tcBorders>
                    <w:top w:val="nil"/>
                    <w:left w:val="single" w:sz="4" w:space="0" w:color="000000"/>
                    <w:bottom w:val="single" w:sz="4" w:space="0" w:color="000000"/>
                    <w:right w:val="single" w:sz="4" w:space="0" w:color="000000"/>
                  </w:tcBorders>
                </w:tcPr>
                <w:p w14:paraId="44041C8C" w14:textId="77777777" w:rsidR="00B67C81" w:rsidRPr="00BB6E2E" w:rsidRDefault="00B67C81" w:rsidP="00341E08">
                  <w:pPr>
                    <w:autoSpaceDE w:val="0"/>
                    <w:autoSpaceDN w:val="0"/>
                    <w:jc w:val="left"/>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tcPr>
                <w:p w14:paraId="6CC7F5C2" w14:textId="77777777" w:rsidR="00B67C81" w:rsidRPr="00BB6E2E" w:rsidRDefault="00B67C81" w:rsidP="00341E08">
                  <w:pPr>
                    <w:suppressAutoHyphens/>
                    <w:kinsoku w:val="0"/>
                    <w:wordWrap w:val="0"/>
                    <w:overflowPunct w:val="0"/>
                    <w:autoSpaceDE w:val="0"/>
                    <w:autoSpaceDN w:val="0"/>
                    <w:spacing w:line="200" w:lineRule="atLeast"/>
                    <w:jc w:val="left"/>
                    <w:rPr>
                      <w:rFonts w:hAnsi="ＭＳ 明朝"/>
                      <w:sz w:val="14"/>
                      <w:szCs w:val="14"/>
                    </w:rPr>
                  </w:pPr>
                  <w:r w:rsidRPr="00BB6E2E">
                    <w:rPr>
                      <w:rFonts w:hAnsi="ＭＳ 明朝" w:hint="eastAsia"/>
                      <w:sz w:val="14"/>
                      <w:szCs w:val="14"/>
                    </w:rPr>
                    <w:t>ＰＮ，ＰＴ</w:t>
                  </w:r>
                </w:p>
              </w:tc>
              <w:tc>
                <w:tcPr>
                  <w:tcW w:w="855" w:type="dxa"/>
                  <w:tcBorders>
                    <w:top w:val="single" w:sz="4" w:space="0" w:color="000000"/>
                    <w:left w:val="single" w:sz="4" w:space="0" w:color="000000"/>
                    <w:bottom w:val="single" w:sz="4" w:space="0" w:color="000000"/>
                    <w:right w:val="single" w:sz="4" w:space="0" w:color="000000"/>
                  </w:tcBorders>
                </w:tcPr>
                <w:p w14:paraId="4E2BF795"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適用しない</w:t>
                  </w:r>
                </w:p>
              </w:tc>
              <w:tc>
                <w:tcPr>
                  <w:tcW w:w="855" w:type="dxa"/>
                  <w:tcBorders>
                    <w:top w:val="single" w:sz="4" w:space="0" w:color="000000"/>
                    <w:left w:val="single" w:sz="4" w:space="0" w:color="000000"/>
                    <w:bottom w:val="single" w:sz="4" w:space="0" w:color="000000"/>
                    <w:right w:val="single" w:sz="4" w:space="0" w:color="000000"/>
                  </w:tcBorders>
                </w:tcPr>
                <w:p w14:paraId="07C5DC62"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tcPr>
                <w:p w14:paraId="4CA4597E"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しない</w:t>
                  </w:r>
                </w:p>
              </w:tc>
            </w:tr>
            <w:tr w:rsidR="00B67C81" w:rsidRPr="00BB6E2E" w14:paraId="1ECE60C7" w14:textId="77777777">
              <w:trPr>
                <w:cantSplit/>
                <w:trHeight w:val="399"/>
              </w:trPr>
              <w:tc>
                <w:tcPr>
                  <w:tcW w:w="513" w:type="dxa"/>
                  <w:vMerge w:val="restart"/>
                  <w:tcBorders>
                    <w:top w:val="single" w:sz="4" w:space="0" w:color="000000"/>
                    <w:left w:val="single" w:sz="4" w:space="0" w:color="000000"/>
                    <w:bottom w:val="nil"/>
                    <w:right w:val="single" w:sz="4" w:space="0" w:color="000000"/>
                  </w:tcBorders>
                  <w:vAlign w:val="center"/>
                </w:tcPr>
                <w:p w14:paraId="155FE662"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pacing w:val="10"/>
                      <w:sz w:val="14"/>
                      <w:szCs w:val="14"/>
                    </w:rPr>
                  </w:pPr>
                  <w:r w:rsidRPr="00BB6E2E">
                    <w:rPr>
                      <w:rFonts w:hAnsi="ＭＳ 明朝" w:hint="eastAsia"/>
                      <w:sz w:val="14"/>
                      <w:szCs w:val="14"/>
                    </w:rPr>
                    <w:t>ＥＣ</w:t>
                  </w:r>
                </w:p>
                <w:p w14:paraId="1B15F32E"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pacing w:val="10"/>
                      <w:sz w:val="14"/>
                      <w:szCs w:val="14"/>
                    </w:rPr>
                  </w:pPr>
                  <w:r w:rsidRPr="00BB6E2E">
                    <w:rPr>
                      <w:rFonts w:hAnsi="ＭＳ 明朝" w:hint="eastAsia"/>
                      <w:sz w:val="14"/>
                      <w:szCs w:val="14"/>
                    </w:rPr>
                    <w:t>ＧＲ</w:t>
                  </w:r>
                </w:p>
                <w:p w14:paraId="341EDA51"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ＥＲ</w:t>
                  </w:r>
                </w:p>
              </w:tc>
              <w:tc>
                <w:tcPr>
                  <w:tcW w:w="760" w:type="dxa"/>
                  <w:vMerge w:val="restart"/>
                  <w:tcBorders>
                    <w:top w:val="single" w:sz="4" w:space="0" w:color="000000"/>
                    <w:left w:val="single" w:sz="4" w:space="0" w:color="000000"/>
                    <w:right w:val="single" w:sz="4" w:space="0" w:color="000000"/>
                  </w:tcBorders>
                  <w:vAlign w:val="center"/>
                </w:tcPr>
                <w:p w14:paraId="1EAA2E85"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vMerge w:val="restart"/>
                  <w:tcBorders>
                    <w:top w:val="single" w:sz="4" w:space="0" w:color="000000"/>
                    <w:left w:val="single" w:sz="4" w:space="0" w:color="000000"/>
                    <w:bottom w:val="nil"/>
                    <w:right w:val="single" w:sz="4" w:space="0" w:color="000000"/>
                  </w:tcBorders>
                  <w:vAlign w:val="center"/>
                </w:tcPr>
                <w:p w14:paraId="01C756AC"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しない</w:t>
                  </w:r>
                </w:p>
              </w:tc>
              <w:tc>
                <w:tcPr>
                  <w:tcW w:w="1235" w:type="dxa"/>
                  <w:tcBorders>
                    <w:top w:val="single" w:sz="4" w:space="0" w:color="000000"/>
                    <w:left w:val="single" w:sz="4" w:space="0" w:color="000000"/>
                    <w:bottom w:val="single" w:sz="4" w:space="0" w:color="000000"/>
                    <w:right w:val="single" w:sz="4" w:space="0" w:color="000000"/>
                  </w:tcBorders>
                  <w:vAlign w:val="center"/>
                </w:tcPr>
                <w:p w14:paraId="5754BA5B"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ＧＳ，ＧＡ，ＧＥ</w:t>
                  </w:r>
                </w:p>
              </w:tc>
              <w:tc>
                <w:tcPr>
                  <w:tcW w:w="855" w:type="dxa"/>
                  <w:tcBorders>
                    <w:top w:val="single" w:sz="4" w:space="0" w:color="000000"/>
                    <w:left w:val="single" w:sz="4" w:space="0" w:color="000000"/>
                    <w:bottom w:val="single" w:sz="4" w:space="0" w:color="000000"/>
                    <w:right w:val="single" w:sz="4" w:space="0" w:color="000000"/>
                  </w:tcBorders>
                  <w:vAlign w:val="center"/>
                </w:tcPr>
                <w:p w14:paraId="687E25E7"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4A80EE87"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4F4B8231"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7AB5853F" w14:textId="77777777">
              <w:trPr>
                <w:cantSplit/>
                <w:trHeight w:val="458"/>
              </w:trPr>
              <w:tc>
                <w:tcPr>
                  <w:tcW w:w="513" w:type="dxa"/>
                  <w:vMerge/>
                  <w:tcBorders>
                    <w:top w:val="nil"/>
                    <w:left w:val="single" w:sz="4" w:space="0" w:color="000000"/>
                    <w:bottom w:val="nil"/>
                    <w:right w:val="single" w:sz="4" w:space="0" w:color="000000"/>
                  </w:tcBorders>
                  <w:vAlign w:val="center"/>
                </w:tcPr>
                <w:p w14:paraId="6E637700"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right w:val="single" w:sz="4" w:space="0" w:color="000000"/>
                  </w:tcBorders>
                  <w:vAlign w:val="center"/>
                </w:tcPr>
                <w:p w14:paraId="78D92A7D"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nil"/>
                    <w:right w:val="single" w:sz="4" w:space="0" w:color="000000"/>
                  </w:tcBorders>
                  <w:vAlign w:val="center"/>
                </w:tcPr>
                <w:p w14:paraId="3E400867"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398F2F29" w14:textId="77777777" w:rsidR="00B67C81" w:rsidRPr="00BB6E2E" w:rsidRDefault="00B67C81" w:rsidP="00341E08">
                  <w:pPr>
                    <w:pStyle w:val="ab"/>
                    <w:suppressAutoHyphens/>
                    <w:kinsoku w:val="0"/>
                    <w:wordWrap w:val="0"/>
                    <w:overflowPunct w:val="0"/>
                    <w:autoSpaceDE w:val="0"/>
                    <w:autoSpaceDN w:val="0"/>
                    <w:spacing w:line="200" w:lineRule="atLeast"/>
                    <w:jc w:val="both"/>
                    <w:rPr>
                      <w:rFonts w:ascii="ＭＳ 明朝" w:hAnsi="ＭＳ 明朝"/>
                      <w:sz w:val="14"/>
                      <w:szCs w:val="14"/>
                    </w:rPr>
                  </w:pPr>
                  <w:r w:rsidRPr="00BB6E2E">
                    <w:rPr>
                      <w:rFonts w:ascii="ＭＳ 明朝" w:hAnsi="ＭＳ 明朝" w:hint="eastAsia"/>
                      <w:sz w:val="14"/>
                      <w:szCs w:val="14"/>
                    </w:rPr>
                    <w:t>ＥＥ，ＥＡ，ＳＡ</w:t>
                  </w:r>
                </w:p>
              </w:tc>
              <w:tc>
                <w:tcPr>
                  <w:tcW w:w="855" w:type="dxa"/>
                  <w:tcBorders>
                    <w:top w:val="single" w:sz="4" w:space="0" w:color="000000"/>
                    <w:left w:val="single" w:sz="4" w:space="0" w:color="000000"/>
                    <w:bottom w:val="single" w:sz="4" w:space="0" w:color="000000"/>
                    <w:right w:val="single" w:sz="4" w:space="0" w:color="000000"/>
                  </w:tcBorders>
                  <w:vAlign w:val="center"/>
                </w:tcPr>
                <w:p w14:paraId="45110645"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392A5EC2"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設定する</w:t>
                  </w:r>
                  <w:r w:rsidRPr="002D629F">
                    <w:rPr>
                      <w:rFonts w:hAnsi="ＭＳ 明朝" w:hint="eastAsia"/>
                      <w:sz w:val="14"/>
                      <w:szCs w:val="14"/>
                      <w:u w:val="thick" w:color="FF0000"/>
                    </w:rPr>
                    <w:t>＊２</w:t>
                  </w:r>
                </w:p>
              </w:tc>
              <w:tc>
                <w:tcPr>
                  <w:tcW w:w="570" w:type="dxa"/>
                  <w:tcBorders>
                    <w:top w:val="single" w:sz="4" w:space="0" w:color="000000"/>
                    <w:left w:val="single" w:sz="4" w:space="0" w:color="000000"/>
                    <w:bottom w:val="single" w:sz="4" w:space="0" w:color="000000"/>
                    <w:right w:val="single" w:sz="4" w:space="0" w:color="000000"/>
                  </w:tcBorders>
                  <w:vAlign w:val="center"/>
                </w:tcPr>
                <w:p w14:paraId="2981FC37"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609D3E4A" w14:textId="77777777">
              <w:trPr>
                <w:cantSplit/>
                <w:trHeight w:val="481"/>
              </w:trPr>
              <w:tc>
                <w:tcPr>
                  <w:tcW w:w="513" w:type="dxa"/>
                  <w:vMerge/>
                  <w:tcBorders>
                    <w:top w:val="nil"/>
                    <w:left w:val="single" w:sz="4" w:space="0" w:color="000000"/>
                    <w:bottom w:val="nil"/>
                    <w:right w:val="single" w:sz="4" w:space="0" w:color="000000"/>
                  </w:tcBorders>
                  <w:vAlign w:val="center"/>
                </w:tcPr>
                <w:p w14:paraId="20C5B5BA"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right w:val="single" w:sz="4" w:space="0" w:color="000000"/>
                  </w:tcBorders>
                  <w:vAlign w:val="center"/>
                </w:tcPr>
                <w:p w14:paraId="5BD97384"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nil"/>
                    <w:right w:val="single" w:sz="4" w:space="0" w:color="000000"/>
                  </w:tcBorders>
                  <w:vAlign w:val="center"/>
                </w:tcPr>
                <w:p w14:paraId="40316BB7"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42FE2060"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ＥＭ，ＥＦ</w:t>
                  </w:r>
                </w:p>
              </w:tc>
              <w:tc>
                <w:tcPr>
                  <w:tcW w:w="855" w:type="dxa"/>
                  <w:tcBorders>
                    <w:top w:val="single" w:sz="4" w:space="0" w:color="000000"/>
                    <w:left w:val="single" w:sz="4" w:space="0" w:color="000000"/>
                    <w:bottom w:val="single" w:sz="4" w:space="0" w:color="000000"/>
                    <w:right w:val="single" w:sz="4" w:space="0" w:color="000000"/>
                  </w:tcBorders>
                  <w:vAlign w:val="center"/>
                </w:tcPr>
                <w:p w14:paraId="2A2CD500"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14F4177A"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設定する</w:t>
                  </w:r>
                  <w:r w:rsidRPr="002D629F">
                    <w:rPr>
                      <w:rFonts w:hAnsi="ＭＳ 明朝" w:hint="eastAsia"/>
                      <w:sz w:val="14"/>
                      <w:szCs w:val="14"/>
                      <w:u w:val="thick" w:color="FF0000"/>
                    </w:rPr>
                    <w:t>＊３</w:t>
                  </w:r>
                </w:p>
              </w:tc>
              <w:tc>
                <w:tcPr>
                  <w:tcW w:w="570" w:type="dxa"/>
                  <w:tcBorders>
                    <w:top w:val="single" w:sz="4" w:space="0" w:color="000000"/>
                    <w:left w:val="single" w:sz="4" w:space="0" w:color="000000"/>
                    <w:bottom w:val="single" w:sz="4" w:space="0" w:color="000000"/>
                    <w:right w:val="single" w:sz="4" w:space="0" w:color="000000"/>
                  </w:tcBorders>
                  <w:vAlign w:val="center"/>
                </w:tcPr>
                <w:p w14:paraId="733558D1"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557D75DE" w14:textId="77777777">
              <w:trPr>
                <w:cantSplit/>
                <w:trHeight w:val="637"/>
              </w:trPr>
              <w:tc>
                <w:tcPr>
                  <w:tcW w:w="513" w:type="dxa"/>
                  <w:vMerge/>
                  <w:tcBorders>
                    <w:top w:val="nil"/>
                    <w:left w:val="single" w:sz="4" w:space="0" w:color="000000"/>
                    <w:bottom w:val="nil"/>
                    <w:right w:val="single" w:sz="4" w:space="0" w:color="000000"/>
                  </w:tcBorders>
                  <w:vAlign w:val="center"/>
                </w:tcPr>
                <w:p w14:paraId="0B6B7A2C"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right w:val="single" w:sz="4" w:space="0" w:color="000000"/>
                  </w:tcBorders>
                  <w:vAlign w:val="center"/>
                </w:tcPr>
                <w:p w14:paraId="353AA2EE"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nil"/>
                    <w:right w:val="single" w:sz="4" w:space="0" w:color="000000"/>
                  </w:tcBorders>
                  <w:vAlign w:val="center"/>
                </w:tcPr>
                <w:p w14:paraId="2589601A"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22387E8B"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ＥＣ，</w:t>
                  </w:r>
                </w:p>
                <w:p w14:paraId="6C5B5DB4"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ＳＣ，</w:t>
                  </w:r>
                </w:p>
                <w:p w14:paraId="0826BFF9"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ＧＲ，ＥＲ，ＳＲ</w:t>
                  </w:r>
                </w:p>
              </w:tc>
              <w:tc>
                <w:tcPr>
                  <w:tcW w:w="855" w:type="dxa"/>
                  <w:tcBorders>
                    <w:top w:val="single" w:sz="4" w:space="0" w:color="000000"/>
                    <w:left w:val="single" w:sz="4" w:space="0" w:color="000000"/>
                    <w:bottom w:val="single" w:sz="4" w:space="0" w:color="000000"/>
                    <w:right w:val="single" w:sz="4" w:space="0" w:color="000000"/>
                  </w:tcBorders>
                  <w:vAlign w:val="center"/>
                </w:tcPr>
                <w:p w14:paraId="519F776B"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p w14:paraId="6DB5140B"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56CED179"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5746E2F3"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しない</w:t>
                  </w:r>
                </w:p>
              </w:tc>
            </w:tr>
            <w:tr w:rsidR="00B67C81" w:rsidRPr="00BB6E2E" w14:paraId="132D4C08" w14:textId="77777777">
              <w:trPr>
                <w:cantSplit/>
                <w:trHeight w:val="494"/>
              </w:trPr>
              <w:tc>
                <w:tcPr>
                  <w:tcW w:w="513" w:type="dxa"/>
                  <w:vMerge/>
                  <w:tcBorders>
                    <w:top w:val="nil"/>
                    <w:left w:val="single" w:sz="4" w:space="0" w:color="000000"/>
                    <w:bottom w:val="single" w:sz="4" w:space="0" w:color="000000"/>
                    <w:right w:val="single" w:sz="4" w:space="0" w:color="000000"/>
                  </w:tcBorders>
                  <w:vAlign w:val="center"/>
                </w:tcPr>
                <w:p w14:paraId="491FAD93"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bottom w:val="single" w:sz="4" w:space="0" w:color="000000"/>
                    <w:right w:val="single" w:sz="4" w:space="0" w:color="000000"/>
                  </w:tcBorders>
                  <w:vAlign w:val="center"/>
                </w:tcPr>
                <w:p w14:paraId="5F52B7C4"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single" w:sz="4" w:space="0" w:color="000000"/>
                    <w:right w:val="single" w:sz="4" w:space="0" w:color="000000"/>
                  </w:tcBorders>
                  <w:vAlign w:val="center"/>
                </w:tcPr>
                <w:p w14:paraId="0360D278"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3476E72A"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ＰＮ，ＰＴ</w:t>
                  </w:r>
                </w:p>
              </w:tc>
              <w:tc>
                <w:tcPr>
                  <w:tcW w:w="855" w:type="dxa"/>
                  <w:tcBorders>
                    <w:top w:val="single" w:sz="4" w:space="0" w:color="000000"/>
                    <w:left w:val="single" w:sz="4" w:space="0" w:color="000000"/>
                    <w:bottom w:val="single" w:sz="4" w:space="0" w:color="000000"/>
                    <w:right w:val="single" w:sz="4" w:space="0" w:color="000000"/>
                  </w:tcBorders>
                  <w:vAlign w:val="center"/>
                </w:tcPr>
                <w:p w14:paraId="508EF81E"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p w14:paraId="17D18A24"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5CAD487D"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7EC2D333"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しない</w:t>
                  </w:r>
                </w:p>
              </w:tc>
            </w:tr>
            <w:tr w:rsidR="00B67C81" w:rsidRPr="00BB6E2E" w14:paraId="493CBAE8" w14:textId="77777777">
              <w:trPr>
                <w:cantSplit/>
                <w:trHeight w:val="511"/>
              </w:trPr>
              <w:tc>
                <w:tcPr>
                  <w:tcW w:w="513" w:type="dxa"/>
                  <w:vMerge w:val="restart"/>
                  <w:tcBorders>
                    <w:top w:val="single" w:sz="4" w:space="0" w:color="000000"/>
                    <w:left w:val="single" w:sz="4" w:space="0" w:color="000000"/>
                    <w:bottom w:val="nil"/>
                    <w:right w:val="single" w:sz="4" w:space="0" w:color="000000"/>
                  </w:tcBorders>
                  <w:vAlign w:val="center"/>
                </w:tcPr>
                <w:p w14:paraId="4BCA962A"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ＳＡ</w:t>
                  </w:r>
                </w:p>
              </w:tc>
              <w:tc>
                <w:tcPr>
                  <w:tcW w:w="760" w:type="dxa"/>
                  <w:vMerge w:val="restart"/>
                  <w:tcBorders>
                    <w:top w:val="single" w:sz="4" w:space="0" w:color="000000"/>
                    <w:left w:val="single" w:sz="4" w:space="0" w:color="000000"/>
                    <w:right w:val="single" w:sz="4" w:space="0" w:color="000000"/>
                  </w:tcBorders>
                  <w:vAlign w:val="center"/>
                </w:tcPr>
                <w:p w14:paraId="35EF9922"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設定する</w:t>
                  </w:r>
                </w:p>
              </w:tc>
              <w:tc>
                <w:tcPr>
                  <w:tcW w:w="570" w:type="dxa"/>
                  <w:vMerge w:val="restart"/>
                  <w:tcBorders>
                    <w:top w:val="single" w:sz="4" w:space="0" w:color="000000"/>
                    <w:left w:val="single" w:sz="4" w:space="0" w:color="000000"/>
                    <w:bottom w:val="nil"/>
                    <w:right w:val="single" w:sz="4" w:space="0" w:color="000000"/>
                  </w:tcBorders>
                  <w:vAlign w:val="center"/>
                </w:tcPr>
                <w:p w14:paraId="43D278F4"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c>
                <w:tcPr>
                  <w:tcW w:w="1235" w:type="dxa"/>
                  <w:tcBorders>
                    <w:top w:val="single" w:sz="4" w:space="0" w:color="000000"/>
                    <w:left w:val="single" w:sz="4" w:space="0" w:color="000000"/>
                    <w:bottom w:val="single" w:sz="4" w:space="0" w:color="000000"/>
                    <w:right w:val="single" w:sz="4" w:space="0" w:color="000000"/>
                  </w:tcBorders>
                  <w:vAlign w:val="center"/>
                </w:tcPr>
                <w:p w14:paraId="7C770D0B"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ＧＥ</w:t>
                  </w:r>
                </w:p>
              </w:tc>
              <w:tc>
                <w:tcPr>
                  <w:tcW w:w="855" w:type="dxa"/>
                  <w:tcBorders>
                    <w:top w:val="single" w:sz="4" w:space="0" w:color="000000"/>
                    <w:left w:val="single" w:sz="4" w:space="0" w:color="000000"/>
                    <w:bottom w:val="single" w:sz="4" w:space="0" w:color="000000"/>
                    <w:right w:val="single" w:sz="4" w:space="0" w:color="000000"/>
                  </w:tcBorders>
                  <w:vAlign w:val="center"/>
                </w:tcPr>
                <w:p w14:paraId="7E3C481E"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適用しない</w:t>
                  </w:r>
                </w:p>
              </w:tc>
              <w:tc>
                <w:tcPr>
                  <w:tcW w:w="855" w:type="dxa"/>
                  <w:tcBorders>
                    <w:top w:val="single" w:sz="4" w:space="0" w:color="000000"/>
                    <w:left w:val="single" w:sz="4" w:space="0" w:color="000000"/>
                    <w:bottom w:val="single" w:sz="4" w:space="0" w:color="000000"/>
                    <w:right w:val="single" w:sz="4" w:space="0" w:color="000000"/>
                  </w:tcBorders>
                  <w:vAlign w:val="center"/>
                </w:tcPr>
                <w:p w14:paraId="69A7A11B"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5EDC6C89"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69B537E1" w14:textId="77777777">
              <w:trPr>
                <w:cantSplit/>
                <w:trHeight w:val="695"/>
              </w:trPr>
              <w:tc>
                <w:tcPr>
                  <w:tcW w:w="513" w:type="dxa"/>
                  <w:vMerge/>
                  <w:tcBorders>
                    <w:top w:val="nil"/>
                    <w:left w:val="single" w:sz="4" w:space="0" w:color="000000"/>
                    <w:bottom w:val="single" w:sz="4" w:space="0" w:color="000000"/>
                    <w:right w:val="single" w:sz="4" w:space="0" w:color="000000"/>
                  </w:tcBorders>
                  <w:vAlign w:val="center"/>
                </w:tcPr>
                <w:p w14:paraId="39DB28C7"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bottom w:val="single" w:sz="4" w:space="0" w:color="000000"/>
                    <w:right w:val="single" w:sz="4" w:space="0" w:color="000000"/>
                  </w:tcBorders>
                  <w:vAlign w:val="center"/>
                </w:tcPr>
                <w:p w14:paraId="27B8339C"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single" w:sz="4" w:space="0" w:color="000000"/>
                    <w:right w:val="single" w:sz="4" w:space="0" w:color="000000"/>
                  </w:tcBorders>
                  <w:vAlign w:val="center"/>
                </w:tcPr>
                <w:p w14:paraId="60A0AEED"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0F63B056"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ＳＣ，</w:t>
                  </w:r>
                </w:p>
                <w:p w14:paraId="7E709ED7"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ＧＲ，ＳＲ</w:t>
                  </w:r>
                </w:p>
              </w:tc>
              <w:tc>
                <w:tcPr>
                  <w:tcW w:w="855" w:type="dxa"/>
                  <w:tcBorders>
                    <w:top w:val="single" w:sz="4" w:space="0" w:color="000000"/>
                    <w:left w:val="single" w:sz="4" w:space="0" w:color="000000"/>
                    <w:bottom w:val="single" w:sz="4" w:space="0" w:color="000000"/>
                    <w:right w:val="single" w:sz="4" w:space="0" w:color="000000"/>
                  </w:tcBorders>
                  <w:vAlign w:val="center"/>
                </w:tcPr>
                <w:p w14:paraId="418AA8DF"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適用しない</w:t>
                  </w:r>
                </w:p>
              </w:tc>
              <w:tc>
                <w:tcPr>
                  <w:tcW w:w="855" w:type="dxa"/>
                  <w:tcBorders>
                    <w:top w:val="single" w:sz="4" w:space="0" w:color="000000"/>
                    <w:left w:val="single" w:sz="4" w:space="0" w:color="000000"/>
                    <w:bottom w:val="single" w:sz="4" w:space="0" w:color="000000"/>
                    <w:right w:val="single" w:sz="4" w:space="0" w:color="000000"/>
                  </w:tcBorders>
                  <w:vAlign w:val="center"/>
                </w:tcPr>
                <w:p w14:paraId="7F7D5C22"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07447E7D"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しない</w:t>
                  </w:r>
                </w:p>
              </w:tc>
            </w:tr>
            <w:tr w:rsidR="00B67C81" w:rsidRPr="00BB6E2E" w14:paraId="7858E29B" w14:textId="77777777">
              <w:trPr>
                <w:cantSplit/>
                <w:trHeight w:val="389"/>
              </w:trPr>
              <w:tc>
                <w:tcPr>
                  <w:tcW w:w="513" w:type="dxa"/>
                  <w:vMerge w:val="restart"/>
                  <w:tcBorders>
                    <w:top w:val="single" w:sz="4" w:space="0" w:color="000000"/>
                    <w:left w:val="single" w:sz="4" w:space="0" w:color="000000"/>
                    <w:bottom w:val="nil"/>
                    <w:right w:val="single" w:sz="4" w:space="0" w:color="000000"/>
                  </w:tcBorders>
                  <w:vAlign w:val="center"/>
                </w:tcPr>
                <w:p w14:paraId="682DB4F6"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lastRenderedPageBreak/>
                    <w:t>ＳＣ</w:t>
                  </w:r>
                </w:p>
                <w:p w14:paraId="3C8435BB"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ＳＲ</w:t>
                  </w:r>
                </w:p>
              </w:tc>
              <w:tc>
                <w:tcPr>
                  <w:tcW w:w="760" w:type="dxa"/>
                  <w:vMerge w:val="restart"/>
                  <w:tcBorders>
                    <w:top w:val="single" w:sz="4" w:space="0" w:color="000000"/>
                    <w:left w:val="single" w:sz="4" w:space="0" w:color="000000"/>
                    <w:right w:val="single" w:sz="4" w:space="0" w:color="000000"/>
                  </w:tcBorders>
                  <w:vAlign w:val="center"/>
                </w:tcPr>
                <w:p w14:paraId="370E2425"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vMerge w:val="restart"/>
                  <w:tcBorders>
                    <w:top w:val="single" w:sz="4" w:space="0" w:color="000000"/>
                    <w:left w:val="single" w:sz="4" w:space="0" w:color="000000"/>
                    <w:bottom w:val="nil"/>
                    <w:right w:val="single" w:sz="4" w:space="0" w:color="000000"/>
                  </w:tcBorders>
                  <w:vAlign w:val="center"/>
                </w:tcPr>
                <w:p w14:paraId="348D77C8"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しない</w:t>
                  </w:r>
                </w:p>
              </w:tc>
              <w:tc>
                <w:tcPr>
                  <w:tcW w:w="1235" w:type="dxa"/>
                  <w:tcBorders>
                    <w:top w:val="single" w:sz="4" w:space="0" w:color="000000"/>
                    <w:left w:val="single" w:sz="4" w:space="0" w:color="000000"/>
                    <w:bottom w:val="single" w:sz="4" w:space="0" w:color="000000"/>
                    <w:right w:val="single" w:sz="4" w:space="0" w:color="000000"/>
                  </w:tcBorders>
                  <w:vAlign w:val="center"/>
                </w:tcPr>
                <w:p w14:paraId="3239136A"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ＧＥ</w:t>
                  </w:r>
                </w:p>
              </w:tc>
              <w:tc>
                <w:tcPr>
                  <w:tcW w:w="855" w:type="dxa"/>
                  <w:tcBorders>
                    <w:top w:val="single" w:sz="4" w:space="0" w:color="000000"/>
                    <w:left w:val="single" w:sz="4" w:space="0" w:color="000000"/>
                    <w:bottom w:val="single" w:sz="4" w:space="0" w:color="000000"/>
                    <w:right w:val="single" w:sz="4" w:space="0" w:color="000000"/>
                  </w:tcBorders>
                  <w:vAlign w:val="center"/>
                </w:tcPr>
                <w:p w14:paraId="52AAA897"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781295F3"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7C0F7719"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3F0A692B" w14:textId="77777777">
              <w:trPr>
                <w:cantSplit/>
                <w:trHeight w:val="447"/>
              </w:trPr>
              <w:tc>
                <w:tcPr>
                  <w:tcW w:w="513" w:type="dxa"/>
                  <w:vMerge/>
                  <w:tcBorders>
                    <w:top w:val="nil"/>
                    <w:left w:val="single" w:sz="4" w:space="0" w:color="000000"/>
                    <w:bottom w:val="nil"/>
                    <w:right w:val="single" w:sz="4" w:space="0" w:color="000000"/>
                  </w:tcBorders>
                  <w:vAlign w:val="center"/>
                </w:tcPr>
                <w:p w14:paraId="04FA3D23"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right w:val="single" w:sz="4" w:space="0" w:color="000000"/>
                  </w:tcBorders>
                  <w:vAlign w:val="center"/>
                </w:tcPr>
                <w:p w14:paraId="0F081FB1"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nil"/>
                    <w:right w:val="single" w:sz="4" w:space="0" w:color="000000"/>
                  </w:tcBorders>
                  <w:vAlign w:val="center"/>
                </w:tcPr>
                <w:p w14:paraId="45B470B7"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3654E4CA"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ＳＡ</w:t>
                  </w:r>
                </w:p>
              </w:tc>
              <w:tc>
                <w:tcPr>
                  <w:tcW w:w="855" w:type="dxa"/>
                  <w:tcBorders>
                    <w:top w:val="single" w:sz="4" w:space="0" w:color="000000"/>
                    <w:left w:val="single" w:sz="4" w:space="0" w:color="000000"/>
                    <w:bottom w:val="single" w:sz="4" w:space="0" w:color="000000"/>
                    <w:right w:val="single" w:sz="4" w:space="0" w:color="000000"/>
                  </w:tcBorders>
                  <w:vAlign w:val="center"/>
                </w:tcPr>
                <w:p w14:paraId="71D9D7B8"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4D35B2D7"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設定する</w:t>
                  </w:r>
                </w:p>
              </w:tc>
              <w:tc>
                <w:tcPr>
                  <w:tcW w:w="570" w:type="dxa"/>
                  <w:tcBorders>
                    <w:top w:val="single" w:sz="4" w:space="0" w:color="000000"/>
                    <w:left w:val="single" w:sz="4" w:space="0" w:color="000000"/>
                    <w:bottom w:val="single" w:sz="4" w:space="0" w:color="000000"/>
                    <w:right w:val="single" w:sz="4" w:space="0" w:color="000000"/>
                  </w:tcBorders>
                  <w:vAlign w:val="center"/>
                </w:tcPr>
                <w:p w14:paraId="201ACBD5"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7551EA54" w14:textId="77777777">
              <w:trPr>
                <w:cantSplit/>
                <w:trHeight w:val="640"/>
              </w:trPr>
              <w:tc>
                <w:tcPr>
                  <w:tcW w:w="513" w:type="dxa"/>
                  <w:vMerge/>
                  <w:tcBorders>
                    <w:top w:val="nil"/>
                    <w:left w:val="single" w:sz="4" w:space="0" w:color="000000"/>
                    <w:bottom w:val="single" w:sz="4" w:space="0" w:color="000000"/>
                    <w:right w:val="single" w:sz="4" w:space="0" w:color="000000"/>
                  </w:tcBorders>
                  <w:vAlign w:val="center"/>
                </w:tcPr>
                <w:p w14:paraId="0D7178B5"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bottom w:val="single" w:sz="4" w:space="0" w:color="000000"/>
                    <w:right w:val="single" w:sz="4" w:space="0" w:color="000000"/>
                  </w:tcBorders>
                  <w:vAlign w:val="center"/>
                </w:tcPr>
                <w:p w14:paraId="55306250"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single" w:sz="4" w:space="0" w:color="000000"/>
                    <w:right w:val="single" w:sz="4" w:space="0" w:color="000000"/>
                  </w:tcBorders>
                  <w:vAlign w:val="center"/>
                </w:tcPr>
                <w:p w14:paraId="3C38777F"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5D4D1435"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ＳＣ,</w:t>
                  </w:r>
                </w:p>
                <w:p w14:paraId="710D239F"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ＧＲ,</w:t>
                  </w:r>
                </w:p>
                <w:p w14:paraId="201C79F5"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ＳＲ</w:t>
                  </w:r>
                </w:p>
              </w:tc>
              <w:tc>
                <w:tcPr>
                  <w:tcW w:w="855" w:type="dxa"/>
                  <w:tcBorders>
                    <w:top w:val="single" w:sz="4" w:space="0" w:color="000000"/>
                    <w:left w:val="single" w:sz="4" w:space="0" w:color="000000"/>
                    <w:bottom w:val="single" w:sz="4" w:space="0" w:color="000000"/>
                    <w:right w:val="single" w:sz="4" w:space="0" w:color="000000"/>
                  </w:tcBorders>
                  <w:vAlign w:val="center"/>
                </w:tcPr>
                <w:p w14:paraId="7F7F74C1"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57AF1EA0"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7436CC8B"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しない</w:t>
                  </w:r>
                </w:p>
              </w:tc>
            </w:tr>
            <w:tr w:rsidR="00B67C81" w:rsidRPr="00BB6E2E" w14:paraId="2F40FA2F" w14:textId="77777777">
              <w:trPr>
                <w:cantSplit/>
                <w:trHeight w:val="529"/>
              </w:trPr>
              <w:tc>
                <w:tcPr>
                  <w:tcW w:w="513" w:type="dxa"/>
                  <w:vMerge w:val="restart"/>
                  <w:tcBorders>
                    <w:top w:val="single" w:sz="4" w:space="0" w:color="000000"/>
                    <w:left w:val="single" w:sz="4" w:space="0" w:color="000000"/>
                    <w:bottom w:val="nil"/>
                    <w:right w:val="single" w:sz="4" w:space="0" w:color="000000"/>
                  </w:tcBorders>
                  <w:vAlign w:val="center"/>
                </w:tcPr>
                <w:p w14:paraId="62977FD7"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ＰＵ</w:t>
                  </w:r>
                </w:p>
              </w:tc>
              <w:tc>
                <w:tcPr>
                  <w:tcW w:w="760" w:type="dxa"/>
                  <w:vMerge w:val="restart"/>
                  <w:tcBorders>
                    <w:top w:val="single" w:sz="4" w:space="0" w:color="000000"/>
                    <w:left w:val="single" w:sz="4" w:space="0" w:color="000000"/>
                    <w:right w:val="single" w:sz="4" w:space="0" w:color="000000"/>
                  </w:tcBorders>
                  <w:vAlign w:val="center"/>
                </w:tcPr>
                <w:p w14:paraId="69104786"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vMerge w:val="restart"/>
                  <w:tcBorders>
                    <w:top w:val="single" w:sz="4" w:space="0" w:color="000000"/>
                    <w:left w:val="single" w:sz="4" w:space="0" w:color="000000"/>
                    <w:bottom w:val="nil"/>
                    <w:right w:val="single" w:sz="4" w:space="0" w:color="000000"/>
                  </w:tcBorders>
                  <w:vAlign w:val="center"/>
                </w:tcPr>
                <w:p w14:paraId="3094D984"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しない</w:t>
                  </w:r>
                </w:p>
              </w:tc>
              <w:tc>
                <w:tcPr>
                  <w:tcW w:w="1235" w:type="dxa"/>
                  <w:tcBorders>
                    <w:top w:val="single" w:sz="4" w:space="0" w:color="000000"/>
                    <w:left w:val="single" w:sz="4" w:space="0" w:color="000000"/>
                    <w:bottom w:val="single" w:sz="4" w:space="0" w:color="000000"/>
                    <w:right w:val="single" w:sz="4" w:space="0" w:color="000000"/>
                  </w:tcBorders>
                  <w:vAlign w:val="center"/>
                </w:tcPr>
                <w:p w14:paraId="59695DC4"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ＧＳ，ＧＡ，ＧＥ</w:t>
                  </w:r>
                </w:p>
              </w:tc>
              <w:tc>
                <w:tcPr>
                  <w:tcW w:w="855" w:type="dxa"/>
                  <w:tcBorders>
                    <w:top w:val="single" w:sz="4" w:space="0" w:color="000000"/>
                    <w:left w:val="single" w:sz="4" w:space="0" w:color="000000"/>
                    <w:bottom w:val="single" w:sz="4" w:space="0" w:color="000000"/>
                    <w:right w:val="single" w:sz="4" w:space="0" w:color="000000"/>
                  </w:tcBorders>
                  <w:vAlign w:val="center"/>
                </w:tcPr>
                <w:p w14:paraId="3A3F069D"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1EED89C8"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19CB81D8"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65150612" w14:textId="77777777">
              <w:trPr>
                <w:cantSplit/>
                <w:trHeight w:val="589"/>
              </w:trPr>
              <w:tc>
                <w:tcPr>
                  <w:tcW w:w="513" w:type="dxa"/>
                  <w:vMerge/>
                  <w:tcBorders>
                    <w:top w:val="nil"/>
                    <w:left w:val="single" w:sz="4" w:space="0" w:color="000000"/>
                    <w:bottom w:val="nil"/>
                    <w:right w:val="single" w:sz="4" w:space="0" w:color="000000"/>
                  </w:tcBorders>
                  <w:vAlign w:val="center"/>
                </w:tcPr>
                <w:p w14:paraId="6ACAB82F"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right w:val="single" w:sz="4" w:space="0" w:color="000000"/>
                  </w:tcBorders>
                  <w:vAlign w:val="center"/>
                </w:tcPr>
                <w:p w14:paraId="7E08DE7A"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nil"/>
                    <w:right w:val="single" w:sz="4" w:space="0" w:color="000000"/>
                  </w:tcBorders>
                  <w:vAlign w:val="center"/>
                </w:tcPr>
                <w:p w14:paraId="354BF4D1"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3DFBD190"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ＥＥ，ＥＡ，ＳＡ</w:t>
                  </w:r>
                </w:p>
              </w:tc>
              <w:tc>
                <w:tcPr>
                  <w:tcW w:w="855" w:type="dxa"/>
                  <w:tcBorders>
                    <w:top w:val="single" w:sz="4" w:space="0" w:color="000000"/>
                    <w:left w:val="single" w:sz="4" w:space="0" w:color="000000"/>
                    <w:bottom w:val="single" w:sz="4" w:space="0" w:color="000000"/>
                    <w:right w:val="single" w:sz="4" w:space="0" w:color="000000"/>
                  </w:tcBorders>
                  <w:vAlign w:val="center"/>
                </w:tcPr>
                <w:p w14:paraId="00A360C6"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16C44F25"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設定する</w:t>
                  </w:r>
                  <w:r w:rsidRPr="002D629F">
                    <w:rPr>
                      <w:rFonts w:hAnsi="ＭＳ 明朝" w:hint="eastAsia"/>
                      <w:sz w:val="14"/>
                      <w:szCs w:val="14"/>
                      <w:u w:val="thick" w:color="FF0000"/>
                    </w:rPr>
                    <w:t>＊２</w:t>
                  </w:r>
                </w:p>
              </w:tc>
              <w:tc>
                <w:tcPr>
                  <w:tcW w:w="570" w:type="dxa"/>
                  <w:tcBorders>
                    <w:top w:val="single" w:sz="4" w:space="0" w:color="000000"/>
                    <w:left w:val="single" w:sz="4" w:space="0" w:color="000000"/>
                    <w:bottom w:val="single" w:sz="4" w:space="0" w:color="000000"/>
                    <w:right w:val="single" w:sz="4" w:space="0" w:color="000000"/>
                  </w:tcBorders>
                  <w:vAlign w:val="center"/>
                </w:tcPr>
                <w:p w14:paraId="041CEF4D"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1025F77D" w14:textId="77777777">
              <w:trPr>
                <w:cantSplit/>
                <w:trHeight w:val="363"/>
              </w:trPr>
              <w:tc>
                <w:tcPr>
                  <w:tcW w:w="513" w:type="dxa"/>
                  <w:vMerge/>
                  <w:tcBorders>
                    <w:top w:val="nil"/>
                    <w:left w:val="single" w:sz="4" w:space="0" w:color="000000"/>
                    <w:bottom w:val="nil"/>
                    <w:right w:val="single" w:sz="4" w:space="0" w:color="000000"/>
                  </w:tcBorders>
                  <w:vAlign w:val="center"/>
                </w:tcPr>
                <w:p w14:paraId="7296BF5C"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right w:val="single" w:sz="4" w:space="0" w:color="000000"/>
                  </w:tcBorders>
                  <w:vAlign w:val="center"/>
                </w:tcPr>
                <w:p w14:paraId="1C381446"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nil"/>
                    <w:right w:val="single" w:sz="4" w:space="0" w:color="000000"/>
                  </w:tcBorders>
                  <w:vAlign w:val="center"/>
                </w:tcPr>
                <w:p w14:paraId="2E6E91FB"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62E307C6"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ＥＭ，ＥＦ</w:t>
                  </w:r>
                </w:p>
              </w:tc>
              <w:tc>
                <w:tcPr>
                  <w:tcW w:w="855" w:type="dxa"/>
                  <w:tcBorders>
                    <w:top w:val="single" w:sz="4" w:space="0" w:color="000000"/>
                    <w:left w:val="single" w:sz="4" w:space="0" w:color="000000"/>
                    <w:bottom w:val="single" w:sz="4" w:space="0" w:color="000000"/>
                    <w:right w:val="single" w:sz="4" w:space="0" w:color="000000"/>
                  </w:tcBorders>
                  <w:vAlign w:val="center"/>
                </w:tcPr>
                <w:p w14:paraId="3AAE1C9C"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448C52CE"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設定する</w:t>
                  </w:r>
                  <w:r w:rsidRPr="002D629F">
                    <w:rPr>
                      <w:rFonts w:hAnsi="ＭＳ 明朝" w:hint="eastAsia"/>
                      <w:sz w:val="14"/>
                      <w:szCs w:val="14"/>
                      <w:u w:val="thick" w:color="FF0000"/>
                    </w:rPr>
                    <w:t>＊３</w:t>
                  </w:r>
                </w:p>
              </w:tc>
              <w:tc>
                <w:tcPr>
                  <w:tcW w:w="570" w:type="dxa"/>
                  <w:tcBorders>
                    <w:top w:val="single" w:sz="4" w:space="0" w:color="000000"/>
                    <w:left w:val="single" w:sz="4" w:space="0" w:color="000000"/>
                    <w:bottom w:val="single" w:sz="4" w:space="0" w:color="000000"/>
                    <w:right w:val="single" w:sz="4" w:space="0" w:color="000000"/>
                  </w:tcBorders>
                  <w:vAlign w:val="center"/>
                </w:tcPr>
                <w:p w14:paraId="56518346"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24AFB7E0" w14:textId="77777777">
              <w:trPr>
                <w:cantSplit/>
                <w:trHeight w:val="1041"/>
              </w:trPr>
              <w:tc>
                <w:tcPr>
                  <w:tcW w:w="513" w:type="dxa"/>
                  <w:vMerge/>
                  <w:tcBorders>
                    <w:top w:val="nil"/>
                    <w:left w:val="single" w:sz="4" w:space="0" w:color="000000"/>
                    <w:bottom w:val="nil"/>
                    <w:right w:val="single" w:sz="4" w:space="0" w:color="000000"/>
                  </w:tcBorders>
                  <w:vAlign w:val="center"/>
                </w:tcPr>
                <w:p w14:paraId="1B942ED5"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right w:val="single" w:sz="4" w:space="0" w:color="000000"/>
                  </w:tcBorders>
                  <w:vAlign w:val="center"/>
                </w:tcPr>
                <w:p w14:paraId="1ED5729B"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nil"/>
                    <w:right w:val="single" w:sz="4" w:space="0" w:color="000000"/>
                  </w:tcBorders>
                  <w:vAlign w:val="center"/>
                </w:tcPr>
                <w:p w14:paraId="7D9A53E2"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2491126B"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ＥＣ，</w:t>
                  </w:r>
                </w:p>
                <w:p w14:paraId="6C7C5C86"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ＳＣ，</w:t>
                  </w:r>
                </w:p>
                <w:p w14:paraId="79F66FB8"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ＧＲ，ＥＲ，ＳＲ</w:t>
                  </w:r>
                </w:p>
              </w:tc>
              <w:tc>
                <w:tcPr>
                  <w:tcW w:w="855" w:type="dxa"/>
                  <w:tcBorders>
                    <w:top w:val="single" w:sz="4" w:space="0" w:color="000000"/>
                    <w:left w:val="single" w:sz="4" w:space="0" w:color="000000"/>
                    <w:bottom w:val="single" w:sz="4" w:space="0" w:color="000000"/>
                    <w:right w:val="single" w:sz="4" w:space="0" w:color="000000"/>
                  </w:tcBorders>
                  <w:vAlign w:val="center"/>
                </w:tcPr>
                <w:p w14:paraId="7E28ED89"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032D9F2D"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08404550"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しない</w:t>
                  </w:r>
                </w:p>
              </w:tc>
            </w:tr>
            <w:tr w:rsidR="00B67C81" w:rsidRPr="00BB6E2E" w14:paraId="67C86524" w14:textId="77777777">
              <w:trPr>
                <w:cantSplit/>
                <w:trHeight w:val="565"/>
              </w:trPr>
              <w:tc>
                <w:tcPr>
                  <w:tcW w:w="513" w:type="dxa"/>
                  <w:vMerge/>
                  <w:tcBorders>
                    <w:top w:val="nil"/>
                    <w:left w:val="single" w:sz="4" w:space="0" w:color="000000"/>
                    <w:bottom w:val="single" w:sz="4" w:space="0" w:color="000000"/>
                    <w:right w:val="single" w:sz="4" w:space="0" w:color="000000"/>
                  </w:tcBorders>
                  <w:vAlign w:val="center"/>
                </w:tcPr>
                <w:p w14:paraId="042DE47C"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bottom w:val="single" w:sz="4" w:space="0" w:color="000000"/>
                    <w:right w:val="single" w:sz="4" w:space="0" w:color="000000"/>
                  </w:tcBorders>
                  <w:vAlign w:val="center"/>
                </w:tcPr>
                <w:p w14:paraId="6FA324A6"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single" w:sz="4" w:space="0" w:color="000000"/>
                    <w:right w:val="single" w:sz="4" w:space="0" w:color="000000"/>
                  </w:tcBorders>
                  <w:vAlign w:val="center"/>
                </w:tcPr>
                <w:p w14:paraId="60C1F451"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0BC6C156"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ＰＮ，ＰＴ</w:t>
                  </w:r>
                </w:p>
              </w:tc>
              <w:tc>
                <w:tcPr>
                  <w:tcW w:w="855" w:type="dxa"/>
                  <w:tcBorders>
                    <w:top w:val="single" w:sz="4" w:space="0" w:color="000000"/>
                    <w:left w:val="single" w:sz="4" w:space="0" w:color="000000"/>
                    <w:bottom w:val="single" w:sz="4" w:space="0" w:color="000000"/>
                    <w:right w:val="single" w:sz="4" w:space="0" w:color="000000"/>
                  </w:tcBorders>
                  <w:vAlign w:val="center"/>
                </w:tcPr>
                <w:p w14:paraId="62F3C806"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3D4D6878"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5DAD98B6"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しない</w:t>
                  </w:r>
                </w:p>
              </w:tc>
            </w:tr>
            <w:tr w:rsidR="00B67C81" w:rsidRPr="00BB6E2E" w14:paraId="18D89DB5" w14:textId="77777777">
              <w:trPr>
                <w:cantSplit/>
                <w:trHeight w:val="564"/>
              </w:trPr>
              <w:tc>
                <w:tcPr>
                  <w:tcW w:w="513" w:type="dxa"/>
                  <w:vMerge w:val="restart"/>
                  <w:tcBorders>
                    <w:top w:val="single" w:sz="4" w:space="0" w:color="000000"/>
                    <w:left w:val="single" w:sz="4" w:space="0" w:color="000000"/>
                    <w:bottom w:val="nil"/>
                    <w:right w:val="single" w:sz="4" w:space="0" w:color="000000"/>
                  </w:tcBorders>
                  <w:vAlign w:val="center"/>
                </w:tcPr>
                <w:p w14:paraId="0DDD0CEB"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ＰＴ</w:t>
                  </w:r>
                </w:p>
              </w:tc>
              <w:tc>
                <w:tcPr>
                  <w:tcW w:w="760" w:type="dxa"/>
                  <w:vMerge w:val="restart"/>
                  <w:tcBorders>
                    <w:top w:val="single" w:sz="4" w:space="0" w:color="000000"/>
                    <w:left w:val="single" w:sz="4" w:space="0" w:color="000000"/>
                    <w:right w:val="single" w:sz="4" w:space="0" w:color="000000"/>
                  </w:tcBorders>
                  <w:vAlign w:val="center"/>
                </w:tcPr>
                <w:p w14:paraId="744549FE"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vMerge w:val="restart"/>
                  <w:tcBorders>
                    <w:top w:val="single" w:sz="4" w:space="0" w:color="000000"/>
                    <w:left w:val="single" w:sz="4" w:space="0" w:color="000000"/>
                    <w:bottom w:val="nil"/>
                    <w:right w:val="single" w:sz="4" w:space="0" w:color="000000"/>
                  </w:tcBorders>
                  <w:vAlign w:val="center"/>
                </w:tcPr>
                <w:p w14:paraId="21347F13"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しない</w:t>
                  </w:r>
                </w:p>
              </w:tc>
              <w:tc>
                <w:tcPr>
                  <w:tcW w:w="1235" w:type="dxa"/>
                  <w:tcBorders>
                    <w:top w:val="single" w:sz="4" w:space="0" w:color="000000"/>
                    <w:left w:val="single" w:sz="4" w:space="0" w:color="000000"/>
                    <w:bottom w:val="single" w:sz="4" w:space="0" w:color="000000"/>
                    <w:right w:val="single" w:sz="4" w:space="0" w:color="000000"/>
                  </w:tcBorders>
                  <w:vAlign w:val="center"/>
                </w:tcPr>
                <w:p w14:paraId="75FBC1A8"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ＧＳ，ＧＡ，ＧＥ</w:t>
                  </w:r>
                </w:p>
              </w:tc>
              <w:tc>
                <w:tcPr>
                  <w:tcW w:w="855" w:type="dxa"/>
                  <w:tcBorders>
                    <w:top w:val="single" w:sz="4" w:space="0" w:color="000000"/>
                    <w:left w:val="single" w:sz="4" w:space="0" w:color="000000"/>
                    <w:bottom w:val="single" w:sz="4" w:space="0" w:color="000000"/>
                    <w:right w:val="single" w:sz="4" w:space="0" w:color="000000"/>
                  </w:tcBorders>
                  <w:vAlign w:val="center"/>
                </w:tcPr>
                <w:p w14:paraId="56414E5B"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2267CA82"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02D0A1B7"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23057346" w14:textId="77777777">
              <w:trPr>
                <w:cantSplit/>
                <w:trHeight w:val="420"/>
              </w:trPr>
              <w:tc>
                <w:tcPr>
                  <w:tcW w:w="513" w:type="dxa"/>
                  <w:vMerge/>
                  <w:tcBorders>
                    <w:top w:val="nil"/>
                    <w:left w:val="single" w:sz="4" w:space="0" w:color="000000"/>
                    <w:bottom w:val="nil"/>
                    <w:right w:val="single" w:sz="4" w:space="0" w:color="000000"/>
                  </w:tcBorders>
                  <w:vAlign w:val="center"/>
                </w:tcPr>
                <w:p w14:paraId="4926F362"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right w:val="single" w:sz="4" w:space="0" w:color="000000"/>
                  </w:tcBorders>
                  <w:vAlign w:val="center"/>
                </w:tcPr>
                <w:p w14:paraId="7653E425"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nil"/>
                    <w:right w:val="single" w:sz="4" w:space="0" w:color="000000"/>
                  </w:tcBorders>
                  <w:vAlign w:val="center"/>
                </w:tcPr>
                <w:p w14:paraId="0B644EB7"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222C6BEB"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ＥＥ，ＥＡ，ＳＡ</w:t>
                  </w:r>
                </w:p>
              </w:tc>
              <w:tc>
                <w:tcPr>
                  <w:tcW w:w="855" w:type="dxa"/>
                  <w:tcBorders>
                    <w:top w:val="single" w:sz="4" w:space="0" w:color="000000"/>
                    <w:left w:val="single" w:sz="4" w:space="0" w:color="000000"/>
                    <w:bottom w:val="single" w:sz="4" w:space="0" w:color="000000"/>
                    <w:right w:val="single" w:sz="4" w:space="0" w:color="000000"/>
                  </w:tcBorders>
                  <w:vAlign w:val="center"/>
                </w:tcPr>
                <w:p w14:paraId="1D34DB02"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0FC29DE4"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設定する</w:t>
                  </w:r>
                  <w:r w:rsidRPr="002D629F">
                    <w:rPr>
                      <w:rFonts w:hAnsi="ＭＳ 明朝" w:hint="eastAsia"/>
                      <w:sz w:val="14"/>
                      <w:szCs w:val="14"/>
                      <w:u w:val="thick" w:color="FF0000"/>
                    </w:rPr>
                    <w:t>＊２</w:t>
                  </w:r>
                </w:p>
              </w:tc>
              <w:tc>
                <w:tcPr>
                  <w:tcW w:w="570" w:type="dxa"/>
                  <w:tcBorders>
                    <w:top w:val="single" w:sz="4" w:space="0" w:color="000000"/>
                    <w:left w:val="single" w:sz="4" w:space="0" w:color="000000"/>
                    <w:bottom w:val="single" w:sz="4" w:space="0" w:color="000000"/>
                    <w:right w:val="single" w:sz="4" w:space="0" w:color="000000"/>
                  </w:tcBorders>
                  <w:vAlign w:val="center"/>
                </w:tcPr>
                <w:p w14:paraId="382FF637"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378E885F" w14:textId="77777777">
              <w:trPr>
                <w:cantSplit/>
                <w:trHeight w:val="702"/>
              </w:trPr>
              <w:tc>
                <w:tcPr>
                  <w:tcW w:w="513" w:type="dxa"/>
                  <w:vMerge/>
                  <w:tcBorders>
                    <w:top w:val="nil"/>
                    <w:left w:val="single" w:sz="4" w:space="0" w:color="000000"/>
                    <w:bottom w:val="nil"/>
                    <w:right w:val="single" w:sz="4" w:space="0" w:color="000000"/>
                  </w:tcBorders>
                  <w:vAlign w:val="center"/>
                </w:tcPr>
                <w:p w14:paraId="23240F5C"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right w:val="single" w:sz="4" w:space="0" w:color="000000"/>
                  </w:tcBorders>
                  <w:vAlign w:val="center"/>
                </w:tcPr>
                <w:p w14:paraId="396E087A"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nil"/>
                    <w:right w:val="single" w:sz="4" w:space="0" w:color="000000"/>
                  </w:tcBorders>
                  <w:vAlign w:val="center"/>
                </w:tcPr>
                <w:p w14:paraId="4D47F1CF"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5C146299"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ＥＭ，ＥＦ</w:t>
                  </w:r>
                </w:p>
              </w:tc>
              <w:tc>
                <w:tcPr>
                  <w:tcW w:w="855" w:type="dxa"/>
                  <w:tcBorders>
                    <w:top w:val="single" w:sz="4" w:space="0" w:color="000000"/>
                    <w:left w:val="single" w:sz="4" w:space="0" w:color="000000"/>
                    <w:bottom w:val="single" w:sz="4" w:space="0" w:color="000000"/>
                    <w:right w:val="single" w:sz="4" w:space="0" w:color="000000"/>
                  </w:tcBorders>
                  <w:vAlign w:val="center"/>
                </w:tcPr>
                <w:p w14:paraId="15175D9A"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3C6EA481"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設定する</w:t>
                  </w:r>
                  <w:r w:rsidRPr="002D629F">
                    <w:rPr>
                      <w:rFonts w:hAnsi="ＭＳ 明朝" w:hint="eastAsia"/>
                      <w:sz w:val="14"/>
                      <w:szCs w:val="14"/>
                      <w:u w:val="thick" w:color="FF0000"/>
                    </w:rPr>
                    <w:t>＊３</w:t>
                  </w:r>
                </w:p>
              </w:tc>
              <w:tc>
                <w:tcPr>
                  <w:tcW w:w="570" w:type="dxa"/>
                  <w:tcBorders>
                    <w:top w:val="single" w:sz="4" w:space="0" w:color="000000"/>
                    <w:left w:val="single" w:sz="4" w:space="0" w:color="000000"/>
                    <w:bottom w:val="single" w:sz="4" w:space="0" w:color="000000"/>
                    <w:right w:val="single" w:sz="4" w:space="0" w:color="000000"/>
                  </w:tcBorders>
                  <w:vAlign w:val="center"/>
                </w:tcPr>
                <w:p w14:paraId="7BA9AE3E"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110DA7F9" w14:textId="77777777">
              <w:trPr>
                <w:cantSplit/>
                <w:trHeight w:val="1147"/>
              </w:trPr>
              <w:tc>
                <w:tcPr>
                  <w:tcW w:w="513" w:type="dxa"/>
                  <w:vMerge/>
                  <w:tcBorders>
                    <w:top w:val="nil"/>
                    <w:left w:val="single" w:sz="4" w:space="0" w:color="000000"/>
                    <w:bottom w:val="nil"/>
                    <w:right w:val="single" w:sz="4" w:space="0" w:color="000000"/>
                  </w:tcBorders>
                  <w:vAlign w:val="center"/>
                </w:tcPr>
                <w:p w14:paraId="72126420"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right w:val="single" w:sz="4" w:space="0" w:color="000000"/>
                  </w:tcBorders>
                  <w:vAlign w:val="center"/>
                </w:tcPr>
                <w:p w14:paraId="469801A2"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nil"/>
                    <w:right w:val="single" w:sz="4" w:space="0" w:color="000000"/>
                  </w:tcBorders>
                  <w:vAlign w:val="center"/>
                </w:tcPr>
                <w:p w14:paraId="50836DCE"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5D185C63"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ＥＣ，</w:t>
                  </w:r>
                </w:p>
                <w:p w14:paraId="0A9D3908"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ＳＣ，</w:t>
                  </w:r>
                </w:p>
                <w:p w14:paraId="4CA18D12"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ＧＲ，ＥＲ，ＳＲ</w:t>
                  </w:r>
                </w:p>
              </w:tc>
              <w:tc>
                <w:tcPr>
                  <w:tcW w:w="855" w:type="dxa"/>
                  <w:tcBorders>
                    <w:top w:val="single" w:sz="4" w:space="0" w:color="000000"/>
                    <w:left w:val="single" w:sz="4" w:space="0" w:color="000000"/>
                    <w:bottom w:val="single" w:sz="4" w:space="0" w:color="000000"/>
                    <w:right w:val="single" w:sz="4" w:space="0" w:color="000000"/>
                  </w:tcBorders>
                  <w:vAlign w:val="center"/>
                </w:tcPr>
                <w:p w14:paraId="6CADC8F9"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6203E5B3"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4A8FFDEF"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しない</w:t>
                  </w:r>
                </w:p>
              </w:tc>
            </w:tr>
            <w:tr w:rsidR="00B67C81" w:rsidRPr="00BB6E2E" w14:paraId="5C8A7D1F" w14:textId="77777777">
              <w:trPr>
                <w:cantSplit/>
                <w:trHeight w:val="545"/>
              </w:trPr>
              <w:tc>
                <w:tcPr>
                  <w:tcW w:w="513" w:type="dxa"/>
                  <w:vMerge/>
                  <w:tcBorders>
                    <w:top w:val="nil"/>
                    <w:left w:val="single" w:sz="4" w:space="0" w:color="000000"/>
                    <w:bottom w:val="nil"/>
                    <w:right w:val="single" w:sz="4" w:space="0" w:color="000000"/>
                  </w:tcBorders>
                  <w:vAlign w:val="center"/>
                </w:tcPr>
                <w:p w14:paraId="53F1AF62"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right w:val="single" w:sz="4" w:space="0" w:color="000000"/>
                  </w:tcBorders>
                  <w:vAlign w:val="center"/>
                </w:tcPr>
                <w:p w14:paraId="79E217B8"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nil"/>
                    <w:right w:val="single" w:sz="4" w:space="0" w:color="000000"/>
                  </w:tcBorders>
                  <w:vAlign w:val="center"/>
                </w:tcPr>
                <w:p w14:paraId="71B4D4DE"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41573F8F"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ＰＵ</w:t>
                  </w:r>
                </w:p>
              </w:tc>
              <w:tc>
                <w:tcPr>
                  <w:tcW w:w="855" w:type="dxa"/>
                  <w:tcBorders>
                    <w:top w:val="single" w:sz="4" w:space="0" w:color="000000"/>
                    <w:left w:val="single" w:sz="4" w:space="0" w:color="000000"/>
                    <w:bottom w:val="single" w:sz="4" w:space="0" w:color="000000"/>
                    <w:right w:val="single" w:sz="4" w:space="0" w:color="000000"/>
                  </w:tcBorders>
                  <w:vAlign w:val="center"/>
                </w:tcPr>
                <w:p w14:paraId="4B2E34FA"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46B34777"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66C9889B"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しない</w:t>
                  </w:r>
                </w:p>
              </w:tc>
            </w:tr>
            <w:tr w:rsidR="00B67C81" w:rsidRPr="00BB6E2E" w14:paraId="79D6536F" w14:textId="77777777">
              <w:trPr>
                <w:cantSplit/>
                <w:trHeight w:val="412"/>
              </w:trPr>
              <w:tc>
                <w:tcPr>
                  <w:tcW w:w="513" w:type="dxa"/>
                  <w:vMerge/>
                  <w:tcBorders>
                    <w:top w:val="nil"/>
                    <w:left w:val="single" w:sz="4" w:space="0" w:color="000000"/>
                    <w:bottom w:val="single" w:sz="4" w:space="0" w:color="000000"/>
                    <w:right w:val="single" w:sz="4" w:space="0" w:color="000000"/>
                  </w:tcBorders>
                  <w:vAlign w:val="center"/>
                </w:tcPr>
                <w:p w14:paraId="47EEEDCC"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bottom w:val="single" w:sz="4" w:space="0" w:color="000000"/>
                    <w:right w:val="single" w:sz="4" w:space="0" w:color="000000"/>
                  </w:tcBorders>
                  <w:vAlign w:val="center"/>
                </w:tcPr>
                <w:p w14:paraId="3425754A"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single" w:sz="4" w:space="0" w:color="000000"/>
                    <w:right w:val="single" w:sz="4" w:space="0" w:color="000000"/>
                  </w:tcBorders>
                  <w:vAlign w:val="center"/>
                </w:tcPr>
                <w:p w14:paraId="1C116AFB"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6341E384"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ＰＮ</w:t>
                  </w:r>
                </w:p>
              </w:tc>
              <w:tc>
                <w:tcPr>
                  <w:tcW w:w="855" w:type="dxa"/>
                  <w:tcBorders>
                    <w:top w:val="single" w:sz="4" w:space="0" w:color="000000"/>
                    <w:left w:val="single" w:sz="4" w:space="0" w:color="000000"/>
                    <w:bottom w:val="single" w:sz="4" w:space="0" w:color="000000"/>
                    <w:right w:val="single" w:sz="4" w:space="0" w:color="000000"/>
                  </w:tcBorders>
                  <w:vAlign w:val="center"/>
                </w:tcPr>
                <w:p w14:paraId="71C231F7"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4203C9F7"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2667DEAD"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しない</w:t>
                  </w:r>
                </w:p>
              </w:tc>
            </w:tr>
            <w:tr w:rsidR="00B67C81" w:rsidRPr="00BB6E2E" w14:paraId="7D4BA99C" w14:textId="77777777">
              <w:trPr>
                <w:cantSplit/>
                <w:trHeight w:val="436"/>
              </w:trPr>
              <w:tc>
                <w:tcPr>
                  <w:tcW w:w="513" w:type="dxa"/>
                  <w:vMerge w:val="restart"/>
                  <w:tcBorders>
                    <w:top w:val="single" w:sz="4" w:space="0" w:color="000000"/>
                    <w:left w:val="single" w:sz="4" w:space="0" w:color="000000"/>
                    <w:bottom w:val="nil"/>
                    <w:right w:val="single" w:sz="4" w:space="0" w:color="000000"/>
                  </w:tcBorders>
                  <w:vAlign w:val="center"/>
                </w:tcPr>
                <w:p w14:paraId="2E4BB932"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lastRenderedPageBreak/>
                    <w:t>ＰＮ</w:t>
                  </w:r>
                </w:p>
              </w:tc>
              <w:tc>
                <w:tcPr>
                  <w:tcW w:w="760" w:type="dxa"/>
                  <w:vMerge w:val="restart"/>
                  <w:tcBorders>
                    <w:top w:val="single" w:sz="4" w:space="0" w:color="000000"/>
                    <w:left w:val="single" w:sz="4" w:space="0" w:color="000000"/>
                    <w:right w:val="single" w:sz="4" w:space="0" w:color="000000"/>
                  </w:tcBorders>
                  <w:vAlign w:val="center"/>
                </w:tcPr>
                <w:p w14:paraId="2A0C6DFC"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vMerge w:val="restart"/>
                  <w:tcBorders>
                    <w:top w:val="single" w:sz="4" w:space="0" w:color="000000"/>
                    <w:left w:val="single" w:sz="4" w:space="0" w:color="000000"/>
                    <w:bottom w:val="nil"/>
                    <w:right w:val="single" w:sz="4" w:space="0" w:color="000000"/>
                  </w:tcBorders>
                  <w:vAlign w:val="center"/>
                </w:tcPr>
                <w:p w14:paraId="39E42694"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しない</w:t>
                  </w:r>
                </w:p>
              </w:tc>
              <w:tc>
                <w:tcPr>
                  <w:tcW w:w="1235" w:type="dxa"/>
                  <w:tcBorders>
                    <w:top w:val="single" w:sz="4" w:space="0" w:color="000000"/>
                    <w:left w:val="single" w:sz="4" w:space="0" w:color="000000"/>
                    <w:bottom w:val="single" w:sz="4" w:space="0" w:color="000000"/>
                    <w:right w:val="single" w:sz="4" w:space="0" w:color="000000"/>
                  </w:tcBorders>
                  <w:vAlign w:val="center"/>
                </w:tcPr>
                <w:p w14:paraId="00A8C0EE"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ＧＥ</w:t>
                  </w:r>
                </w:p>
              </w:tc>
              <w:tc>
                <w:tcPr>
                  <w:tcW w:w="855" w:type="dxa"/>
                  <w:tcBorders>
                    <w:top w:val="single" w:sz="4" w:space="0" w:color="000000"/>
                    <w:left w:val="single" w:sz="4" w:space="0" w:color="000000"/>
                    <w:bottom w:val="single" w:sz="4" w:space="0" w:color="000000"/>
                    <w:right w:val="single" w:sz="4" w:space="0" w:color="000000"/>
                  </w:tcBorders>
                  <w:vAlign w:val="center"/>
                </w:tcPr>
                <w:p w14:paraId="64FE10AC"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01D288C1"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04D51322"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4F06D4A6" w14:textId="77777777">
              <w:trPr>
                <w:cantSplit/>
                <w:trHeight w:val="480"/>
              </w:trPr>
              <w:tc>
                <w:tcPr>
                  <w:tcW w:w="513" w:type="dxa"/>
                  <w:vMerge/>
                  <w:tcBorders>
                    <w:top w:val="nil"/>
                    <w:left w:val="single" w:sz="4" w:space="0" w:color="000000"/>
                    <w:bottom w:val="nil"/>
                    <w:right w:val="single" w:sz="4" w:space="0" w:color="000000"/>
                  </w:tcBorders>
                  <w:vAlign w:val="center"/>
                </w:tcPr>
                <w:p w14:paraId="5AB6C796"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right w:val="single" w:sz="4" w:space="0" w:color="000000"/>
                  </w:tcBorders>
                  <w:vAlign w:val="center"/>
                </w:tcPr>
                <w:p w14:paraId="3113B536"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nil"/>
                    <w:right w:val="single" w:sz="4" w:space="0" w:color="000000"/>
                  </w:tcBorders>
                  <w:vAlign w:val="center"/>
                </w:tcPr>
                <w:p w14:paraId="5C1BABC9"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2C9A2FB0"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ＥＥ，ＥＡ，ＳＡ</w:t>
                  </w:r>
                </w:p>
              </w:tc>
              <w:tc>
                <w:tcPr>
                  <w:tcW w:w="855" w:type="dxa"/>
                  <w:tcBorders>
                    <w:top w:val="single" w:sz="4" w:space="0" w:color="000000"/>
                    <w:left w:val="single" w:sz="4" w:space="0" w:color="000000"/>
                    <w:bottom w:val="single" w:sz="4" w:space="0" w:color="000000"/>
                    <w:right w:val="single" w:sz="4" w:space="0" w:color="000000"/>
                  </w:tcBorders>
                  <w:vAlign w:val="center"/>
                </w:tcPr>
                <w:p w14:paraId="32243B78"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330A3DD7"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設定する</w:t>
                  </w:r>
                  <w:r w:rsidRPr="002D629F">
                    <w:rPr>
                      <w:rFonts w:hAnsi="ＭＳ 明朝" w:hint="eastAsia"/>
                      <w:sz w:val="14"/>
                      <w:szCs w:val="14"/>
                      <w:u w:val="thick" w:color="FF0000"/>
                    </w:rPr>
                    <w:t>＊２</w:t>
                  </w:r>
                </w:p>
              </w:tc>
              <w:tc>
                <w:tcPr>
                  <w:tcW w:w="570" w:type="dxa"/>
                  <w:tcBorders>
                    <w:top w:val="single" w:sz="4" w:space="0" w:color="000000"/>
                    <w:left w:val="single" w:sz="4" w:space="0" w:color="000000"/>
                    <w:bottom w:val="single" w:sz="4" w:space="0" w:color="000000"/>
                    <w:right w:val="single" w:sz="4" w:space="0" w:color="000000"/>
                  </w:tcBorders>
                  <w:vAlign w:val="center"/>
                </w:tcPr>
                <w:p w14:paraId="2AF33361"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0F5C7108" w14:textId="77777777">
              <w:trPr>
                <w:cantSplit/>
                <w:trHeight w:val="503"/>
              </w:trPr>
              <w:tc>
                <w:tcPr>
                  <w:tcW w:w="513" w:type="dxa"/>
                  <w:vMerge/>
                  <w:tcBorders>
                    <w:top w:val="nil"/>
                    <w:left w:val="single" w:sz="4" w:space="0" w:color="000000"/>
                    <w:bottom w:val="nil"/>
                    <w:right w:val="single" w:sz="4" w:space="0" w:color="000000"/>
                  </w:tcBorders>
                  <w:vAlign w:val="center"/>
                </w:tcPr>
                <w:p w14:paraId="5418B7EC"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right w:val="single" w:sz="4" w:space="0" w:color="000000"/>
                  </w:tcBorders>
                  <w:vAlign w:val="center"/>
                </w:tcPr>
                <w:p w14:paraId="5354CDD9"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nil"/>
                    <w:right w:val="single" w:sz="4" w:space="0" w:color="000000"/>
                  </w:tcBorders>
                  <w:vAlign w:val="center"/>
                </w:tcPr>
                <w:p w14:paraId="7769D3FF"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31F6D97F"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ＥＭ，ＥＦ</w:t>
                  </w:r>
                </w:p>
              </w:tc>
              <w:tc>
                <w:tcPr>
                  <w:tcW w:w="855" w:type="dxa"/>
                  <w:tcBorders>
                    <w:top w:val="single" w:sz="4" w:space="0" w:color="000000"/>
                    <w:left w:val="single" w:sz="4" w:space="0" w:color="000000"/>
                    <w:bottom w:val="single" w:sz="4" w:space="0" w:color="000000"/>
                    <w:right w:val="single" w:sz="4" w:space="0" w:color="000000"/>
                  </w:tcBorders>
                  <w:vAlign w:val="center"/>
                </w:tcPr>
                <w:p w14:paraId="66029A5A"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0CE857E6"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設定する</w:t>
                  </w:r>
                  <w:r w:rsidRPr="002D629F">
                    <w:rPr>
                      <w:rFonts w:hAnsi="ＭＳ 明朝" w:hint="eastAsia"/>
                      <w:sz w:val="14"/>
                      <w:szCs w:val="14"/>
                      <w:u w:val="thick" w:color="FF0000"/>
                    </w:rPr>
                    <w:t>＊３</w:t>
                  </w:r>
                </w:p>
              </w:tc>
              <w:tc>
                <w:tcPr>
                  <w:tcW w:w="570" w:type="dxa"/>
                  <w:tcBorders>
                    <w:top w:val="single" w:sz="4" w:space="0" w:color="000000"/>
                    <w:left w:val="single" w:sz="4" w:space="0" w:color="000000"/>
                    <w:bottom w:val="single" w:sz="4" w:space="0" w:color="000000"/>
                    <w:right w:val="single" w:sz="4" w:space="0" w:color="000000"/>
                  </w:tcBorders>
                  <w:vAlign w:val="center"/>
                </w:tcPr>
                <w:p w14:paraId="4880C6EE"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4928E020" w14:textId="77777777">
              <w:trPr>
                <w:cantSplit/>
                <w:trHeight w:val="830"/>
              </w:trPr>
              <w:tc>
                <w:tcPr>
                  <w:tcW w:w="513" w:type="dxa"/>
                  <w:vMerge/>
                  <w:tcBorders>
                    <w:top w:val="nil"/>
                    <w:left w:val="single" w:sz="4" w:space="0" w:color="000000"/>
                    <w:bottom w:val="nil"/>
                    <w:right w:val="single" w:sz="4" w:space="0" w:color="000000"/>
                  </w:tcBorders>
                  <w:vAlign w:val="center"/>
                </w:tcPr>
                <w:p w14:paraId="6868E7D7"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right w:val="single" w:sz="4" w:space="0" w:color="000000"/>
                  </w:tcBorders>
                  <w:vAlign w:val="center"/>
                </w:tcPr>
                <w:p w14:paraId="1B931C31"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nil"/>
                    <w:right w:val="single" w:sz="4" w:space="0" w:color="000000"/>
                  </w:tcBorders>
                  <w:vAlign w:val="center"/>
                </w:tcPr>
                <w:p w14:paraId="75AD4BA7"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143C4D4B"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ＥＣ，</w:t>
                  </w:r>
                </w:p>
                <w:p w14:paraId="686DE107"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ＳＣ，</w:t>
                  </w:r>
                </w:p>
                <w:p w14:paraId="5A5EBEE1"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ＧＲ，ＥＲ，ＳＲ</w:t>
                  </w:r>
                </w:p>
              </w:tc>
              <w:tc>
                <w:tcPr>
                  <w:tcW w:w="855" w:type="dxa"/>
                  <w:tcBorders>
                    <w:top w:val="single" w:sz="4" w:space="0" w:color="000000"/>
                    <w:left w:val="single" w:sz="4" w:space="0" w:color="000000"/>
                    <w:bottom w:val="single" w:sz="4" w:space="0" w:color="000000"/>
                    <w:right w:val="single" w:sz="4" w:space="0" w:color="000000"/>
                  </w:tcBorders>
                  <w:vAlign w:val="center"/>
                </w:tcPr>
                <w:p w14:paraId="7FCDA8CF"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0FD1FCB2"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05D7F6EF"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しない</w:t>
                  </w:r>
                </w:p>
              </w:tc>
            </w:tr>
            <w:tr w:rsidR="00B67C81" w:rsidRPr="00BB6E2E" w14:paraId="3389A71F" w14:textId="77777777">
              <w:trPr>
                <w:cantSplit/>
                <w:trHeight w:val="398"/>
              </w:trPr>
              <w:tc>
                <w:tcPr>
                  <w:tcW w:w="513" w:type="dxa"/>
                  <w:vMerge/>
                  <w:tcBorders>
                    <w:top w:val="nil"/>
                    <w:left w:val="single" w:sz="4" w:space="0" w:color="000000"/>
                    <w:bottom w:val="single" w:sz="4" w:space="0" w:color="000000"/>
                    <w:right w:val="single" w:sz="4" w:space="0" w:color="000000"/>
                  </w:tcBorders>
                  <w:vAlign w:val="center"/>
                </w:tcPr>
                <w:p w14:paraId="402B1965" w14:textId="77777777" w:rsidR="00B67C81" w:rsidRPr="00BB6E2E" w:rsidRDefault="00B67C81" w:rsidP="00341E08">
                  <w:pPr>
                    <w:autoSpaceDE w:val="0"/>
                    <w:autoSpaceDN w:val="0"/>
                    <w:jc w:val="center"/>
                    <w:rPr>
                      <w:rFonts w:hAnsi="ＭＳ 明朝"/>
                      <w:sz w:val="14"/>
                      <w:szCs w:val="14"/>
                    </w:rPr>
                  </w:pPr>
                </w:p>
              </w:tc>
              <w:tc>
                <w:tcPr>
                  <w:tcW w:w="760" w:type="dxa"/>
                  <w:vMerge/>
                  <w:tcBorders>
                    <w:left w:val="single" w:sz="4" w:space="0" w:color="000000"/>
                    <w:bottom w:val="single" w:sz="4" w:space="0" w:color="000000"/>
                    <w:right w:val="single" w:sz="4" w:space="0" w:color="000000"/>
                  </w:tcBorders>
                  <w:vAlign w:val="center"/>
                </w:tcPr>
                <w:p w14:paraId="507A1580" w14:textId="77777777" w:rsidR="00B67C81" w:rsidRPr="00BB6E2E" w:rsidRDefault="00B67C81" w:rsidP="00341E08">
                  <w:pPr>
                    <w:autoSpaceDE w:val="0"/>
                    <w:autoSpaceDN w:val="0"/>
                    <w:jc w:val="center"/>
                    <w:rPr>
                      <w:rFonts w:hAnsi="ＭＳ 明朝"/>
                      <w:sz w:val="14"/>
                      <w:szCs w:val="14"/>
                    </w:rPr>
                  </w:pPr>
                </w:p>
              </w:tc>
              <w:tc>
                <w:tcPr>
                  <w:tcW w:w="570" w:type="dxa"/>
                  <w:vMerge/>
                  <w:tcBorders>
                    <w:top w:val="nil"/>
                    <w:left w:val="single" w:sz="4" w:space="0" w:color="000000"/>
                    <w:bottom w:val="single" w:sz="4" w:space="0" w:color="000000"/>
                    <w:right w:val="single" w:sz="4" w:space="0" w:color="000000"/>
                  </w:tcBorders>
                  <w:vAlign w:val="center"/>
                </w:tcPr>
                <w:p w14:paraId="7697B939" w14:textId="77777777" w:rsidR="00B67C81" w:rsidRPr="00BB6E2E" w:rsidRDefault="00B67C81" w:rsidP="00341E08">
                  <w:pPr>
                    <w:autoSpaceDE w:val="0"/>
                    <w:autoSpaceDN w:val="0"/>
                    <w:jc w:val="center"/>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35A9A4DC"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ＰＵ</w:t>
                  </w:r>
                </w:p>
              </w:tc>
              <w:tc>
                <w:tcPr>
                  <w:tcW w:w="855" w:type="dxa"/>
                  <w:tcBorders>
                    <w:top w:val="single" w:sz="4" w:space="0" w:color="000000"/>
                    <w:left w:val="single" w:sz="4" w:space="0" w:color="000000"/>
                    <w:bottom w:val="single" w:sz="4" w:space="0" w:color="000000"/>
                    <w:right w:val="single" w:sz="4" w:space="0" w:color="000000"/>
                  </w:tcBorders>
                  <w:vAlign w:val="center"/>
                </w:tcPr>
                <w:p w14:paraId="48266E27"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055CAD08"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4F66BDBC"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しない</w:t>
                  </w:r>
                </w:p>
              </w:tc>
            </w:tr>
            <w:tr w:rsidR="00B67C81" w:rsidRPr="00BB6E2E" w14:paraId="18B09CA4" w14:textId="77777777">
              <w:trPr>
                <w:cantSplit/>
                <w:trHeight w:val="423"/>
              </w:trPr>
              <w:tc>
                <w:tcPr>
                  <w:tcW w:w="513" w:type="dxa"/>
                  <w:vMerge w:val="restart"/>
                  <w:tcBorders>
                    <w:top w:val="single" w:sz="4" w:space="0" w:color="000000"/>
                    <w:left w:val="single" w:sz="4" w:space="0" w:color="000000"/>
                    <w:bottom w:val="nil"/>
                    <w:right w:val="single" w:sz="4" w:space="0" w:color="000000"/>
                  </w:tcBorders>
                  <w:vAlign w:val="center"/>
                </w:tcPr>
                <w:p w14:paraId="42DD113A"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上</w:t>
                  </w:r>
                </w:p>
                <w:p w14:paraId="35EAA40E" w14:textId="77777777" w:rsidR="00B67C81" w:rsidRPr="00BB6E2E" w:rsidRDefault="00B67C81" w:rsidP="00341E08">
                  <w:pPr>
                    <w:pStyle w:val="ab"/>
                    <w:rPr>
                      <w:rFonts w:ascii="ＭＳ 明朝" w:hAnsi="ＭＳ 明朝"/>
                      <w:sz w:val="14"/>
                      <w:szCs w:val="14"/>
                    </w:rPr>
                  </w:pPr>
                  <w:r w:rsidRPr="00BB6E2E">
                    <w:rPr>
                      <w:rFonts w:ascii="ＭＳ 明朝" w:hAnsi="ＭＳ 明朝" w:hint="eastAsia"/>
                      <w:sz w:val="14"/>
                      <w:szCs w:val="14"/>
                    </w:rPr>
                    <w:t>記</w:t>
                  </w:r>
                </w:p>
                <w:p w14:paraId="05A47997" w14:textId="77777777" w:rsidR="00B67C81" w:rsidRPr="00BB6E2E" w:rsidRDefault="00B67C81" w:rsidP="00341E08">
                  <w:pPr>
                    <w:jc w:val="center"/>
                    <w:rPr>
                      <w:rFonts w:hAnsi="ＭＳ 明朝"/>
                      <w:sz w:val="14"/>
                      <w:szCs w:val="14"/>
                    </w:rPr>
                  </w:pPr>
                  <w:r w:rsidRPr="00BB6E2E">
                    <w:rPr>
                      <w:rFonts w:hAnsi="ＭＳ 明朝" w:hint="eastAsia"/>
                      <w:sz w:val="14"/>
                      <w:szCs w:val="14"/>
                    </w:rPr>
                    <w:t>以</w:t>
                  </w:r>
                </w:p>
                <w:p w14:paraId="11D95ACB" w14:textId="77777777" w:rsidR="00B67C81" w:rsidRPr="00BB6E2E" w:rsidRDefault="00B67C81" w:rsidP="00341E08">
                  <w:pPr>
                    <w:jc w:val="center"/>
                    <w:rPr>
                      <w:rFonts w:hAnsi="ＭＳ 明朝"/>
                      <w:sz w:val="14"/>
                      <w:szCs w:val="14"/>
                    </w:rPr>
                  </w:pPr>
                  <w:r w:rsidRPr="00BB6E2E">
                    <w:rPr>
                      <w:rFonts w:hAnsi="ＭＳ 明朝" w:hint="eastAsia"/>
                      <w:sz w:val="14"/>
                      <w:szCs w:val="14"/>
                    </w:rPr>
                    <w:t>外</w:t>
                  </w:r>
                </w:p>
                <w:p w14:paraId="5A7CD56B" w14:textId="77777777" w:rsidR="00B67C81" w:rsidRPr="00BB6E2E" w:rsidRDefault="00B67C81" w:rsidP="00341E08">
                  <w:pPr>
                    <w:jc w:val="center"/>
                    <w:rPr>
                      <w:rFonts w:hAnsi="ＭＳ 明朝"/>
                      <w:sz w:val="14"/>
                      <w:szCs w:val="14"/>
                    </w:rPr>
                  </w:pPr>
                  <w:r w:rsidRPr="00BB6E2E">
                    <w:rPr>
                      <w:rFonts w:hAnsi="ＭＳ 明朝" w:hint="eastAsia"/>
                      <w:sz w:val="14"/>
                      <w:szCs w:val="14"/>
                    </w:rPr>
                    <w:t>の</w:t>
                  </w:r>
                </w:p>
                <w:p w14:paraId="02144224" w14:textId="77777777" w:rsidR="00B67C81" w:rsidRPr="00BB6E2E" w:rsidRDefault="00B67C81" w:rsidP="00341E08">
                  <w:pPr>
                    <w:jc w:val="center"/>
                    <w:rPr>
                      <w:rFonts w:hAnsi="ＭＳ 明朝"/>
                      <w:sz w:val="14"/>
                      <w:szCs w:val="14"/>
                    </w:rPr>
                  </w:pPr>
                  <w:r w:rsidRPr="00BB6E2E">
                    <w:rPr>
                      <w:rFonts w:hAnsi="ＭＳ 明朝" w:hint="eastAsia"/>
                      <w:sz w:val="14"/>
                      <w:szCs w:val="14"/>
                    </w:rPr>
                    <w:t>格</w:t>
                  </w:r>
                </w:p>
                <w:p w14:paraId="5E3A1181" w14:textId="77777777" w:rsidR="00B67C81" w:rsidRPr="00BB6E2E" w:rsidRDefault="00B67C81" w:rsidP="00341E08">
                  <w:pPr>
                    <w:jc w:val="center"/>
                    <w:rPr>
                      <w:rFonts w:hAnsi="ＭＳ 明朝"/>
                      <w:sz w:val="14"/>
                      <w:szCs w:val="14"/>
                    </w:rPr>
                  </w:pPr>
                  <w:r w:rsidRPr="00BB6E2E">
                    <w:rPr>
                      <w:rFonts w:hAnsi="ＭＳ 明朝" w:hint="eastAsia"/>
                      <w:sz w:val="14"/>
                      <w:szCs w:val="14"/>
                    </w:rPr>
                    <w:t>付</w:t>
                  </w:r>
                </w:p>
              </w:tc>
              <w:tc>
                <w:tcPr>
                  <w:tcW w:w="1330" w:type="dxa"/>
                  <w:gridSpan w:val="2"/>
                  <w:vMerge w:val="restart"/>
                  <w:tcBorders>
                    <w:top w:val="single" w:sz="4" w:space="0" w:color="000000"/>
                    <w:left w:val="single" w:sz="4" w:space="0" w:color="000000"/>
                    <w:bottom w:val="nil"/>
                    <w:right w:val="single" w:sz="4" w:space="0" w:color="000000"/>
                  </w:tcBorders>
                  <w:vAlign w:val="center"/>
                </w:tcPr>
                <w:p w14:paraId="74BE6511" w14:textId="77777777" w:rsidR="00B67C81" w:rsidRPr="00BB6E2E" w:rsidRDefault="00B67C81" w:rsidP="00341E08">
                  <w:pPr>
                    <w:suppressAutoHyphens/>
                    <w:kinsoku w:val="0"/>
                    <w:wordWrap w:val="0"/>
                    <w:overflowPunct w:val="0"/>
                    <w:autoSpaceDE w:val="0"/>
                    <w:autoSpaceDN w:val="0"/>
                    <w:spacing w:line="348" w:lineRule="atLeast"/>
                    <w:jc w:val="left"/>
                    <w:rPr>
                      <w:rFonts w:hAnsi="ＭＳ 明朝"/>
                      <w:sz w:val="14"/>
                      <w:szCs w:val="14"/>
                    </w:rPr>
                  </w:pPr>
                  <w:r w:rsidRPr="00BB6E2E">
                    <w:rPr>
                      <w:rFonts w:hAnsi="ＭＳ 明朝" w:hint="eastAsia"/>
                      <w:sz w:val="14"/>
                      <w:szCs w:val="14"/>
                    </w:rPr>
                    <w:t>保険の申込みを要しない。</w:t>
                  </w:r>
                </w:p>
              </w:tc>
              <w:tc>
                <w:tcPr>
                  <w:tcW w:w="1235" w:type="dxa"/>
                  <w:tcBorders>
                    <w:top w:val="single" w:sz="4" w:space="0" w:color="000000"/>
                    <w:left w:val="single" w:sz="4" w:space="0" w:color="000000"/>
                    <w:bottom w:val="single" w:sz="4" w:space="0" w:color="000000"/>
                    <w:right w:val="single" w:sz="4" w:space="0" w:color="000000"/>
                  </w:tcBorders>
                  <w:vAlign w:val="center"/>
                </w:tcPr>
                <w:p w14:paraId="473840E6"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ＧＳ，ＧＡ，ＧＥ</w:t>
                  </w:r>
                </w:p>
              </w:tc>
              <w:tc>
                <w:tcPr>
                  <w:tcW w:w="855" w:type="dxa"/>
                  <w:tcBorders>
                    <w:top w:val="single" w:sz="4" w:space="0" w:color="000000"/>
                    <w:left w:val="single" w:sz="4" w:space="0" w:color="000000"/>
                    <w:bottom w:val="single" w:sz="4" w:space="0" w:color="000000"/>
                    <w:right w:val="single" w:sz="4" w:space="0" w:color="000000"/>
                  </w:tcBorders>
                  <w:vAlign w:val="center"/>
                </w:tcPr>
                <w:p w14:paraId="541E9DFB"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359F8BA3"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44BCC3CE"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21DA354C" w14:textId="77777777">
              <w:trPr>
                <w:cantSplit/>
                <w:trHeight w:val="425"/>
              </w:trPr>
              <w:tc>
                <w:tcPr>
                  <w:tcW w:w="513" w:type="dxa"/>
                  <w:vMerge/>
                  <w:tcBorders>
                    <w:top w:val="nil"/>
                    <w:left w:val="single" w:sz="4" w:space="0" w:color="000000"/>
                    <w:bottom w:val="nil"/>
                    <w:right w:val="single" w:sz="4" w:space="0" w:color="000000"/>
                  </w:tcBorders>
                </w:tcPr>
                <w:p w14:paraId="4A75FB25" w14:textId="77777777" w:rsidR="00B67C81" w:rsidRPr="00BB6E2E" w:rsidRDefault="00B67C81" w:rsidP="00341E08">
                  <w:pPr>
                    <w:autoSpaceDE w:val="0"/>
                    <w:autoSpaceDN w:val="0"/>
                    <w:jc w:val="left"/>
                    <w:rPr>
                      <w:rFonts w:hAnsi="ＭＳ 明朝"/>
                      <w:sz w:val="14"/>
                      <w:szCs w:val="14"/>
                    </w:rPr>
                  </w:pPr>
                </w:p>
              </w:tc>
              <w:tc>
                <w:tcPr>
                  <w:tcW w:w="1330" w:type="dxa"/>
                  <w:gridSpan w:val="2"/>
                  <w:vMerge/>
                  <w:tcBorders>
                    <w:top w:val="nil"/>
                    <w:left w:val="single" w:sz="4" w:space="0" w:color="000000"/>
                    <w:bottom w:val="nil"/>
                    <w:right w:val="single" w:sz="4" w:space="0" w:color="000000"/>
                  </w:tcBorders>
                </w:tcPr>
                <w:p w14:paraId="2B30A3CB" w14:textId="77777777" w:rsidR="00B67C81" w:rsidRPr="00BB6E2E" w:rsidRDefault="00B67C81" w:rsidP="00341E08">
                  <w:pPr>
                    <w:autoSpaceDE w:val="0"/>
                    <w:autoSpaceDN w:val="0"/>
                    <w:jc w:val="left"/>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04086510" w14:textId="77777777" w:rsidR="00B67C81" w:rsidRPr="00BB6E2E" w:rsidRDefault="00B67C81" w:rsidP="00341E08">
                  <w:pPr>
                    <w:pStyle w:val="ab"/>
                    <w:suppressAutoHyphens/>
                    <w:kinsoku w:val="0"/>
                    <w:wordWrap w:val="0"/>
                    <w:overflowPunct w:val="0"/>
                    <w:autoSpaceDE w:val="0"/>
                    <w:autoSpaceDN w:val="0"/>
                    <w:spacing w:line="200" w:lineRule="atLeast"/>
                    <w:jc w:val="both"/>
                    <w:rPr>
                      <w:rFonts w:ascii="ＭＳ 明朝" w:hAnsi="ＭＳ 明朝"/>
                      <w:sz w:val="14"/>
                      <w:szCs w:val="14"/>
                    </w:rPr>
                  </w:pPr>
                  <w:r w:rsidRPr="00BB6E2E">
                    <w:rPr>
                      <w:rFonts w:ascii="ＭＳ 明朝" w:hAnsi="ＭＳ 明朝" w:hint="eastAsia"/>
                      <w:sz w:val="14"/>
                      <w:szCs w:val="14"/>
                    </w:rPr>
                    <w:t>ＥＥ，ＥＡ，ＳＡ</w:t>
                  </w:r>
                </w:p>
              </w:tc>
              <w:tc>
                <w:tcPr>
                  <w:tcW w:w="855" w:type="dxa"/>
                  <w:tcBorders>
                    <w:top w:val="single" w:sz="4" w:space="0" w:color="000000"/>
                    <w:left w:val="single" w:sz="4" w:space="0" w:color="000000"/>
                    <w:bottom w:val="single" w:sz="4" w:space="0" w:color="000000"/>
                    <w:right w:val="single" w:sz="4" w:space="0" w:color="000000"/>
                  </w:tcBorders>
                  <w:vAlign w:val="center"/>
                </w:tcPr>
                <w:p w14:paraId="5119C0C6"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64053AFA"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設定する</w:t>
                  </w:r>
                  <w:r w:rsidRPr="002D629F">
                    <w:rPr>
                      <w:rFonts w:hAnsi="ＭＳ 明朝" w:hint="eastAsia"/>
                      <w:sz w:val="14"/>
                      <w:szCs w:val="14"/>
                      <w:u w:val="thick" w:color="FF0000"/>
                    </w:rPr>
                    <w:t>＊２</w:t>
                  </w:r>
                </w:p>
              </w:tc>
              <w:tc>
                <w:tcPr>
                  <w:tcW w:w="570" w:type="dxa"/>
                  <w:tcBorders>
                    <w:top w:val="single" w:sz="4" w:space="0" w:color="000000"/>
                    <w:left w:val="single" w:sz="4" w:space="0" w:color="000000"/>
                    <w:bottom w:val="single" w:sz="4" w:space="0" w:color="000000"/>
                    <w:right w:val="single" w:sz="4" w:space="0" w:color="000000"/>
                  </w:tcBorders>
                  <w:vAlign w:val="center"/>
                </w:tcPr>
                <w:p w14:paraId="37B47ADD"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2AB25969" w14:textId="77777777">
              <w:trPr>
                <w:cantSplit/>
                <w:trHeight w:val="460"/>
              </w:trPr>
              <w:tc>
                <w:tcPr>
                  <w:tcW w:w="513" w:type="dxa"/>
                  <w:vMerge/>
                  <w:tcBorders>
                    <w:top w:val="nil"/>
                    <w:left w:val="single" w:sz="4" w:space="0" w:color="000000"/>
                    <w:bottom w:val="nil"/>
                    <w:right w:val="single" w:sz="4" w:space="0" w:color="000000"/>
                  </w:tcBorders>
                </w:tcPr>
                <w:p w14:paraId="4B3B6340" w14:textId="77777777" w:rsidR="00B67C81" w:rsidRPr="00BB6E2E" w:rsidRDefault="00B67C81" w:rsidP="00341E08">
                  <w:pPr>
                    <w:autoSpaceDE w:val="0"/>
                    <w:autoSpaceDN w:val="0"/>
                    <w:jc w:val="left"/>
                    <w:rPr>
                      <w:rFonts w:hAnsi="ＭＳ 明朝"/>
                      <w:sz w:val="14"/>
                      <w:szCs w:val="14"/>
                    </w:rPr>
                  </w:pPr>
                </w:p>
              </w:tc>
              <w:tc>
                <w:tcPr>
                  <w:tcW w:w="1330" w:type="dxa"/>
                  <w:gridSpan w:val="2"/>
                  <w:vMerge/>
                  <w:tcBorders>
                    <w:top w:val="nil"/>
                    <w:left w:val="single" w:sz="4" w:space="0" w:color="000000"/>
                    <w:bottom w:val="nil"/>
                    <w:right w:val="single" w:sz="4" w:space="0" w:color="000000"/>
                  </w:tcBorders>
                </w:tcPr>
                <w:p w14:paraId="405B6265" w14:textId="77777777" w:rsidR="00B67C81" w:rsidRPr="00BB6E2E" w:rsidRDefault="00B67C81" w:rsidP="00341E08">
                  <w:pPr>
                    <w:autoSpaceDE w:val="0"/>
                    <w:autoSpaceDN w:val="0"/>
                    <w:jc w:val="left"/>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0CDA95DC"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ＥＭ，ＥＦ</w:t>
                  </w:r>
                </w:p>
              </w:tc>
              <w:tc>
                <w:tcPr>
                  <w:tcW w:w="855" w:type="dxa"/>
                  <w:tcBorders>
                    <w:top w:val="single" w:sz="4" w:space="0" w:color="000000"/>
                    <w:left w:val="single" w:sz="4" w:space="0" w:color="000000"/>
                    <w:bottom w:val="single" w:sz="4" w:space="0" w:color="000000"/>
                    <w:right w:val="single" w:sz="4" w:space="0" w:color="000000"/>
                  </w:tcBorders>
                  <w:vAlign w:val="center"/>
                </w:tcPr>
                <w:p w14:paraId="38B3D23E"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65956CA3"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設定する</w:t>
                  </w:r>
                  <w:r w:rsidRPr="002D629F">
                    <w:rPr>
                      <w:rFonts w:hAnsi="ＭＳ 明朝" w:hint="eastAsia"/>
                      <w:sz w:val="14"/>
                      <w:szCs w:val="14"/>
                      <w:u w:val="thick" w:color="FF0000"/>
                    </w:rPr>
                    <w:t>＊３</w:t>
                  </w:r>
                </w:p>
              </w:tc>
              <w:tc>
                <w:tcPr>
                  <w:tcW w:w="570" w:type="dxa"/>
                  <w:tcBorders>
                    <w:top w:val="single" w:sz="4" w:space="0" w:color="000000"/>
                    <w:left w:val="single" w:sz="4" w:space="0" w:color="000000"/>
                    <w:bottom w:val="single" w:sz="4" w:space="0" w:color="000000"/>
                    <w:right w:val="single" w:sz="4" w:space="0" w:color="000000"/>
                  </w:tcBorders>
                  <w:vAlign w:val="center"/>
                </w:tcPr>
                <w:p w14:paraId="30759A6F"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する</w:t>
                  </w:r>
                </w:p>
              </w:tc>
            </w:tr>
            <w:tr w:rsidR="00B67C81" w:rsidRPr="00BB6E2E" w14:paraId="6120CF7F" w14:textId="77777777">
              <w:trPr>
                <w:cantSplit/>
                <w:trHeight w:val="850"/>
              </w:trPr>
              <w:tc>
                <w:tcPr>
                  <w:tcW w:w="513" w:type="dxa"/>
                  <w:vMerge/>
                  <w:tcBorders>
                    <w:top w:val="nil"/>
                    <w:left w:val="single" w:sz="4" w:space="0" w:color="000000"/>
                    <w:bottom w:val="nil"/>
                    <w:right w:val="single" w:sz="4" w:space="0" w:color="000000"/>
                  </w:tcBorders>
                </w:tcPr>
                <w:p w14:paraId="171CD6C1" w14:textId="77777777" w:rsidR="00B67C81" w:rsidRPr="00BB6E2E" w:rsidRDefault="00B67C81" w:rsidP="00341E08">
                  <w:pPr>
                    <w:autoSpaceDE w:val="0"/>
                    <w:autoSpaceDN w:val="0"/>
                    <w:jc w:val="left"/>
                    <w:rPr>
                      <w:rFonts w:hAnsi="ＭＳ 明朝"/>
                      <w:sz w:val="14"/>
                      <w:szCs w:val="14"/>
                    </w:rPr>
                  </w:pPr>
                </w:p>
              </w:tc>
              <w:tc>
                <w:tcPr>
                  <w:tcW w:w="1330" w:type="dxa"/>
                  <w:gridSpan w:val="2"/>
                  <w:vMerge/>
                  <w:tcBorders>
                    <w:top w:val="nil"/>
                    <w:left w:val="single" w:sz="4" w:space="0" w:color="000000"/>
                    <w:bottom w:val="nil"/>
                    <w:right w:val="single" w:sz="4" w:space="0" w:color="000000"/>
                  </w:tcBorders>
                </w:tcPr>
                <w:p w14:paraId="48677A23" w14:textId="77777777" w:rsidR="00B67C81" w:rsidRPr="00BB6E2E" w:rsidRDefault="00B67C81" w:rsidP="00341E08">
                  <w:pPr>
                    <w:autoSpaceDE w:val="0"/>
                    <w:autoSpaceDN w:val="0"/>
                    <w:jc w:val="left"/>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44C56A41"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ＥＣ，</w:t>
                  </w:r>
                </w:p>
                <w:p w14:paraId="648A1BC6"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ＳＣ，</w:t>
                  </w:r>
                </w:p>
                <w:p w14:paraId="215864CE"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ＧＲ，ＥＲ，ＳＲ</w:t>
                  </w:r>
                </w:p>
              </w:tc>
              <w:tc>
                <w:tcPr>
                  <w:tcW w:w="855" w:type="dxa"/>
                  <w:tcBorders>
                    <w:top w:val="single" w:sz="4" w:space="0" w:color="000000"/>
                    <w:left w:val="single" w:sz="4" w:space="0" w:color="000000"/>
                    <w:bottom w:val="single" w:sz="4" w:space="0" w:color="000000"/>
                    <w:right w:val="single" w:sz="4" w:space="0" w:color="000000"/>
                  </w:tcBorders>
                  <w:vAlign w:val="center"/>
                </w:tcPr>
                <w:p w14:paraId="571FFF90"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019C1128"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5B4AD6D7"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しない</w:t>
                  </w:r>
                </w:p>
              </w:tc>
            </w:tr>
            <w:tr w:rsidR="00B67C81" w:rsidRPr="00BB6E2E" w14:paraId="56628848" w14:textId="77777777">
              <w:trPr>
                <w:cantSplit/>
                <w:trHeight w:val="461"/>
              </w:trPr>
              <w:tc>
                <w:tcPr>
                  <w:tcW w:w="513" w:type="dxa"/>
                  <w:vMerge/>
                  <w:tcBorders>
                    <w:top w:val="nil"/>
                    <w:left w:val="single" w:sz="4" w:space="0" w:color="000000"/>
                    <w:bottom w:val="single" w:sz="4" w:space="0" w:color="000000"/>
                    <w:right w:val="single" w:sz="4" w:space="0" w:color="000000"/>
                  </w:tcBorders>
                </w:tcPr>
                <w:p w14:paraId="42C514D3" w14:textId="77777777" w:rsidR="00B67C81" w:rsidRPr="00BB6E2E" w:rsidRDefault="00B67C81" w:rsidP="00341E08">
                  <w:pPr>
                    <w:autoSpaceDE w:val="0"/>
                    <w:autoSpaceDN w:val="0"/>
                    <w:jc w:val="left"/>
                    <w:rPr>
                      <w:rFonts w:hAnsi="ＭＳ 明朝"/>
                      <w:sz w:val="14"/>
                      <w:szCs w:val="14"/>
                    </w:rPr>
                  </w:pPr>
                </w:p>
              </w:tc>
              <w:tc>
                <w:tcPr>
                  <w:tcW w:w="1330" w:type="dxa"/>
                  <w:gridSpan w:val="2"/>
                  <w:vMerge/>
                  <w:tcBorders>
                    <w:top w:val="nil"/>
                    <w:left w:val="single" w:sz="4" w:space="0" w:color="000000"/>
                    <w:bottom w:val="single" w:sz="4" w:space="0" w:color="000000"/>
                    <w:right w:val="single" w:sz="4" w:space="0" w:color="000000"/>
                  </w:tcBorders>
                </w:tcPr>
                <w:p w14:paraId="1DBCCCC1" w14:textId="77777777" w:rsidR="00B67C81" w:rsidRPr="00BB6E2E" w:rsidRDefault="00B67C81" w:rsidP="00341E08">
                  <w:pPr>
                    <w:autoSpaceDE w:val="0"/>
                    <w:autoSpaceDN w:val="0"/>
                    <w:jc w:val="left"/>
                    <w:rPr>
                      <w:rFonts w:hAnsi="ＭＳ 明朝"/>
                      <w:sz w:val="14"/>
                      <w:szCs w:val="1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6F07C361" w14:textId="77777777" w:rsidR="00B67C81" w:rsidRPr="00BB6E2E" w:rsidRDefault="00B67C81" w:rsidP="00341E08">
                  <w:pPr>
                    <w:suppressAutoHyphens/>
                    <w:kinsoku w:val="0"/>
                    <w:wordWrap w:val="0"/>
                    <w:overflowPunct w:val="0"/>
                    <w:autoSpaceDE w:val="0"/>
                    <w:autoSpaceDN w:val="0"/>
                    <w:spacing w:line="200" w:lineRule="atLeast"/>
                    <w:rPr>
                      <w:rFonts w:hAnsi="ＭＳ 明朝"/>
                      <w:sz w:val="14"/>
                      <w:szCs w:val="14"/>
                    </w:rPr>
                  </w:pPr>
                  <w:r w:rsidRPr="00BB6E2E">
                    <w:rPr>
                      <w:rFonts w:hAnsi="ＭＳ 明朝" w:hint="eastAsia"/>
                      <w:sz w:val="14"/>
                      <w:szCs w:val="14"/>
                    </w:rPr>
                    <w:t>ＰＮ，ＰＴ</w:t>
                  </w:r>
                </w:p>
              </w:tc>
              <w:tc>
                <w:tcPr>
                  <w:tcW w:w="855" w:type="dxa"/>
                  <w:tcBorders>
                    <w:top w:val="single" w:sz="4" w:space="0" w:color="000000"/>
                    <w:left w:val="single" w:sz="4" w:space="0" w:color="000000"/>
                    <w:bottom w:val="single" w:sz="4" w:space="0" w:color="000000"/>
                    <w:right w:val="single" w:sz="4" w:space="0" w:color="000000"/>
                  </w:tcBorders>
                  <w:vAlign w:val="center"/>
                </w:tcPr>
                <w:p w14:paraId="17DF5415"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6DA95635"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設定しない</w:t>
                  </w:r>
                </w:p>
              </w:tc>
              <w:tc>
                <w:tcPr>
                  <w:tcW w:w="570" w:type="dxa"/>
                  <w:tcBorders>
                    <w:top w:val="single" w:sz="4" w:space="0" w:color="000000"/>
                    <w:left w:val="single" w:sz="4" w:space="0" w:color="000000"/>
                    <w:bottom w:val="single" w:sz="4" w:space="0" w:color="000000"/>
                    <w:right w:val="single" w:sz="4" w:space="0" w:color="000000"/>
                  </w:tcBorders>
                  <w:vAlign w:val="center"/>
                </w:tcPr>
                <w:p w14:paraId="145D3262" w14:textId="77777777" w:rsidR="00B67C81" w:rsidRPr="00BB6E2E" w:rsidRDefault="00B67C81" w:rsidP="00341E08">
                  <w:pPr>
                    <w:suppressAutoHyphens/>
                    <w:kinsoku w:val="0"/>
                    <w:wordWrap w:val="0"/>
                    <w:overflowPunct w:val="0"/>
                    <w:autoSpaceDE w:val="0"/>
                    <w:autoSpaceDN w:val="0"/>
                    <w:spacing w:line="348" w:lineRule="atLeast"/>
                    <w:jc w:val="center"/>
                    <w:rPr>
                      <w:rFonts w:hAnsi="ＭＳ 明朝"/>
                      <w:sz w:val="14"/>
                      <w:szCs w:val="14"/>
                    </w:rPr>
                  </w:pPr>
                  <w:r w:rsidRPr="00BB6E2E">
                    <w:rPr>
                      <w:rFonts w:hAnsi="ＭＳ 明朝" w:hint="eastAsia"/>
                      <w:sz w:val="14"/>
                      <w:szCs w:val="14"/>
                    </w:rPr>
                    <w:t>しない</w:t>
                  </w:r>
                </w:p>
              </w:tc>
            </w:tr>
          </w:tbl>
          <w:p w14:paraId="1D131237" w14:textId="77777777" w:rsidR="00C63AE2" w:rsidRDefault="00C63AE2" w:rsidP="003921A9">
            <w:pPr>
              <w:rPr>
                <w:rFonts w:hAnsi="ＭＳ ゴシック"/>
              </w:rPr>
            </w:pPr>
          </w:p>
          <w:p w14:paraId="7FAE9C92" w14:textId="77777777" w:rsidR="003921A9" w:rsidRPr="00FF1103" w:rsidRDefault="003921A9" w:rsidP="003921A9">
            <w:pPr>
              <w:rPr>
                <w:rFonts w:hAnsi="ＭＳ ゴシック"/>
              </w:rPr>
            </w:pPr>
          </w:p>
          <w:p w14:paraId="68B99003" w14:textId="77777777" w:rsidR="00C63AE2" w:rsidRPr="00FF1103" w:rsidRDefault="00C63AE2" w:rsidP="00C63AE2">
            <w:pPr>
              <w:spacing w:line="262" w:lineRule="exact"/>
              <w:ind w:left="896" w:hanging="979"/>
              <w:rPr>
                <w:rFonts w:hAnsi="ＭＳ ゴシック"/>
              </w:rPr>
            </w:pPr>
            <w:r w:rsidRPr="00FF1103">
              <w:rPr>
                <w:rFonts w:hAnsi="ＭＳ ゴシック" w:hint="eastAsia"/>
              </w:rPr>
              <w:t>（注）＊１：特約期間中において輸出契約等の相手方の格付が事故管理区分Ｂに変更された場合は、保険の申込を要しない</w:t>
            </w:r>
          </w:p>
          <w:p w14:paraId="31D6B069" w14:textId="77777777" w:rsidR="00C63AE2" w:rsidRPr="00FF1103" w:rsidRDefault="00C63AE2" w:rsidP="00C63AE2">
            <w:pPr>
              <w:spacing w:line="262" w:lineRule="exact"/>
              <w:ind w:left="896" w:hanging="394"/>
              <w:rPr>
                <w:rFonts w:hAnsi="ＭＳ ゴシック"/>
                <w:u w:color="FF0000"/>
              </w:rPr>
            </w:pPr>
            <w:r w:rsidRPr="00B87DC6">
              <w:rPr>
                <w:rFonts w:hAnsi="ＭＳ ゴシック" w:hint="eastAsia"/>
                <w:u w:val="thick" w:color="FF0000"/>
              </w:rPr>
              <w:t>＊２</w:t>
            </w:r>
            <w:r w:rsidRPr="00FF1103">
              <w:rPr>
                <w:rFonts w:hAnsi="ＭＳ ゴシック" w:hint="eastAsia"/>
                <w:u w:color="FF0000"/>
              </w:rPr>
              <w:t>：</w:t>
            </w:r>
            <w:r w:rsidRPr="006A55E0">
              <w:rPr>
                <w:rFonts w:hAnsi="ＭＳ ゴシック" w:hint="eastAsia"/>
                <w:u w:val="thick" w:color="FF0000"/>
              </w:rPr>
              <w:t>ＥＥ格については５億円、ＥＡ格については１億円を各々超える支払限度額の設定を希望する場合を除き、一律にＥＥ格については５億円、ＥＡ格については１億円の支払限度額を設定する。</w:t>
            </w:r>
          </w:p>
          <w:p w14:paraId="143A8683" w14:textId="77777777" w:rsidR="00C63AE2" w:rsidRPr="00FF1103" w:rsidRDefault="00C63AE2" w:rsidP="00C63AE2">
            <w:pPr>
              <w:spacing w:line="262" w:lineRule="exact"/>
              <w:ind w:left="896" w:hanging="394"/>
              <w:rPr>
                <w:rFonts w:hAnsi="ＭＳ ゴシック"/>
                <w:b/>
                <w:color w:val="FF0000"/>
                <w:spacing w:val="10"/>
              </w:rPr>
            </w:pPr>
            <w:r w:rsidRPr="00B87DC6">
              <w:rPr>
                <w:rFonts w:hAnsi="ＭＳ ゴシック" w:hint="eastAsia"/>
                <w:u w:val="thick" w:color="FF0000"/>
              </w:rPr>
              <w:t>＊３</w:t>
            </w:r>
            <w:r w:rsidRPr="00FF1103">
              <w:rPr>
                <w:rFonts w:hAnsi="ＭＳ ゴシック" w:hint="eastAsia"/>
              </w:rPr>
              <w:t>：</w:t>
            </w:r>
            <w:r w:rsidRPr="00FF1103">
              <w:rPr>
                <w:rFonts w:hAnsi="ＭＳ ゴシック" w:hint="eastAsia"/>
                <w:u w:color="FF0000"/>
              </w:rPr>
              <w:t>第５６条</w:t>
            </w:r>
            <w:r w:rsidRPr="00FF1103">
              <w:rPr>
                <w:rFonts w:hAnsi="ＭＳ ゴシック" w:hint="eastAsia"/>
              </w:rPr>
              <w:t>第４項各号のいずれかに該当する輸出契約等の相手方にあっては、支払限度額を設定することを選択した場合を除き支払限度額を設定せず、信用事由による代金回収不能のてん補率を５０％とする。</w:t>
            </w:r>
          </w:p>
          <w:p w14:paraId="24470551" w14:textId="77777777" w:rsidR="00C63AE2" w:rsidRPr="00FF1103" w:rsidRDefault="00C63AE2" w:rsidP="00C63AE2">
            <w:pPr>
              <w:spacing w:line="262" w:lineRule="exact"/>
              <w:ind w:left="896" w:hanging="394"/>
              <w:rPr>
                <w:rFonts w:hAnsi="ＭＳ ゴシック"/>
              </w:rPr>
            </w:pPr>
            <w:r w:rsidRPr="00B87DC6">
              <w:rPr>
                <w:rFonts w:hAnsi="ＭＳ ゴシック" w:hint="eastAsia"/>
                <w:u w:val="thick" w:color="FF0000"/>
              </w:rPr>
              <w:lastRenderedPageBreak/>
              <w:t>＊４</w:t>
            </w:r>
            <w:r w:rsidRPr="00FF1103">
              <w:rPr>
                <w:rFonts w:hAnsi="ＭＳ ゴシック" w:hint="eastAsia"/>
              </w:rPr>
              <w:t>：輸出契約等の相手方の格付が変更される前において、信用事由による代金回収不能のてん補率が５０％とされていた場合は、当該輸出契約等の相手方の格付が変更された後においても同様の取扱いとする。</w:t>
            </w:r>
          </w:p>
          <w:p w14:paraId="53A3B0F8" w14:textId="77777777" w:rsidR="00CA45D9" w:rsidRPr="00C63AE2" w:rsidRDefault="00CA45D9" w:rsidP="00CA45D9">
            <w:pPr>
              <w:spacing w:line="262" w:lineRule="exact"/>
              <w:rPr>
                <w:rFonts w:hAnsi="ＭＳ ゴシック"/>
              </w:rPr>
            </w:pPr>
          </w:p>
          <w:p w14:paraId="49C8EAF1" w14:textId="77777777" w:rsidR="00DE09D5" w:rsidRPr="00EB1CF1" w:rsidRDefault="00DE09D5" w:rsidP="00CA45D9">
            <w:pPr>
              <w:spacing w:line="262" w:lineRule="exact"/>
              <w:rPr>
                <w:rFonts w:hAnsi="ＭＳ ゴシック"/>
              </w:rPr>
            </w:pPr>
          </w:p>
          <w:p w14:paraId="3BE9F904" w14:textId="77777777" w:rsidR="00CA45D9" w:rsidRPr="00055BA0" w:rsidRDefault="00CA45D9" w:rsidP="00CA45D9">
            <w:pPr>
              <w:rPr>
                <w:szCs w:val="22"/>
              </w:rPr>
            </w:pPr>
            <w:r w:rsidRPr="00055BA0">
              <w:rPr>
                <w:szCs w:val="22"/>
              </w:rPr>
              <w:br w:type="page"/>
            </w:r>
            <w:r w:rsidRPr="00055BA0">
              <w:rPr>
                <w:rFonts w:eastAsia="ＭＳ ゴシック" w:hAnsi="Times New Roman" w:hint="eastAsia"/>
                <w:szCs w:val="22"/>
              </w:rPr>
              <w:t>別紙様式第１</w:t>
            </w:r>
            <w:r w:rsidRPr="00055BA0">
              <w:rPr>
                <w:rFonts w:ascii="?l?r ?S?V?b?N" w:hAnsi="?l?r ?S?V?b?N"/>
                <w:szCs w:val="22"/>
              </w:rPr>
              <w:t xml:space="preserve"> </w:t>
            </w:r>
            <w:r>
              <w:rPr>
                <w:rFonts w:ascii="?l?r ?S?V?b?N" w:hAnsi="?l?r ?S?V?b?N" w:hint="eastAsia"/>
                <w:szCs w:val="22"/>
              </w:rPr>
              <w:t xml:space="preserve">　（略）</w:t>
            </w:r>
          </w:p>
          <w:p w14:paraId="1A02E3A6" w14:textId="77777777" w:rsidR="00991F63" w:rsidRDefault="00991F63" w:rsidP="00991F63">
            <w:pPr>
              <w:rPr>
                <w:spacing w:val="10"/>
                <w:szCs w:val="22"/>
              </w:rPr>
            </w:pPr>
          </w:p>
          <w:p w14:paraId="7BE41EEF" w14:textId="77777777" w:rsidR="00140142" w:rsidRPr="00055BA0" w:rsidRDefault="00140142" w:rsidP="00991F63">
            <w:pPr>
              <w:rPr>
                <w:spacing w:val="10"/>
                <w:szCs w:val="22"/>
              </w:rPr>
            </w:pPr>
          </w:p>
          <w:p w14:paraId="7983A989" w14:textId="77777777" w:rsidR="00CA45D9" w:rsidRPr="00055BA0" w:rsidRDefault="00CA45D9" w:rsidP="00CA45D9">
            <w:pPr>
              <w:rPr>
                <w:spacing w:val="10"/>
                <w:szCs w:val="22"/>
              </w:rPr>
            </w:pPr>
            <w:r w:rsidRPr="00055BA0">
              <w:rPr>
                <w:szCs w:val="22"/>
              </w:rPr>
              <w:br w:type="page"/>
            </w:r>
            <w:r w:rsidRPr="00055BA0">
              <w:rPr>
                <w:rFonts w:eastAsia="ＭＳ ゴシック" w:hAnsi="Times New Roman" w:hint="eastAsia"/>
                <w:szCs w:val="22"/>
              </w:rPr>
              <w:t>別紙様式第２</w:t>
            </w:r>
            <w:r w:rsidRPr="00055BA0">
              <w:rPr>
                <w:rFonts w:ascii="?l?r ?S?V?b?N" w:hAnsi="?l?r ?S?V?b?N"/>
                <w:szCs w:val="22"/>
              </w:rPr>
              <w:t xml:space="preserve"> </w:t>
            </w:r>
          </w:p>
          <w:p w14:paraId="4B0BF091" w14:textId="77777777" w:rsidR="00CA45D9" w:rsidRPr="00055BA0" w:rsidRDefault="00CA45D9" w:rsidP="00CA45D9">
            <w:pPr>
              <w:jc w:val="center"/>
              <w:rPr>
                <w:spacing w:val="10"/>
                <w:szCs w:val="22"/>
              </w:rPr>
            </w:pPr>
            <w:r w:rsidRPr="00055BA0">
              <w:rPr>
                <w:rFonts w:hint="eastAsia"/>
                <w:szCs w:val="22"/>
                <w:u w:val="single"/>
              </w:rPr>
              <w:t>個別保証枠確認申請書</w:t>
            </w:r>
          </w:p>
          <w:p w14:paraId="2418D800" w14:textId="77777777" w:rsidR="00CA45D9" w:rsidRPr="00055BA0" w:rsidRDefault="00CA45D9" w:rsidP="00CA45D9">
            <w:pPr>
              <w:rPr>
                <w:spacing w:val="10"/>
                <w:szCs w:val="22"/>
              </w:rPr>
            </w:pPr>
          </w:p>
          <w:p w14:paraId="68232C00" w14:textId="77777777" w:rsidR="00CA45D9" w:rsidRPr="00055BA0" w:rsidRDefault="00CA45D9" w:rsidP="00CA45D9">
            <w:pPr>
              <w:jc w:val="center"/>
              <w:rPr>
                <w:spacing w:val="10"/>
                <w:szCs w:val="22"/>
              </w:rPr>
            </w:pPr>
            <w:r w:rsidRPr="00055BA0">
              <w:rPr>
                <w:rFonts w:hint="eastAsia"/>
                <w:szCs w:val="22"/>
              </w:rPr>
              <w:t>ＯＣＲシート（</w:t>
            </w:r>
            <w:r w:rsidRPr="00055BA0">
              <w:rPr>
                <w:rFonts w:hint="eastAsia"/>
                <w:szCs w:val="22"/>
                <w:bdr w:val="single" w:sz="4" w:space="0" w:color="000000"/>
              </w:rPr>
              <w:t>２</w:t>
            </w:r>
            <w:r w:rsidRPr="00055BA0">
              <w:rPr>
                <w:rFonts w:hint="eastAsia"/>
                <w:szCs w:val="22"/>
              </w:rPr>
              <w:t xml:space="preserve">　</w:t>
            </w:r>
            <w:r w:rsidRPr="00055BA0">
              <w:rPr>
                <w:rFonts w:hint="eastAsia"/>
                <w:szCs w:val="22"/>
                <w:bdr w:val="single" w:sz="4" w:space="0" w:color="000000"/>
              </w:rPr>
              <w:t>０</w:t>
            </w:r>
            <w:r w:rsidRPr="00055BA0">
              <w:rPr>
                <w:rFonts w:hint="eastAsia"/>
                <w:szCs w:val="22"/>
              </w:rPr>
              <w:t xml:space="preserve">　</w:t>
            </w:r>
            <w:r w:rsidRPr="00055BA0">
              <w:rPr>
                <w:rFonts w:hint="eastAsia"/>
                <w:szCs w:val="22"/>
                <w:bdr w:val="single" w:sz="4" w:space="0" w:color="000000"/>
              </w:rPr>
              <w:t>０</w:t>
            </w:r>
            <w:r w:rsidRPr="00055BA0">
              <w:rPr>
                <w:rFonts w:hint="eastAsia"/>
                <w:szCs w:val="22"/>
              </w:rPr>
              <w:t xml:space="preserve">　</w:t>
            </w:r>
            <w:r w:rsidRPr="00055BA0">
              <w:rPr>
                <w:rFonts w:hint="eastAsia"/>
                <w:szCs w:val="22"/>
                <w:bdr w:val="single" w:sz="4" w:space="0" w:color="000000"/>
              </w:rPr>
              <w:t>１</w:t>
            </w:r>
            <w:r w:rsidRPr="00055BA0">
              <w:rPr>
                <w:rFonts w:hint="eastAsia"/>
                <w:szCs w:val="22"/>
              </w:rPr>
              <w:t>）をご使用ください。</w:t>
            </w:r>
          </w:p>
          <w:p w14:paraId="285BD817" w14:textId="77777777" w:rsidR="00CA45D9" w:rsidRPr="00055BA0" w:rsidRDefault="00CA45D9" w:rsidP="00CA45D9">
            <w:pPr>
              <w:rPr>
                <w:spacing w:val="10"/>
                <w:szCs w:val="22"/>
              </w:rPr>
            </w:pPr>
          </w:p>
          <w:p w14:paraId="667DA6E5" w14:textId="77777777" w:rsidR="00CA45D9" w:rsidRPr="00DB6BE5" w:rsidRDefault="00CA45D9" w:rsidP="00DB6BE5">
            <w:pPr>
              <w:ind w:left="180" w:hangingChars="100" w:hanging="180"/>
              <w:rPr>
                <w:szCs w:val="22"/>
              </w:rPr>
            </w:pPr>
            <w:r w:rsidRPr="00055BA0">
              <w:rPr>
                <w:rFonts w:hint="eastAsia"/>
                <w:szCs w:val="22"/>
              </w:rPr>
              <w:t>＊ＯＣＲシートは、日本貿易保険</w:t>
            </w:r>
            <w:r w:rsidRPr="000777BC">
              <w:rPr>
                <w:rFonts w:hint="eastAsia"/>
                <w:szCs w:val="22"/>
              </w:rPr>
              <w:t>の本支店</w:t>
            </w:r>
            <w:r w:rsidRPr="00DB6BE5">
              <w:rPr>
                <w:rFonts w:hint="eastAsia"/>
                <w:szCs w:val="22"/>
                <w:u w:val="thick" w:color="FF0000"/>
              </w:rPr>
              <w:t>及び（財）貿易保険機構の本支部</w:t>
            </w:r>
            <w:r w:rsidR="00DB6BE5">
              <w:rPr>
                <w:rFonts w:hint="eastAsia"/>
                <w:szCs w:val="22"/>
              </w:rPr>
              <w:t>にご用意して</w:t>
            </w:r>
            <w:r w:rsidRPr="00DB6BE5">
              <w:rPr>
                <w:rFonts w:hint="eastAsia"/>
                <w:szCs w:val="22"/>
              </w:rPr>
              <w:t>おります（無料）。</w:t>
            </w:r>
          </w:p>
          <w:p w14:paraId="7D789666" w14:textId="77777777" w:rsidR="00991F63" w:rsidRDefault="00991F63" w:rsidP="00CA45D9">
            <w:pPr>
              <w:rPr>
                <w:spacing w:val="10"/>
                <w:szCs w:val="22"/>
              </w:rPr>
            </w:pPr>
          </w:p>
          <w:p w14:paraId="162EC6E3" w14:textId="77777777" w:rsidR="00140142" w:rsidRPr="00DB6BE5" w:rsidRDefault="00140142" w:rsidP="00CA45D9">
            <w:pPr>
              <w:rPr>
                <w:spacing w:val="10"/>
                <w:szCs w:val="22"/>
              </w:rPr>
            </w:pPr>
          </w:p>
          <w:p w14:paraId="1B90A173" w14:textId="77777777" w:rsidR="00CA45D9" w:rsidRPr="00DB6BE5" w:rsidRDefault="00CA45D9" w:rsidP="00CA45D9">
            <w:pPr>
              <w:rPr>
                <w:spacing w:val="10"/>
                <w:szCs w:val="22"/>
                <w:u w:val="single"/>
              </w:rPr>
            </w:pPr>
            <w:r w:rsidRPr="00DB6BE5">
              <w:rPr>
                <w:szCs w:val="22"/>
              </w:rPr>
              <w:br w:type="page"/>
            </w:r>
            <w:r w:rsidRPr="00DB6BE5">
              <w:rPr>
                <w:rFonts w:eastAsia="ＭＳ ゴシック" w:hAnsi="Times New Roman" w:hint="eastAsia"/>
                <w:szCs w:val="22"/>
              </w:rPr>
              <w:t>別紙様式第３</w:t>
            </w:r>
            <w:r w:rsidR="00991F63" w:rsidRPr="00DB6BE5">
              <w:rPr>
                <w:rFonts w:eastAsia="ＭＳ ゴシック" w:hAnsi="Times New Roman" w:hint="eastAsia"/>
                <w:szCs w:val="22"/>
              </w:rPr>
              <w:t xml:space="preserve">　（略）</w:t>
            </w:r>
          </w:p>
          <w:p w14:paraId="168E67FC" w14:textId="77777777" w:rsidR="00CA45D9" w:rsidRDefault="00CA45D9" w:rsidP="00CA45D9">
            <w:pPr>
              <w:rPr>
                <w:spacing w:val="10"/>
                <w:szCs w:val="22"/>
              </w:rPr>
            </w:pPr>
          </w:p>
          <w:p w14:paraId="7037F2A7" w14:textId="77777777" w:rsidR="00140142" w:rsidRPr="00DB6BE5" w:rsidRDefault="00140142" w:rsidP="00CA45D9">
            <w:pPr>
              <w:rPr>
                <w:spacing w:val="10"/>
                <w:szCs w:val="22"/>
              </w:rPr>
            </w:pPr>
          </w:p>
          <w:p w14:paraId="2D64F525" w14:textId="77777777" w:rsidR="00BF31C0" w:rsidRPr="00055BA0" w:rsidRDefault="00CA45D9" w:rsidP="00BF31C0">
            <w:pPr>
              <w:rPr>
                <w:spacing w:val="10"/>
                <w:szCs w:val="22"/>
              </w:rPr>
            </w:pPr>
            <w:r w:rsidRPr="00DB6BE5">
              <w:rPr>
                <w:szCs w:val="22"/>
              </w:rPr>
              <w:br w:type="page"/>
            </w:r>
            <w:r w:rsidRPr="00DB6BE5">
              <w:rPr>
                <w:rFonts w:eastAsia="ＭＳ ゴシック" w:hAnsi="Times New Roman" w:hint="eastAsia"/>
                <w:szCs w:val="22"/>
              </w:rPr>
              <w:t>別紙様式第４</w:t>
            </w:r>
          </w:p>
          <w:p w14:paraId="151D4551" w14:textId="77777777" w:rsidR="00BF31C0" w:rsidRPr="00055BA0" w:rsidRDefault="00BF31C0" w:rsidP="00BF31C0">
            <w:pPr>
              <w:wordWrap w:val="0"/>
              <w:ind w:right="180"/>
              <w:jc w:val="right"/>
              <w:rPr>
                <w:spacing w:val="10"/>
                <w:szCs w:val="22"/>
              </w:rPr>
            </w:pPr>
            <w:r w:rsidRPr="00055BA0">
              <w:rPr>
                <w:rFonts w:hint="eastAsia"/>
                <w:szCs w:val="22"/>
              </w:rPr>
              <w:t>年　　月　　日</w:t>
            </w:r>
          </w:p>
          <w:p w14:paraId="1EF8E2BC" w14:textId="77777777" w:rsidR="00BF31C0" w:rsidRPr="00BF31C0" w:rsidRDefault="00BF31C0" w:rsidP="00BF31C0">
            <w:pPr>
              <w:rPr>
                <w:spacing w:val="10"/>
                <w:szCs w:val="22"/>
                <w:u w:val="thick" w:color="FF0000"/>
              </w:rPr>
            </w:pPr>
            <w:r w:rsidRPr="00055BA0">
              <w:rPr>
                <w:szCs w:val="22"/>
              </w:rPr>
              <w:t xml:space="preserve">   </w:t>
            </w:r>
            <w:r w:rsidRPr="00055BA0">
              <w:rPr>
                <w:rFonts w:hint="eastAsia"/>
                <w:szCs w:val="22"/>
              </w:rPr>
              <w:t xml:space="preserve">　　　　　　</w:t>
            </w:r>
            <w:r w:rsidRPr="00BF31C0">
              <w:rPr>
                <w:rFonts w:hint="eastAsia"/>
                <w:szCs w:val="22"/>
                <w:u w:val="thick" w:color="FF0000"/>
              </w:rPr>
              <w:t>殿</w:t>
            </w:r>
          </w:p>
          <w:p w14:paraId="4D1F0383" w14:textId="77777777" w:rsidR="00BF31C0" w:rsidRPr="00055BA0" w:rsidRDefault="00BF31C0" w:rsidP="00BF31C0">
            <w:pPr>
              <w:rPr>
                <w:spacing w:val="10"/>
                <w:szCs w:val="22"/>
              </w:rPr>
            </w:pPr>
            <w:r w:rsidRPr="00055BA0">
              <w:rPr>
                <w:szCs w:val="22"/>
              </w:rPr>
              <w:t xml:space="preserve">        </w:t>
            </w:r>
            <w:r>
              <w:rPr>
                <w:szCs w:val="22"/>
              </w:rPr>
              <w:t xml:space="preserve">                         </w:t>
            </w:r>
            <w:r w:rsidRPr="00055BA0">
              <w:rPr>
                <w:rFonts w:hint="eastAsia"/>
                <w:szCs w:val="22"/>
              </w:rPr>
              <w:t>申請者</w:t>
            </w:r>
          </w:p>
          <w:p w14:paraId="39D6A1CA" w14:textId="77777777" w:rsidR="00BF31C0" w:rsidRPr="00055BA0" w:rsidRDefault="00BF31C0" w:rsidP="00BF31C0">
            <w:pPr>
              <w:rPr>
                <w:spacing w:val="10"/>
                <w:szCs w:val="22"/>
              </w:rPr>
            </w:pPr>
            <w:r w:rsidRPr="00055BA0">
              <w:rPr>
                <w:szCs w:val="22"/>
              </w:rPr>
              <w:t xml:space="preserve">         </w:t>
            </w:r>
            <w:r>
              <w:rPr>
                <w:szCs w:val="22"/>
              </w:rPr>
              <w:t xml:space="preserve">                        </w:t>
            </w:r>
            <w:r w:rsidRPr="00055BA0">
              <w:rPr>
                <w:rFonts w:hint="eastAsia"/>
                <w:szCs w:val="22"/>
              </w:rPr>
              <w:t>代表者氏名</w:t>
            </w:r>
            <w:r w:rsidRPr="00055BA0">
              <w:rPr>
                <w:szCs w:val="22"/>
                <w:u w:val="single"/>
              </w:rPr>
              <w:t xml:space="preserve">               </w:t>
            </w:r>
            <w:r w:rsidRPr="00055BA0">
              <w:rPr>
                <w:rFonts w:hint="eastAsia"/>
                <w:szCs w:val="22"/>
                <w:u w:val="single"/>
              </w:rPr>
              <w:t xml:space="preserve">　印</w:t>
            </w:r>
          </w:p>
          <w:p w14:paraId="7A099D1E" w14:textId="77777777" w:rsidR="00BF31C0" w:rsidRPr="00055BA0" w:rsidRDefault="00BF31C0" w:rsidP="00BF31C0">
            <w:pPr>
              <w:rPr>
                <w:spacing w:val="10"/>
                <w:szCs w:val="22"/>
              </w:rPr>
            </w:pPr>
            <w:r w:rsidRPr="00055BA0">
              <w:rPr>
                <w:szCs w:val="22"/>
              </w:rPr>
              <w:t xml:space="preserve">  </w:t>
            </w:r>
          </w:p>
          <w:p w14:paraId="5DDD86D3" w14:textId="77777777" w:rsidR="00BF31C0" w:rsidRDefault="00BF31C0" w:rsidP="00BF31C0">
            <w:pPr>
              <w:jc w:val="center"/>
              <w:rPr>
                <w:szCs w:val="22"/>
                <w:u w:val="single"/>
              </w:rPr>
            </w:pPr>
            <w:r w:rsidRPr="00055BA0">
              <w:rPr>
                <w:rFonts w:hint="eastAsia"/>
                <w:szCs w:val="22"/>
                <w:u w:val="single"/>
              </w:rPr>
              <w:t>個別保証枠確認証の内容訂正変更通知書</w:t>
            </w:r>
          </w:p>
          <w:p w14:paraId="168A4178" w14:textId="77777777" w:rsidR="00140142" w:rsidRPr="00055BA0" w:rsidRDefault="00140142" w:rsidP="00BF31C0">
            <w:pPr>
              <w:jc w:val="center"/>
              <w:rPr>
                <w:spacing w:val="10"/>
                <w:szCs w:val="22"/>
              </w:rPr>
            </w:pPr>
            <w:r>
              <w:rPr>
                <w:rFonts w:hint="eastAsia"/>
                <w:szCs w:val="22"/>
              </w:rPr>
              <w:t>（略）</w:t>
            </w:r>
          </w:p>
          <w:p w14:paraId="50FE52E3" w14:textId="77777777" w:rsidR="00BF31C0" w:rsidRPr="00DB6BE5" w:rsidRDefault="00BF31C0" w:rsidP="00CA45D9">
            <w:pPr>
              <w:rPr>
                <w:spacing w:val="10"/>
                <w:szCs w:val="22"/>
              </w:rPr>
            </w:pPr>
          </w:p>
          <w:p w14:paraId="47BEB471" w14:textId="77777777" w:rsidR="00CA45D9" w:rsidRPr="00DB6BE5" w:rsidRDefault="00CA45D9" w:rsidP="00CA45D9">
            <w:pPr>
              <w:rPr>
                <w:spacing w:val="10"/>
                <w:szCs w:val="22"/>
              </w:rPr>
            </w:pPr>
            <w:r w:rsidRPr="00DB6BE5">
              <w:rPr>
                <w:szCs w:val="22"/>
              </w:rPr>
              <w:br w:type="page"/>
            </w:r>
            <w:r w:rsidRPr="00DB6BE5">
              <w:rPr>
                <w:rFonts w:eastAsia="ＭＳ ゴシック" w:hAnsi="Times New Roman" w:hint="eastAsia"/>
                <w:szCs w:val="22"/>
              </w:rPr>
              <w:t>別紙様式第５</w:t>
            </w:r>
          </w:p>
          <w:p w14:paraId="7A1D350E" w14:textId="77777777" w:rsidR="00CA45D9" w:rsidRPr="00DB6BE5" w:rsidRDefault="00CA45D9" w:rsidP="00CA45D9">
            <w:pPr>
              <w:jc w:val="center"/>
              <w:rPr>
                <w:spacing w:val="10"/>
                <w:szCs w:val="22"/>
              </w:rPr>
            </w:pPr>
            <w:r w:rsidRPr="00DB6BE5">
              <w:rPr>
                <w:rFonts w:hint="eastAsia"/>
                <w:szCs w:val="22"/>
                <w:u w:val="single"/>
              </w:rPr>
              <w:lastRenderedPageBreak/>
              <w:t>貿易一般保険</w:t>
            </w:r>
            <w:r w:rsidRPr="00DB6BE5">
              <w:rPr>
                <w:rFonts w:ascii="?l?r ??fc" w:hAnsi="?l?r ??fc"/>
                <w:szCs w:val="22"/>
                <w:u w:val="single"/>
              </w:rPr>
              <w:t>(</w:t>
            </w:r>
            <w:r w:rsidRPr="00DB6BE5">
              <w:rPr>
                <w:rFonts w:hint="eastAsia"/>
                <w:szCs w:val="22"/>
                <w:u w:val="single"/>
              </w:rPr>
              <w:t>決済／枠戻</w:t>
            </w:r>
            <w:r w:rsidRPr="00DB6BE5">
              <w:rPr>
                <w:rFonts w:ascii="?l?r ??fc" w:hAnsi="?l?r ??fc"/>
                <w:szCs w:val="22"/>
                <w:u w:val="single"/>
              </w:rPr>
              <w:t>)</w:t>
            </w:r>
            <w:r w:rsidRPr="00DB6BE5">
              <w:rPr>
                <w:rFonts w:hint="eastAsia"/>
                <w:szCs w:val="22"/>
                <w:u w:val="single"/>
              </w:rPr>
              <w:t>通知書</w:t>
            </w:r>
          </w:p>
          <w:p w14:paraId="4D894A67" w14:textId="77777777" w:rsidR="00CA45D9" w:rsidRPr="00DB6BE5" w:rsidRDefault="00CA45D9" w:rsidP="00CA45D9">
            <w:pPr>
              <w:jc w:val="center"/>
              <w:rPr>
                <w:spacing w:val="10"/>
                <w:szCs w:val="22"/>
              </w:rPr>
            </w:pPr>
          </w:p>
          <w:p w14:paraId="26F8360C" w14:textId="77777777" w:rsidR="00CA45D9" w:rsidRPr="00DB6BE5" w:rsidRDefault="00CA45D9" w:rsidP="00CA45D9">
            <w:pPr>
              <w:jc w:val="center"/>
              <w:rPr>
                <w:spacing w:val="10"/>
                <w:szCs w:val="22"/>
              </w:rPr>
            </w:pPr>
            <w:r w:rsidRPr="00DB6BE5">
              <w:rPr>
                <w:rFonts w:hint="eastAsia"/>
                <w:szCs w:val="22"/>
              </w:rPr>
              <w:t>ＯＣＲシート（</w:t>
            </w:r>
            <w:r w:rsidRPr="00DB6BE5">
              <w:rPr>
                <w:rFonts w:hint="eastAsia"/>
                <w:szCs w:val="22"/>
                <w:bdr w:val="single" w:sz="4" w:space="0" w:color="000000"/>
              </w:rPr>
              <w:t>２</w:t>
            </w:r>
            <w:r w:rsidRPr="00DB6BE5">
              <w:rPr>
                <w:rFonts w:hint="eastAsia"/>
                <w:szCs w:val="22"/>
              </w:rPr>
              <w:t xml:space="preserve">　</w:t>
            </w:r>
            <w:r w:rsidRPr="00DB6BE5">
              <w:rPr>
                <w:rFonts w:hint="eastAsia"/>
                <w:szCs w:val="22"/>
                <w:bdr w:val="single" w:sz="4" w:space="0" w:color="000000"/>
              </w:rPr>
              <w:t>０</w:t>
            </w:r>
            <w:r w:rsidRPr="00DB6BE5">
              <w:rPr>
                <w:rFonts w:hint="eastAsia"/>
                <w:szCs w:val="22"/>
              </w:rPr>
              <w:t xml:space="preserve">　</w:t>
            </w:r>
            <w:r w:rsidRPr="00DB6BE5">
              <w:rPr>
                <w:rFonts w:hint="eastAsia"/>
                <w:szCs w:val="22"/>
                <w:bdr w:val="single" w:sz="4" w:space="0" w:color="000000"/>
              </w:rPr>
              <w:t>０</w:t>
            </w:r>
            <w:r w:rsidRPr="00DB6BE5">
              <w:rPr>
                <w:rFonts w:hint="eastAsia"/>
                <w:szCs w:val="22"/>
              </w:rPr>
              <w:t xml:space="preserve">　</w:t>
            </w:r>
            <w:r w:rsidRPr="00DB6BE5">
              <w:rPr>
                <w:rFonts w:hint="eastAsia"/>
                <w:szCs w:val="22"/>
                <w:bdr w:val="single" w:sz="4" w:space="0" w:color="000000"/>
              </w:rPr>
              <w:t>０</w:t>
            </w:r>
            <w:r w:rsidRPr="00DB6BE5">
              <w:rPr>
                <w:rFonts w:hint="eastAsia"/>
                <w:szCs w:val="22"/>
              </w:rPr>
              <w:t>）をご使用ください。</w:t>
            </w:r>
          </w:p>
          <w:p w14:paraId="1B3E4207" w14:textId="77777777" w:rsidR="00CA45D9" w:rsidRPr="00DB6BE5" w:rsidRDefault="00CA45D9" w:rsidP="00CA45D9">
            <w:pPr>
              <w:rPr>
                <w:spacing w:val="10"/>
                <w:szCs w:val="22"/>
              </w:rPr>
            </w:pPr>
          </w:p>
          <w:p w14:paraId="3E77CDF3" w14:textId="77777777" w:rsidR="00CA45D9" w:rsidRPr="00055BA0" w:rsidRDefault="00CA45D9" w:rsidP="00DB6BE5">
            <w:pPr>
              <w:ind w:left="180" w:hangingChars="100" w:hanging="180"/>
              <w:rPr>
                <w:spacing w:val="10"/>
                <w:szCs w:val="22"/>
              </w:rPr>
            </w:pPr>
            <w:r w:rsidRPr="00DB6BE5">
              <w:rPr>
                <w:rFonts w:hint="eastAsia"/>
                <w:szCs w:val="22"/>
              </w:rPr>
              <w:t>＊ＯＣＲシートは、日本貿易保険</w:t>
            </w:r>
            <w:r w:rsidRPr="000777BC">
              <w:rPr>
                <w:rFonts w:hint="eastAsia"/>
                <w:szCs w:val="22"/>
              </w:rPr>
              <w:t>の本支店</w:t>
            </w:r>
            <w:r w:rsidRPr="00DE09D5">
              <w:rPr>
                <w:rFonts w:hint="eastAsia"/>
                <w:szCs w:val="22"/>
                <w:u w:val="thick" w:color="FF0000"/>
              </w:rPr>
              <w:t>及</w:t>
            </w:r>
            <w:r w:rsidRPr="00DB6BE5">
              <w:rPr>
                <w:rFonts w:hint="eastAsia"/>
                <w:szCs w:val="22"/>
                <w:u w:val="thick" w:color="FF0000"/>
              </w:rPr>
              <w:t>び（財）貿易保険機構の本支部</w:t>
            </w:r>
            <w:r w:rsidR="00DB6BE5">
              <w:rPr>
                <w:rFonts w:hint="eastAsia"/>
                <w:szCs w:val="22"/>
              </w:rPr>
              <w:t>にご用意して</w:t>
            </w:r>
            <w:r w:rsidRPr="00055BA0">
              <w:rPr>
                <w:rFonts w:hint="eastAsia"/>
                <w:szCs w:val="22"/>
              </w:rPr>
              <w:t>おります（無料）。</w:t>
            </w:r>
          </w:p>
          <w:p w14:paraId="1524C117" w14:textId="77777777" w:rsidR="00DD1799" w:rsidRPr="00432C67" w:rsidRDefault="00DD1799" w:rsidP="001C6509"/>
        </w:tc>
        <w:tc>
          <w:tcPr>
            <w:tcW w:w="2919" w:type="dxa"/>
          </w:tcPr>
          <w:p w14:paraId="3E1052B7" w14:textId="77777777" w:rsidR="00DE09D5" w:rsidRPr="00A635A9" w:rsidRDefault="00DE09D5" w:rsidP="002B1AC1"/>
        </w:tc>
      </w:tr>
    </w:tbl>
    <w:p w14:paraId="6A2AF7EE" w14:textId="77777777" w:rsidR="000F27F9" w:rsidRDefault="000F27F9" w:rsidP="001315F1"/>
    <w:sectPr w:rsidR="000F27F9" w:rsidSect="00A55AEC">
      <w:headerReference w:type="default" r:id="rId10"/>
      <w:footerReference w:type="default" r:id="rId11"/>
      <w:pgSz w:w="16838" w:h="11906" w:orient="landscape" w:code="9"/>
      <w:pgMar w:top="1701" w:right="851" w:bottom="1134" w:left="1134" w:header="720" w:footer="720" w:gutter="0"/>
      <w:cols w:space="425"/>
      <w:noEndnote/>
      <w:docGrid w:type="linesAndChars" w:linePitch="286" w:charSpace="-4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9C378" w14:textId="77777777" w:rsidR="008B113E" w:rsidRDefault="008B113E">
      <w:r>
        <w:separator/>
      </w:r>
    </w:p>
  </w:endnote>
  <w:endnote w:type="continuationSeparator" w:id="0">
    <w:p w14:paraId="66335265" w14:textId="77777777" w:rsidR="008B113E" w:rsidRDefault="008B1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r ?S?V?b?N">
    <w:altName w:val="ＭＳ ゴシック"/>
    <w:panose1 w:val="00000000000000000000"/>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96BA" w14:textId="77777777" w:rsidR="00012F52" w:rsidRDefault="00012F52" w:rsidP="001C0F8B">
    <w:pPr>
      <w:pStyle w:val="a5"/>
      <w:jc w:val="center"/>
    </w:pPr>
    <w:r>
      <w:rPr>
        <w:rStyle w:val="a6"/>
      </w:rPr>
      <w:fldChar w:fldCharType="begin"/>
    </w:r>
    <w:r>
      <w:rPr>
        <w:rStyle w:val="a6"/>
      </w:rPr>
      <w:instrText xml:space="preserve"> PAGE </w:instrText>
    </w:r>
    <w:r>
      <w:rPr>
        <w:rStyle w:val="a6"/>
      </w:rPr>
      <w:fldChar w:fldCharType="separate"/>
    </w:r>
    <w:r w:rsidR="00DB21E0">
      <w:rPr>
        <w:rStyle w:val="a6"/>
        <w:noProof/>
      </w:rPr>
      <w:t>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3A85D" w14:textId="77777777" w:rsidR="008B113E" w:rsidRDefault="008B113E">
      <w:r>
        <w:separator/>
      </w:r>
    </w:p>
  </w:footnote>
  <w:footnote w:type="continuationSeparator" w:id="0">
    <w:p w14:paraId="26609794" w14:textId="77777777" w:rsidR="008B113E" w:rsidRDefault="008B1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FBD4" w14:textId="77777777" w:rsidR="00012F52" w:rsidRDefault="00012F52" w:rsidP="001C0F8B">
    <w:pPr>
      <w:pStyle w:val="a4"/>
      <w:jc w:val="right"/>
    </w:pPr>
    <w:r>
      <w:rPr>
        <w:rFonts w:ascii="Times New Roman" w:hAnsi="Times New Roman"/>
        <w:szCs w:val="21"/>
      </w:rPr>
      <w:fldChar w:fldCharType="begin"/>
    </w:r>
    <w:r>
      <w:rPr>
        <w:rFonts w:ascii="Times New Roman" w:hAnsi="Times New Roman"/>
        <w:szCs w:val="21"/>
      </w:rPr>
      <w:instrText xml:space="preserve"> FILENAME </w:instrText>
    </w:r>
    <w:r>
      <w:rPr>
        <w:rFonts w:ascii="Times New Roman" w:hAnsi="Times New Roman"/>
        <w:szCs w:val="21"/>
      </w:rPr>
      <w:fldChar w:fldCharType="separate"/>
    </w:r>
    <w:r w:rsidR="00891C5A">
      <w:rPr>
        <w:rFonts w:ascii="Times New Roman" w:hAnsi="Times New Roman" w:hint="eastAsia"/>
        <w:noProof/>
        <w:szCs w:val="21"/>
      </w:rPr>
      <w:t>0804</w:t>
    </w:r>
    <w:r w:rsidR="00891C5A">
      <w:rPr>
        <w:rFonts w:ascii="Times New Roman" w:hAnsi="Times New Roman" w:hint="eastAsia"/>
        <w:noProof/>
        <w:szCs w:val="21"/>
      </w:rPr>
      <w:t>貿易一般・運用規程新旧対照表</w:t>
    </w:r>
    <w:r>
      <w:rPr>
        <w:rFonts w:ascii="Times New Roman" w:hAnsi="Times New Roman"/>
        <w:szCs w:val="2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9DB"/>
    <w:multiLevelType w:val="hybridMultilevel"/>
    <w:tmpl w:val="8878E04C"/>
    <w:lvl w:ilvl="0" w:tplc="60A287CE">
      <w:numFmt w:val="bullet"/>
      <w:lvlText w:val="○"/>
      <w:lvlJc w:val="left"/>
      <w:pPr>
        <w:tabs>
          <w:tab w:val="num" w:pos="360"/>
        </w:tabs>
        <w:ind w:left="360" w:hanging="360"/>
      </w:pPr>
      <w:rPr>
        <w:rFonts w:ascii="ＭＳ 明朝" w:eastAsia="ＭＳ 明朝" w:hAnsi="ＭＳ 明朝" w:cs="Times New Roman" w:hint="eastAsia"/>
      </w:rPr>
    </w:lvl>
    <w:lvl w:ilvl="1" w:tplc="255CB228">
      <w:start w:val="1"/>
      <w:numFmt w:val="bullet"/>
      <w:pStyle w:val="a"/>
      <w:lvlText w:val="●"/>
      <w:lvlJc w:val="left"/>
      <w:pPr>
        <w:tabs>
          <w:tab w:val="num" w:pos="180"/>
        </w:tabs>
        <w:ind w:left="660" w:hanging="240"/>
      </w:pPr>
      <w:rPr>
        <w:rFonts w:ascii="ＭＳ ゴシック" w:eastAsia="ＭＳ ゴシック" w:hAnsi="ＭＳ ゴシック" w:hint="eastAsia"/>
        <w:effect w:val="none"/>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4D052E"/>
    <w:multiLevelType w:val="hybridMultilevel"/>
    <w:tmpl w:val="47BE952C"/>
    <w:lvl w:ilvl="0" w:tplc="F940C230">
      <w:start w:val="4"/>
      <w:numFmt w:val="decimalFullWidth"/>
      <w:lvlText w:val="第%1節"/>
      <w:lvlJc w:val="left"/>
      <w:pPr>
        <w:tabs>
          <w:tab w:val="num" w:pos="1260"/>
        </w:tabs>
        <w:ind w:left="1260" w:hanging="720"/>
      </w:pPr>
      <w:rPr>
        <w:rFonts w:hint="default"/>
        <w:u w:val="none"/>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 w15:restartNumberingAfterBreak="0">
    <w:nsid w:val="097C0F61"/>
    <w:multiLevelType w:val="hybridMultilevel"/>
    <w:tmpl w:val="943EB79C"/>
    <w:lvl w:ilvl="0" w:tplc="DFD696BE">
      <w:start w:val="1"/>
      <w:numFmt w:val="decimal"/>
      <w:lvlText w:val="(%1)"/>
      <w:lvlJc w:val="left"/>
      <w:pPr>
        <w:tabs>
          <w:tab w:val="num" w:pos="885"/>
        </w:tabs>
        <w:ind w:left="885" w:hanging="420"/>
      </w:pPr>
      <w:rPr>
        <w:rFonts w:hint="default"/>
        <w:sz w:val="22"/>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3" w15:restartNumberingAfterBreak="0">
    <w:nsid w:val="0DED5CAE"/>
    <w:multiLevelType w:val="hybridMultilevel"/>
    <w:tmpl w:val="92EE1D0A"/>
    <w:lvl w:ilvl="0" w:tplc="E65882C8">
      <w:start w:val="28"/>
      <w:numFmt w:val="decimalFullWidth"/>
      <w:lvlText w:val="第%1条"/>
      <w:lvlJc w:val="left"/>
      <w:pPr>
        <w:tabs>
          <w:tab w:val="num" w:pos="765"/>
        </w:tabs>
        <w:ind w:left="765" w:hanging="765"/>
      </w:pPr>
      <w:rPr>
        <w:rFonts w:ascii="ＭＳ ゴシック" w:eastAsia="ＭＳ ゴシック" w:hAnsi="ＭＳ ゴシック" w:cs="Times New Roman"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287F71"/>
    <w:multiLevelType w:val="singleLevel"/>
    <w:tmpl w:val="EED05BFE"/>
    <w:lvl w:ilvl="0">
      <w:start w:val="1"/>
      <w:numFmt w:val="japaneseCounting"/>
      <w:lvlText w:val="%1"/>
      <w:lvlJc w:val="left"/>
      <w:pPr>
        <w:tabs>
          <w:tab w:val="num" w:pos="362"/>
        </w:tabs>
        <w:ind w:left="362" w:hanging="360"/>
      </w:pPr>
      <w:rPr>
        <w:rFonts w:hint="eastAsia"/>
      </w:rPr>
    </w:lvl>
  </w:abstractNum>
  <w:abstractNum w:abstractNumId="5" w15:restartNumberingAfterBreak="0">
    <w:nsid w:val="21C414C8"/>
    <w:multiLevelType w:val="hybridMultilevel"/>
    <w:tmpl w:val="10D2B12E"/>
    <w:lvl w:ilvl="0" w:tplc="A67A2350">
      <w:start w:val="1"/>
      <w:numFmt w:val="decimalFullWidth"/>
      <w:lvlText w:val="第%1条　"/>
      <w:lvlJc w:val="left"/>
      <w:pPr>
        <w:tabs>
          <w:tab w:val="num" w:pos="0"/>
        </w:tabs>
        <w:ind w:left="201" w:hanging="201"/>
      </w:pPr>
      <w:rPr>
        <w:rFonts w:ascii="ＭＳ ゴシック" w:eastAsia="ＭＳ ゴシック" w:hAnsi="ＭＳ ゴシック" w:hint="eastAsia"/>
      </w:rPr>
    </w:lvl>
    <w:lvl w:ilvl="1" w:tplc="A00C8682">
      <w:start w:val="1"/>
      <w:numFmt w:val="ideographDigital"/>
      <w:lvlText w:val="%2　"/>
      <w:lvlJc w:val="left"/>
      <w:pPr>
        <w:tabs>
          <w:tab w:val="num" w:pos="220"/>
        </w:tabs>
        <w:ind w:left="420" w:firstLine="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237C72"/>
    <w:multiLevelType w:val="singleLevel"/>
    <w:tmpl w:val="C9429CEA"/>
    <w:lvl w:ilvl="0">
      <w:start w:val="10"/>
      <w:numFmt w:val="decimal"/>
      <w:lvlText w:val="第%1条"/>
      <w:lvlJc w:val="left"/>
      <w:pPr>
        <w:tabs>
          <w:tab w:val="num" w:pos="1232"/>
        </w:tabs>
        <w:ind w:left="1232" w:hanging="1230"/>
      </w:pPr>
      <w:rPr>
        <w:rFonts w:ascii="?l?r ?S?V?b?N" w:hAnsi="?l?r ?S?V?b?N" w:hint="default"/>
      </w:rPr>
    </w:lvl>
  </w:abstractNum>
  <w:abstractNum w:abstractNumId="7" w15:restartNumberingAfterBreak="0">
    <w:nsid w:val="28DB1884"/>
    <w:multiLevelType w:val="hybridMultilevel"/>
    <w:tmpl w:val="D042080C"/>
    <w:lvl w:ilvl="0" w:tplc="0540DA36">
      <w:start w:val="1"/>
      <w:numFmt w:val="decimalFullWidth"/>
      <w:lvlText w:val="%1．"/>
      <w:lvlJc w:val="left"/>
      <w:pPr>
        <w:tabs>
          <w:tab w:val="num" w:pos="904"/>
        </w:tabs>
        <w:ind w:left="904" w:hanging="405"/>
      </w:pPr>
      <w:rPr>
        <w:rFonts w:hint="default"/>
      </w:rPr>
    </w:lvl>
    <w:lvl w:ilvl="1" w:tplc="04090017" w:tentative="1">
      <w:start w:val="1"/>
      <w:numFmt w:val="aiueoFullWidth"/>
      <w:lvlText w:val="(%2)"/>
      <w:lvlJc w:val="left"/>
      <w:pPr>
        <w:tabs>
          <w:tab w:val="num" w:pos="1339"/>
        </w:tabs>
        <w:ind w:left="1339" w:hanging="420"/>
      </w:pPr>
    </w:lvl>
    <w:lvl w:ilvl="2" w:tplc="04090011">
      <w:start w:val="1"/>
      <w:numFmt w:val="decimalEnclosedCircle"/>
      <w:lvlText w:val="%3"/>
      <w:lvlJc w:val="left"/>
      <w:pPr>
        <w:tabs>
          <w:tab w:val="num" w:pos="1759"/>
        </w:tabs>
        <w:ind w:left="1759" w:hanging="420"/>
      </w:pPr>
    </w:lvl>
    <w:lvl w:ilvl="3" w:tplc="0409000F" w:tentative="1">
      <w:start w:val="1"/>
      <w:numFmt w:val="decimal"/>
      <w:lvlText w:val="%4."/>
      <w:lvlJc w:val="left"/>
      <w:pPr>
        <w:tabs>
          <w:tab w:val="num" w:pos="2179"/>
        </w:tabs>
        <w:ind w:left="2179" w:hanging="420"/>
      </w:pPr>
    </w:lvl>
    <w:lvl w:ilvl="4" w:tplc="04090017" w:tentative="1">
      <w:start w:val="1"/>
      <w:numFmt w:val="aiueoFullWidth"/>
      <w:lvlText w:val="(%5)"/>
      <w:lvlJc w:val="left"/>
      <w:pPr>
        <w:tabs>
          <w:tab w:val="num" w:pos="2599"/>
        </w:tabs>
        <w:ind w:left="2599" w:hanging="420"/>
      </w:pPr>
    </w:lvl>
    <w:lvl w:ilvl="5" w:tplc="04090011" w:tentative="1">
      <w:start w:val="1"/>
      <w:numFmt w:val="decimalEnclosedCircle"/>
      <w:lvlText w:val="%6"/>
      <w:lvlJc w:val="left"/>
      <w:pPr>
        <w:tabs>
          <w:tab w:val="num" w:pos="3019"/>
        </w:tabs>
        <w:ind w:left="3019" w:hanging="420"/>
      </w:pPr>
    </w:lvl>
    <w:lvl w:ilvl="6" w:tplc="0409000F" w:tentative="1">
      <w:start w:val="1"/>
      <w:numFmt w:val="decimal"/>
      <w:lvlText w:val="%7."/>
      <w:lvlJc w:val="left"/>
      <w:pPr>
        <w:tabs>
          <w:tab w:val="num" w:pos="3439"/>
        </w:tabs>
        <w:ind w:left="3439" w:hanging="420"/>
      </w:pPr>
    </w:lvl>
    <w:lvl w:ilvl="7" w:tplc="04090017" w:tentative="1">
      <w:start w:val="1"/>
      <w:numFmt w:val="aiueoFullWidth"/>
      <w:lvlText w:val="(%8)"/>
      <w:lvlJc w:val="left"/>
      <w:pPr>
        <w:tabs>
          <w:tab w:val="num" w:pos="3859"/>
        </w:tabs>
        <w:ind w:left="3859" w:hanging="420"/>
      </w:pPr>
    </w:lvl>
    <w:lvl w:ilvl="8" w:tplc="04090011" w:tentative="1">
      <w:start w:val="1"/>
      <w:numFmt w:val="decimalEnclosedCircle"/>
      <w:lvlText w:val="%9"/>
      <w:lvlJc w:val="left"/>
      <w:pPr>
        <w:tabs>
          <w:tab w:val="num" w:pos="4279"/>
        </w:tabs>
        <w:ind w:left="4279" w:hanging="420"/>
      </w:pPr>
    </w:lvl>
  </w:abstractNum>
  <w:abstractNum w:abstractNumId="8" w15:restartNumberingAfterBreak="0">
    <w:nsid w:val="2BB04A34"/>
    <w:multiLevelType w:val="hybridMultilevel"/>
    <w:tmpl w:val="A516B150"/>
    <w:lvl w:ilvl="0" w:tplc="76EA7BF2">
      <w:start w:val="1"/>
      <w:numFmt w:val="decimalFullWidth"/>
      <w:lvlText w:val="第%1章　"/>
      <w:lvlJc w:val="left"/>
      <w:pPr>
        <w:tabs>
          <w:tab w:val="num" w:pos="2700"/>
        </w:tabs>
        <w:ind w:left="2700" w:hanging="840"/>
      </w:pPr>
      <w:rPr>
        <w:rFonts w:eastAsia="ＭＳ 明朝" w:hint="eastAsia"/>
        <w:b w:val="0"/>
        <w:i w:val="0"/>
        <w:caps w:val="0"/>
        <w:strike w:val="0"/>
        <w:dstrike w:val="0"/>
        <w:outline w:val="0"/>
        <w:shadow w:val="0"/>
        <w:emboss w:val="0"/>
        <w:imprint w:val="0"/>
        <w:vanish w:val="0"/>
        <w:color w:val="auto"/>
        <w:sz w:val="22"/>
        <w:szCs w:val="22"/>
        <w:u w:val="none"/>
        <w:vertAlign w:val="baseline"/>
        <w:em w:val="none"/>
      </w:rPr>
    </w:lvl>
    <w:lvl w:ilvl="1" w:tplc="D3588334">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031ECD"/>
    <w:multiLevelType w:val="hybridMultilevel"/>
    <w:tmpl w:val="ACD8473A"/>
    <w:lvl w:ilvl="0" w:tplc="F5984D8E">
      <w:start w:val="1"/>
      <w:numFmt w:val="decimalFullWidth"/>
      <w:lvlText w:val="第%1条"/>
      <w:lvlJc w:val="left"/>
      <w:pPr>
        <w:tabs>
          <w:tab w:val="num" w:pos="720"/>
        </w:tabs>
        <w:ind w:left="720" w:hanging="720"/>
      </w:pPr>
      <w:rPr>
        <w:rFonts w:ascii="ＭＳ ゴシック" w:eastAsia="ＭＳ ゴシック" w:hAnsi="ＭＳ ゴシック"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942609B"/>
    <w:multiLevelType w:val="hybridMultilevel"/>
    <w:tmpl w:val="044655B4"/>
    <w:lvl w:ilvl="0" w:tplc="CE529C1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E6A2096"/>
    <w:multiLevelType w:val="singleLevel"/>
    <w:tmpl w:val="A33A9932"/>
    <w:lvl w:ilvl="0">
      <w:start w:val="1"/>
      <w:numFmt w:val="japaneseCounting"/>
      <w:lvlText w:val="%1．"/>
      <w:lvlJc w:val="left"/>
      <w:pPr>
        <w:tabs>
          <w:tab w:val="num" w:pos="482"/>
        </w:tabs>
        <w:ind w:left="482" w:hanging="480"/>
      </w:pPr>
      <w:rPr>
        <w:rFonts w:hint="eastAsia"/>
      </w:rPr>
    </w:lvl>
  </w:abstractNum>
  <w:abstractNum w:abstractNumId="12" w15:restartNumberingAfterBreak="0">
    <w:nsid w:val="408D1FF7"/>
    <w:multiLevelType w:val="hybridMultilevel"/>
    <w:tmpl w:val="9CC83652"/>
    <w:lvl w:ilvl="0" w:tplc="E56E4872">
      <w:start w:val="1"/>
      <w:numFmt w:val="decimalFullWidth"/>
      <w:lvlText w:val="第%1章"/>
      <w:lvlJc w:val="left"/>
      <w:pPr>
        <w:tabs>
          <w:tab w:val="num" w:pos="2580"/>
        </w:tabs>
        <w:ind w:left="2580" w:hanging="720"/>
      </w:pPr>
      <w:rPr>
        <w:rFonts w:hint="eastAsia"/>
      </w:rPr>
    </w:lvl>
    <w:lvl w:ilvl="1" w:tplc="04090017" w:tentative="1">
      <w:start w:val="1"/>
      <w:numFmt w:val="aiueoFullWidth"/>
      <w:lvlText w:val="(%2)"/>
      <w:lvlJc w:val="left"/>
      <w:pPr>
        <w:tabs>
          <w:tab w:val="num" w:pos="2700"/>
        </w:tabs>
        <w:ind w:left="2700" w:hanging="420"/>
      </w:pPr>
    </w:lvl>
    <w:lvl w:ilvl="2" w:tplc="04090011" w:tentative="1">
      <w:start w:val="1"/>
      <w:numFmt w:val="decimalEnclosedCircle"/>
      <w:lvlText w:val="%3"/>
      <w:lvlJc w:val="left"/>
      <w:pPr>
        <w:tabs>
          <w:tab w:val="num" w:pos="3120"/>
        </w:tabs>
        <w:ind w:left="3120" w:hanging="420"/>
      </w:pPr>
    </w:lvl>
    <w:lvl w:ilvl="3" w:tplc="0409000F" w:tentative="1">
      <w:start w:val="1"/>
      <w:numFmt w:val="decimal"/>
      <w:lvlText w:val="%4."/>
      <w:lvlJc w:val="left"/>
      <w:pPr>
        <w:tabs>
          <w:tab w:val="num" w:pos="3540"/>
        </w:tabs>
        <w:ind w:left="3540" w:hanging="420"/>
      </w:pPr>
    </w:lvl>
    <w:lvl w:ilvl="4" w:tplc="04090017" w:tentative="1">
      <w:start w:val="1"/>
      <w:numFmt w:val="aiueoFullWidth"/>
      <w:lvlText w:val="(%5)"/>
      <w:lvlJc w:val="left"/>
      <w:pPr>
        <w:tabs>
          <w:tab w:val="num" w:pos="3960"/>
        </w:tabs>
        <w:ind w:left="3960" w:hanging="420"/>
      </w:pPr>
    </w:lvl>
    <w:lvl w:ilvl="5" w:tplc="04090011" w:tentative="1">
      <w:start w:val="1"/>
      <w:numFmt w:val="decimalEnclosedCircle"/>
      <w:lvlText w:val="%6"/>
      <w:lvlJc w:val="left"/>
      <w:pPr>
        <w:tabs>
          <w:tab w:val="num" w:pos="4380"/>
        </w:tabs>
        <w:ind w:left="4380" w:hanging="420"/>
      </w:pPr>
    </w:lvl>
    <w:lvl w:ilvl="6" w:tplc="0409000F" w:tentative="1">
      <w:start w:val="1"/>
      <w:numFmt w:val="decimal"/>
      <w:lvlText w:val="%7."/>
      <w:lvlJc w:val="left"/>
      <w:pPr>
        <w:tabs>
          <w:tab w:val="num" w:pos="4800"/>
        </w:tabs>
        <w:ind w:left="4800" w:hanging="420"/>
      </w:pPr>
    </w:lvl>
    <w:lvl w:ilvl="7" w:tplc="04090017" w:tentative="1">
      <w:start w:val="1"/>
      <w:numFmt w:val="aiueoFullWidth"/>
      <w:lvlText w:val="(%8)"/>
      <w:lvlJc w:val="left"/>
      <w:pPr>
        <w:tabs>
          <w:tab w:val="num" w:pos="5220"/>
        </w:tabs>
        <w:ind w:left="5220" w:hanging="420"/>
      </w:pPr>
    </w:lvl>
    <w:lvl w:ilvl="8" w:tplc="04090011" w:tentative="1">
      <w:start w:val="1"/>
      <w:numFmt w:val="decimalEnclosedCircle"/>
      <w:lvlText w:val="%9"/>
      <w:lvlJc w:val="left"/>
      <w:pPr>
        <w:tabs>
          <w:tab w:val="num" w:pos="5640"/>
        </w:tabs>
        <w:ind w:left="5640" w:hanging="420"/>
      </w:pPr>
    </w:lvl>
  </w:abstractNum>
  <w:abstractNum w:abstractNumId="13" w15:restartNumberingAfterBreak="0">
    <w:nsid w:val="46113094"/>
    <w:multiLevelType w:val="hybridMultilevel"/>
    <w:tmpl w:val="5F3E4ACC"/>
    <w:lvl w:ilvl="0" w:tplc="0066BEB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87B5450"/>
    <w:multiLevelType w:val="hybridMultilevel"/>
    <w:tmpl w:val="6FB87E26"/>
    <w:lvl w:ilvl="0" w:tplc="F76CB5C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BCA483A"/>
    <w:multiLevelType w:val="singleLevel"/>
    <w:tmpl w:val="2952AE22"/>
    <w:lvl w:ilvl="0">
      <w:start w:val="10"/>
      <w:numFmt w:val="decimalFullWidth"/>
      <w:lvlText w:val="第%1条"/>
      <w:lvlJc w:val="left"/>
      <w:pPr>
        <w:tabs>
          <w:tab w:val="num" w:pos="962"/>
        </w:tabs>
        <w:ind w:left="962" w:hanging="960"/>
      </w:pPr>
      <w:rPr>
        <w:rFonts w:hint="eastAsia"/>
      </w:rPr>
    </w:lvl>
  </w:abstractNum>
  <w:abstractNum w:abstractNumId="16" w15:restartNumberingAfterBreak="0">
    <w:nsid w:val="5B2E4D48"/>
    <w:multiLevelType w:val="hybridMultilevel"/>
    <w:tmpl w:val="88406DA2"/>
    <w:lvl w:ilvl="0" w:tplc="208023DE">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DD9059B"/>
    <w:multiLevelType w:val="hybridMultilevel"/>
    <w:tmpl w:val="48A20350"/>
    <w:lvl w:ilvl="0" w:tplc="00CA9B96">
      <w:start w:val="1"/>
      <w:numFmt w:val="decimalFullWidth"/>
      <w:lvlText w:val="第%1章"/>
      <w:lvlJc w:val="left"/>
      <w:pPr>
        <w:tabs>
          <w:tab w:val="num" w:pos="2580"/>
        </w:tabs>
        <w:ind w:left="2580" w:hanging="720"/>
      </w:pPr>
      <w:rPr>
        <w:rFonts w:hint="eastAsia"/>
      </w:rPr>
    </w:lvl>
    <w:lvl w:ilvl="1" w:tplc="04090017" w:tentative="1">
      <w:start w:val="1"/>
      <w:numFmt w:val="aiueoFullWidth"/>
      <w:lvlText w:val="(%2)"/>
      <w:lvlJc w:val="left"/>
      <w:pPr>
        <w:tabs>
          <w:tab w:val="num" w:pos="2700"/>
        </w:tabs>
        <w:ind w:left="2700" w:hanging="420"/>
      </w:pPr>
    </w:lvl>
    <w:lvl w:ilvl="2" w:tplc="04090011" w:tentative="1">
      <w:start w:val="1"/>
      <w:numFmt w:val="decimalEnclosedCircle"/>
      <w:lvlText w:val="%3"/>
      <w:lvlJc w:val="left"/>
      <w:pPr>
        <w:tabs>
          <w:tab w:val="num" w:pos="3120"/>
        </w:tabs>
        <w:ind w:left="3120" w:hanging="420"/>
      </w:pPr>
    </w:lvl>
    <w:lvl w:ilvl="3" w:tplc="0409000F" w:tentative="1">
      <w:start w:val="1"/>
      <w:numFmt w:val="decimal"/>
      <w:lvlText w:val="%4."/>
      <w:lvlJc w:val="left"/>
      <w:pPr>
        <w:tabs>
          <w:tab w:val="num" w:pos="3540"/>
        </w:tabs>
        <w:ind w:left="3540" w:hanging="420"/>
      </w:pPr>
    </w:lvl>
    <w:lvl w:ilvl="4" w:tplc="04090017" w:tentative="1">
      <w:start w:val="1"/>
      <w:numFmt w:val="aiueoFullWidth"/>
      <w:lvlText w:val="(%5)"/>
      <w:lvlJc w:val="left"/>
      <w:pPr>
        <w:tabs>
          <w:tab w:val="num" w:pos="3960"/>
        </w:tabs>
        <w:ind w:left="3960" w:hanging="420"/>
      </w:pPr>
    </w:lvl>
    <w:lvl w:ilvl="5" w:tplc="04090011" w:tentative="1">
      <w:start w:val="1"/>
      <w:numFmt w:val="decimalEnclosedCircle"/>
      <w:lvlText w:val="%6"/>
      <w:lvlJc w:val="left"/>
      <w:pPr>
        <w:tabs>
          <w:tab w:val="num" w:pos="4380"/>
        </w:tabs>
        <w:ind w:left="4380" w:hanging="420"/>
      </w:pPr>
    </w:lvl>
    <w:lvl w:ilvl="6" w:tplc="0409000F" w:tentative="1">
      <w:start w:val="1"/>
      <w:numFmt w:val="decimal"/>
      <w:lvlText w:val="%7."/>
      <w:lvlJc w:val="left"/>
      <w:pPr>
        <w:tabs>
          <w:tab w:val="num" w:pos="4800"/>
        </w:tabs>
        <w:ind w:left="4800" w:hanging="420"/>
      </w:pPr>
    </w:lvl>
    <w:lvl w:ilvl="7" w:tplc="04090017" w:tentative="1">
      <w:start w:val="1"/>
      <w:numFmt w:val="aiueoFullWidth"/>
      <w:lvlText w:val="(%8)"/>
      <w:lvlJc w:val="left"/>
      <w:pPr>
        <w:tabs>
          <w:tab w:val="num" w:pos="5220"/>
        </w:tabs>
        <w:ind w:left="5220" w:hanging="420"/>
      </w:pPr>
    </w:lvl>
    <w:lvl w:ilvl="8" w:tplc="04090011" w:tentative="1">
      <w:start w:val="1"/>
      <w:numFmt w:val="decimalEnclosedCircle"/>
      <w:lvlText w:val="%9"/>
      <w:lvlJc w:val="left"/>
      <w:pPr>
        <w:tabs>
          <w:tab w:val="num" w:pos="5640"/>
        </w:tabs>
        <w:ind w:left="5640" w:hanging="420"/>
      </w:pPr>
    </w:lvl>
  </w:abstractNum>
  <w:abstractNum w:abstractNumId="18" w15:restartNumberingAfterBreak="0">
    <w:nsid w:val="5E053701"/>
    <w:multiLevelType w:val="hybridMultilevel"/>
    <w:tmpl w:val="6FCC68D2"/>
    <w:lvl w:ilvl="0" w:tplc="B838D290">
      <w:start w:val="4"/>
      <w:numFmt w:val="decimalFullWidth"/>
      <w:lvlText w:val="第%1条"/>
      <w:lvlJc w:val="left"/>
      <w:pPr>
        <w:tabs>
          <w:tab w:val="num" w:pos="855"/>
        </w:tabs>
        <w:ind w:left="855" w:hanging="810"/>
      </w:pPr>
      <w:rPr>
        <w:rFonts w:hint="default"/>
      </w:rPr>
    </w:lvl>
    <w:lvl w:ilvl="1" w:tplc="04090017" w:tentative="1">
      <w:start w:val="1"/>
      <w:numFmt w:val="aiueoFullWidth"/>
      <w:lvlText w:val="(%2)"/>
      <w:lvlJc w:val="left"/>
      <w:pPr>
        <w:tabs>
          <w:tab w:val="num" w:pos="885"/>
        </w:tabs>
        <w:ind w:left="885" w:hanging="420"/>
      </w:pPr>
    </w:lvl>
    <w:lvl w:ilvl="2" w:tplc="04090011" w:tentative="1">
      <w:start w:val="1"/>
      <w:numFmt w:val="decimalEnclosedCircle"/>
      <w:lvlText w:val="%3"/>
      <w:lvlJc w:val="left"/>
      <w:pPr>
        <w:tabs>
          <w:tab w:val="num" w:pos="1305"/>
        </w:tabs>
        <w:ind w:left="1305" w:hanging="420"/>
      </w:pPr>
    </w:lvl>
    <w:lvl w:ilvl="3" w:tplc="0409000F" w:tentative="1">
      <w:start w:val="1"/>
      <w:numFmt w:val="decimal"/>
      <w:lvlText w:val="%4."/>
      <w:lvlJc w:val="left"/>
      <w:pPr>
        <w:tabs>
          <w:tab w:val="num" w:pos="1725"/>
        </w:tabs>
        <w:ind w:left="1725" w:hanging="420"/>
      </w:pPr>
    </w:lvl>
    <w:lvl w:ilvl="4" w:tplc="04090017" w:tentative="1">
      <w:start w:val="1"/>
      <w:numFmt w:val="aiueoFullWidth"/>
      <w:lvlText w:val="(%5)"/>
      <w:lvlJc w:val="left"/>
      <w:pPr>
        <w:tabs>
          <w:tab w:val="num" w:pos="2145"/>
        </w:tabs>
        <w:ind w:left="2145" w:hanging="420"/>
      </w:pPr>
    </w:lvl>
    <w:lvl w:ilvl="5" w:tplc="04090011" w:tentative="1">
      <w:start w:val="1"/>
      <w:numFmt w:val="decimalEnclosedCircle"/>
      <w:lvlText w:val="%6"/>
      <w:lvlJc w:val="left"/>
      <w:pPr>
        <w:tabs>
          <w:tab w:val="num" w:pos="2565"/>
        </w:tabs>
        <w:ind w:left="2565" w:hanging="420"/>
      </w:pPr>
    </w:lvl>
    <w:lvl w:ilvl="6" w:tplc="0409000F" w:tentative="1">
      <w:start w:val="1"/>
      <w:numFmt w:val="decimal"/>
      <w:lvlText w:val="%7."/>
      <w:lvlJc w:val="left"/>
      <w:pPr>
        <w:tabs>
          <w:tab w:val="num" w:pos="2985"/>
        </w:tabs>
        <w:ind w:left="2985" w:hanging="420"/>
      </w:pPr>
    </w:lvl>
    <w:lvl w:ilvl="7" w:tplc="04090017" w:tentative="1">
      <w:start w:val="1"/>
      <w:numFmt w:val="aiueoFullWidth"/>
      <w:lvlText w:val="(%8)"/>
      <w:lvlJc w:val="left"/>
      <w:pPr>
        <w:tabs>
          <w:tab w:val="num" w:pos="3405"/>
        </w:tabs>
        <w:ind w:left="3405" w:hanging="420"/>
      </w:pPr>
    </w:lvl>
    <w:lvl w:ilvl="8" w:tplc="04090011" w:tentative="1">
      <w:start w:val="1"/>
      <w:numFmt w:val="decimalEnclosedCircle"/>
      <w:lvlText w:val="%9"/>
      <w:lvlJc w:val="left"/>
      <w:pPr>
        <w:tabs>
          <w:tab w:val="num" w:pos="3825"/>
        </w:tabs>
        <w:ind w:left="3825" w:hanging="420"/>
      </w:pPr>
    </w:lvl>
  </w:abstractNum>
  <w:abstractNum w:abstractNumId="19" w15:restartNumberingAfterBreak="0">
    <w:nsid w:val="5ED564CC"/>
    <w:multiLevelType w:val="hybridMultilevel"/>
    <w:tmpl w:val="A776E690"/>
    <w:lvl w:ilvl="0" w:tplc="03321846">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03218FA"/>
    <w:multiLevelType w:val="hybridMultilevel"/>
    <w:tmpl w:val="E6E2EF1C"/>
    <w:lvl w:ilvl="0" w:tplc="27FAEE50">
      <w:start w:val="1"/>
      <w:numFmt w:val="ideographDigital"/>
      <w:lvlText w:val="%1　"/>
      <w:lvlJc w:val="left"/>
      <w:pPr>
        <w:tabs>
          <w:tab w:val="num" w:pos="990"/>
        </w:tabs>
        <w:ind w:left="990" w:hanging="360"/>
      </w:pPr>
      <w:rPr>
        <w:rFonts w:hint="eastAsia"/>
      </w:rPr>
    </w:lvl>
    <w:lvl w:ilvl="1" w:tplc="9C5C25C8">
      <w:start w:val="1"/>
      <w:numFmt w:val="irohaFullWidth"/>
      <w:lvlText w:val="%2　"/>
      <w:lvlJc w:val="left"/>
      <w:pPr>
        <w:tabs>
          <w:tab w:val="num" w:pos="0"/>
        </w:tabs>
        <w:ind w:left="210" w:firstLine="210"/>
      </w:pPr>
      <w:rPr>
        <w:rFonts w:hint="eastAsia"/>
      </w:rPr>
    </w:lvl>
    <w:lvl w:ilvl="2" w:tplc="8DD6D200">
      <w:start w:val="1"/>
      <w:numFmt w:val="decimalFullWidth"/>
      <w:lvlText w:val="%3．"/>
      <w:lvlJc w:val="left"/>
      <w:pPr>
        <w:tabs>
          <w:tab w:val="num" w:pos="1890"/>
        </w:tabs>
        <w:ind w:left="1890" w:hanging="1050"/>
      </w:pPr>
      <w:rPr>
        <w:rFonts w:hint="eastAsia"/>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3E754E4"/>
    <w:multiLevelType w:val="hybridMultilevel"/>
    <w:tmpl w:val="77A455A8"/>
    <w:lvl w:ilvl="0" w:tplc="60A287CE">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5AD5CD5"/>
    <w:multiLevelType w:val="singleLevel"/>
    <w:tmpl w:val="25325408"/>
    <w:lvl w:ilvl="0">
      <w:start w:val="33"/>
      <w:numFmt w:val="decimal"/>
      <w:lvlText w:val="第%1条"/>
      <w:lvlJc w:val="left"/>
      <w:pPr>
        <w:tabs>
          <w:tab w:val="num" w:pos="1202"/>
        </w:tabs>
        <w:ind w:left="1202" w:hanging="1200"/>
      </w:pPr>
      <w:rPr>
        <w:rFonts w:ascii="ＭＳ ゴシック" w:eastAsia="ＭＳ ゴシック" w:hAnsi="ＭＳ ゴシック" w:hint="default"/>
      </w:rPr>
    </w:lvl>
  </w:abstractNum>
  <w:abstractNum w:abstractNumId="23" w15:restartNumberingAfterBreak="0">
    <w:nsid w:val="67F61B09"/>
    <w:multiLevelType w:val="singleLevel"/>
    <w:tmpl w:val="C5480C92"/>
    <w:lvl w:ilvl="0">
      <w:start w:val="33"/>
      <w:numFmt w:val="decimal"/>
      <w:lvlText w:val="第%1条"/>
      <w:lvlJc w:val="left"/>
      <w:pPr>
        <w:tabs>
          <w:tab w:val="num" w:pos="977"/>
        </w:tabs>
        <w:ind w:left="977" w:hanging="975"/>
      </w:pPr>
      <w:rPr>
        <w:rFonts w:hint="eastAsia"/>
      </w:rPr>
    </w:lvl>
  </w:abstractNum>
  <w:abstractNum w:abstractNumId="24" w15:restartNumberingAfterBreak="0">
    <w:nsid w:val="734908B3"/>
    <w:multiLevelType w:val="hybridMultilevel"/>
    <w:tmpl w:val="4C80397A"/>
    <w:lvl w:ilvl="0" w:tplc="4E6A95B6">
      <w:start w:val="8"/>
      <w:numFmt w:val="decimalFullWidth"/>
      <w:lvlText w:val="第%1条"/>
      <w:lvlJc w:val="left"/>
      <w:pPr>
        <w:tabs>
          <w:tab w:val="num" w:pos="722"/>
        </w:tabs>
        <w:ind w:left="722" w:hanging="720"/>
      </w:pPr>
      <w:rPr>
        <w:rFonts w:ascii="ＭＳ ゴシック" w:eastAsia="ＭＳ ゴシック" w:hAnsi="ＭＳ ゴシック" w:hint="default"/>
        <w:b w:val="0"/>
        <w:u w:val="none"/>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5" w15:restartNumberingAfterBreak="0">
    <w:nsid w:val="7CEA5E0B"/>
    <w:multiLevelType w:val="singleLevel"/>
    <w:tmpl w:val="368E59D4"/>
    <w:lvl w:ilvl="0">
      <w:start w:val="10"/>
      <w:numFmt w:val="decimalFullWidth"/>
      <w:lvlText w:val="第%1条"/>
      <w:lvlJc w:val="left"/>
      <w:pPr>
        <w:tabs>
          <w:tab w:val="num" w:pos="962"/>
        </w:tabs>
        <w:ind w:left="962" w:hanging="960"/>
      </w:pPr>
      <w:rPr>
        <w:rFonts w:hint="eastAsia"/>
      </w:rPr>
    </w:lvl>
  </w:abstractNum>
  <w:abstractNum w:abstractNumId="26" w15:restartNumberingAfterBreak="0">
    <w:nsid w:val="7D3E0EF6"/>
    <w:multiLevelType w:val="hybridMultilevel"/>
    <w:tmpl w:val="2E1C5C10"/>
    <w:lvl w:ilvl="0" w:tplc="1FF2DE8C">
      <w:start w:val="15"/>
      <w:numFmt w:val="decimal"/>
      <w:lvlText w:val="第%1条"/>
      <w:lvlJc w:val="left"/>
      <w:pPr>
        <w:tabs>
          <w:tab w:val="num" w:pos="737"/>
        </w:tabs>
        <w:ind w:left="737" w:hanging="735"/>
      </w:pPr>
      <w:rPr>
        <w:rFonts w:ascii="ＭＳ ゴシック" w:eastAsia="ＭＳ ゴシック" w:hAnsi="ＭＳ ゴシック"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num w:numId="1" w16cid:durableId="1500581516">
    <w:abstractNumId w:val="18"/>
  </w:num>
  <w:num w:numId="2" w16cid:durableId="1319651501">
    <w:abstractNumId w:val="13"/>
  </w:num>
  <w:num w:numId="3" w16cid:durableId="1185288966">
    <w:abstractNumId w:val="24"/>
  </w:num>
  <w:num w:numId="4" w16cid:durableId="190994090">
    <w:abstractNumId w:val="11"/>
  </w:num>
  <w:num w:numId="5" w16cid:durableId="1981685168">
    <w:abstractNumId w:val="4"/>
  </w:num>
  <w:num w:numId="6" w16cid:durableId="400448608">
    <w:abstractNumId w:val="6"/>
  </w:num>
  <w:num w:numId="7" w16cid:durableId="278100446">
    <w:abstractNumId w:val="25"/>
  </w:num>
  <w:num w:numId="8" w16cid:durableId="259147316">
    <w:abstractNumId w:val="15"/>
  </w:num>
  <w:num w:numId="9" w16cid:durableId="1927377970">
    <w:abstractNumId w:val="22"/>
  </w:num>
  <w:num w:numId="10" w16cid:durableId="1903590676">
    <w:abstractNumId w:val="23"/>
  </w:num>
  <w:num w:numId="11" w16cid:durableId="994455954">
    <w:abstractNumId w:val="26"/>
  </w:num>
  <w:num w:numId="12" w16cid:durableId="1603684488">
    <w:abstractNumId w:val="2"/>
  </w:num>
  <w:num w:numId="13" w16cid:durableId="1462191864">
    <w:abstractNumId w:val="20"/>
  </w:num>
  <w:num w:numId="14" w16cid:durableId="1319724446">
    <w:abstractNumId w:val="21"/>
  </w:num>
  <w:num w:numId="15" w16cid:durableId="909659248">
    <w:abstractNumId w:val="7"/>
  </w:num>
  <w:num w:numId="16" w16cid:durableId="840042584">
    <w:abstractNumId w:val="0"/>
  </w:num>
  <w:num w:numId="17" w16cid:durableId="1038973720">
    <w:abstractNumId w:val="14"/>
  </w:num>
  <w:num w:numId="18" w16cid:durableId="131793334">
    <w:abstractNumId w:val="19"/>
  </w:num>
  <w:num w:numId="19" w16cid:durableId="1643922669">
    <w:abstractNumId w:val="16"/>
  </w:num>
  <w:num w:numId="20" w16cid:durableId="37364983">
    <w:abstractNumId w:val="5"/>
  </w:num>
  <w:num w:numId="21" w16cid:durableId="1514495420">
    <w:abstractNumId w:val="8"/>
  </w:num>
  <w:num w:numId="22" w16cid:durableId="1093942235">
    <w:abstractNumId w:val="17"/>
  </w:num>
  <w:num w:numId="23" w16cid:durableId="132017995">
    <w:abstractNumId w:val="12"/>
  </w:num>
  <w:num w:numId="24" w16cid:durableId="1855194226">
    <w:abstractNumId w:val="9"/>
  </w:num>
  <w:num w:numId="25" w16cid:durableId="973682501">
    <w:abstractNumId w:val="3"/>
  </w:num>
  <w:num w:numId="26" w16cid:durableId="2129473907">
    <w:abstractNumId w:val="10"/>
  </w:num>
  <w:num w:numId="27" w16cid:durableId="1320114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1799"/>
    <w:rsid w:val="00002F34"/>
    <w:rsid w:val="00012F52"/>
    <w:rsid w:val="00023DDF"/>
    <w:rsid w:val="0002465B"/>
    <w:rsid w:val="0003663F"/>
    <w:rsid w:val="0003691C"/>
    <w:rsid w:val="00037C2E"/>
    <w:rsid w:val="000430D3"/>
    <w:rsid w:val="00044EB8"/>
    <w:rsid w:val="00062D63"/>
    <w:rsid w:val="00065E59"/>
    <w:rsid w:val="0006794E"/>
    <w:rsid w:val="000724D0"/>
    <w:rsid w:val="000777BC"/>
    <w:rsid w:val="000A033F"/>
    <w:rsid w:val="000A3568"/>
    <w:rsid w:val="000C025C"/>
    <w:rsid w:val="000C36AA"/>
    <w:rsid w:val="000E00DD"/>
    <w:rsid w:val="000E578F"/>
    <w:rsid w:val="000E58E9"/>
    <w:rsid w:val="000E7D74"/>
    <w:rsid w:val="000F27F9"/>
    <w:rsid w:val="000F401E"/>
    <w:rsid w:val="000F422A"/>
    <w:rsid w:val="00102D90"/>
    <w:rsid w:val="001044C4"/>
    <w:rsid w:val="001238F2"/>
    <w:rsid w:val="0012438A"/>
    <w:rsid w:val="001315F1"/>
    <w:rsid w:val="001341D4"/>
    <w:rsid w:val="00140142"/>
    <w:rsid w:val="001411EE"/>
    <w:rsid w:val="0014167E"/>
    <w:rsid w:val="00146476"/>
    <w:rsid w:val="001616C8"/>
    <w:rsid w:val="0016239F"/>
    <w:rsid w:val="00164103"/>
    <w:rsid w:val="00164940"/>
    <w:rsid w:val="0016507F"/>
    <w:rsid w:val="00170CCA"/>
    <w:rsid w:val="00182CFE"/>
    <w:rsid w:val="00193AB6"/>
    <w:rsid w:val="00194B89"/>
    <w:rsid w:val="00194C44"/>
    <w:rsid w:val="001A4AF6"/>
    <w:rsid w:val="001B3934"/>
    <w:rsid w:val="001B7AF3"/>
    <w:rsid w:val="001C0F8B"/>
    <w:rsid w:val="001C1D64"/>
    <w:rsid w:val="001C2085"/>
    <w:rsid w:val="001C3BE6"/>
    <w:rsid w:val="001C6509"/>
    <w:rsid w:val="001D6EA1"/>
    <w:rsid w:val="001E22E7"/>
    <w:rsid w:val="001E2E91"/>
    <w:rsid w:val="001E35E3"/>
    <w:rsid w:val="001E5720"/>
    <w:rsid w:val="001F4FE1"/>
    <w:rsid w:val="00200224"/>
    <w:rsid w:val="00210AFC"/>
    <w:rsid w:val="00213DC8"/>
    <w:rsid w:val="002140D0"/>
    <w:rsid w:val="00226D13"/>
    <w:rsid w:val="00233014"/>
    <w:rsid w:val="002534AE"/>
    <w:rsid w:val="00264FBE"/>
    <w:rsid w:val="002714E1"/>
    <w:rsid w:val="00275750"/>
    <w:rsid w:val="00294705"/>
    <w:rsid w:val="002A0470"/>
    <w:rsid w:val="002A463A"/>
    <w:rsid w:val="002B1AC1"/>
    <w:rsid w:val="002B7154"/>
    <w:rsid w:val="002C47B5"/>
    <w:rsid w:val="002C4BFE"/>
    <w:rsid w:val="002C5ED8"/>
    <w:rsid w:val="002D629F"/>
    <w:rsid w:val="002D70DB"/>
    <w:rsid w:val="002F0821"/>
    <w:rsid w:val="002F0FA8"/>
    <w:rsid w:val="0031512C"/>
    <w:rsid w:val="00322850"/>
    <w:rsid w:val="00341E08"/>
    <w:rsid w:val="00342E86"/>
    <w:rsid w:val="0034616B"/>
    <w:rsid w:val="0034666D"/>
    <w:rsid w:val="00361B0A"/>
    <w:rsid w:val="00364C27"/>
    <w:rsid w:val="00365A13"/>
    <w:rsid w:val="00370E5A"/>
    <w:rsid w:val="00376663"/>
    <w:rsid w:val="003855C0"/>
    <w:rsid w:val="003921A9"/>
    <w:rsid w:val="00392A76"/>
    <w:rsid w:val="00393EF3"/>
    <w:rsid w:val="00395F68"/>
    <w:rsid w:val="003B4D51"/>
    <w:rsid w:val="003C5DF7"/>
    <w:rsid w:val="003D01F2"/>
    <w:rsid w:val="003D070E"/>
    <w:rsid w:val="003E0B9C"/>
    <w:rsid w:val="003E46E3"/>
    <w:rsid w:val="00403437"/>
    <w:rsid w:val="00406D1D"/>
    <w:rsid w:val="004112AC"/>
    <w:rsid w:val="00412A46"/>
    <w:rsid w:val="00415029"/>
    <w:rsid w:val="00431978"/>
    <w:rsid w:val="00432C67"/>
    <w:rsid w:val="00432F5C"/>
    <w:rsid w:val="00441612"/>
    <w:rsid w:val="00447423"/>
    <w:rsid w:val="00452957"/>
    <w:rsid w:val="0045670B"/>
    <w:rsid w:val="00456EDD"/>
    <w:rsid w:val="0046075B"/>
    <w:rsid w:val="00481632"/>
    <w:rsid w:val="00481B9D"/>
    <w:rsid w:val="004A3ACD"/>
    <w:rsid w:val="004B3B72"/>
    <w:rsid w:val="004C2B6E"/>
    <w:rsid w:val="004C3B3A"/>
    <w:rsid w:val="004C41E1"/>
    <w:rsid w:val="004D0A6F"/>
    <w:rsid w:val="004D14A9"/>
    <w:rsid w:val="004D239E"/>
    <w:rsid w:val="004E2264"/>
    <w:rsid w:val="004E6736"/>
    <w:rsid w:val="004F3327"/>
    <w:rsid w:val="004F43BF"/>
    <w:rsid w:val="004F4692"/>
    <w:rsid w:val="004F6D48"/>
    <w:rsid w:val="00502D18"/>
    <w:rsid w:val="0050490D"/>
    <w:rsid w:val="00516B7A"/>
    <w:rsid w:val="00531BEF"/>
    <w:rsid w:val="00531EC0"/>
    <w:rsid w:val="005418D0"/>
    <w:rsid w:val="005436AC"/>
    <w:rsid w:val="00546E39"/>
    <w:rsid w:val="00554482"/>
    <w:rsid w:val="00583E92"/>
    <w:rsid w:val="00583F49"/>
    <w:rsid w:val="005903E8"/>
    <w:rsid w:val="005911B4"/>
    <w:rsid w:val="005932D2"/>
    <w:rsid w:val="005A51F1"/>
    <w:rsid w:val="005B0991"/>
    <w:rsid w:val="005C074A"/>
    <w:rsid w:val="005C088E"/>
    <w:rsid w:val="005D4346"/>
    <w:rsid w:val="005D7FE1"/>
    <w:rsid w:val="005E2E91"/>
    <w:rsid w:val="005E34DF"/>
    <w:rsid w:val="005E515F"/>
    <w:rsid w:val="005F781B"/>
    <w:rsid w:val="0060570A"/>
    <w:rsid w:val="00616D90"/>
    <w:rsid w:val="0065781A"/>
    <w:rsid w:val="00657ACD"/>
    <w:rsid w:val="0066082E"/>
    <w:rsid w:val="0067602E"/>
    <w:rsid w:val="00680831"/>
    <w:rsid w:val="00687EE8"/>
    <w:rsid w:val="00690760"/>
    <w:rsid w:val="006A027D"/>
    <w:rsid w:val="006A4904"/>
    <w:rsid w:val="006B41BD"/>
    <w:rsid w:val="006B44BF"/>
    <w:rsid w:val="006C16B2"/>
    <w:rsid w:val="006C1DB9"/>
    <w:rsid w:val="006C503F"/>
    <w:rsid w:val="006D5F0F"/>
    <w:rsid w:val="006E2D36"/>
    <w:rsid w:val="006E3B01"/>
    <w:rsid w:val="006E4B97"/>
    <w:rsid w:val="006F02C3"/>
    <w:rsid w:val="006F1C99"/>
    <w:rsid w:val="006F4881"/>
    <w:rsid w:val="00700FD7"/>
    <w:rsid w:val="007011EC"/>
    <w:rsid w:val="007025E9"/>
    <w:rsid w:val="00703048"/>
    <w:rsid w:val="00705BF8"/>
    <w:rsid w:val="00705DB9"/>
    <w:rsid w:val="00710823"/>
    <w:rsid w:val="00714135"/>
    <w:rsid w:val="0072232A"/>
    <w:rsid w:val="007305AD"/>
    <w:rsid w:val="00730F92"/>
    <w:rsid w:val="0073139C"/>
    <w:rsid w:val="0073344E"/>
    <w:rsid w:val="007362FF"/>
    <w:rsid w:val="00736842"/>
    <w:rsid w:val="00745805"/>
    <w:rsid w:val="00751CEA"/>
    <w:rsid w:val="00757D9D"/>
    <w:rsid w:val="00760DFB"/>
    <w:rsid w:val="007612FB"/>
    <w:rsid w:val="00761DA5"/>
    <w:rsid w:val="0076506C"/>
    <w:rsid w:val="00766486"/>
    <w:rsid w:val="007759CA"/>
    <w:rsid w:val="00776850"/>
    <w:rsid w:val="00781DC9"/>
    <w:rsid w:val="0078737C"/>
    <w:rsid w:val="007912B5"/>
    <w:rsid w:val="0079422D"/>
    <w:rsid w:val="007976B3"/>
    <w:rsid w:val="007A3570"/>
    <w:rsid w:val="007A3704"/>
    <w:rsid w:val="007A375E"/>
    <w:rsid w:val="007B2EB9"/>
    <w:rsid w:val="007D171A"/>
    <w:rsid w:val="008051F4"/>
    <w:rsid w:val="0081251B"/>
    <w:rsid w:val="00813855"/>
    <w:rsid w:val="0085335F"/>
    <w:rsid w:val="00857B0D"/>
    <w:rsid w:val="008642DF"/>
    <w:rsid w:val="008655EC"/>
    <w:rsid w:val="008701BD"/>
    <w:rsid w:val="00891C5A"/>
    <w:rsid w:val="0089689F"/>
    <w:rsid w:val="008A2519"/>
    <w:rsid w:val="008B113E"/>
    <w:rsid w:val="008B4D95"/>
    <w:rsid w:val="008B571D"/>
    <w:rsid w:val="008D1494"/>
    <w:rsid w:val="008D276C"/>
    <w:rsid w:val="008E2727"/>
    <w:rsid w:val="008F31B2"/>
    <w:rsid w:val="008F3A17"/>
    <w:rsid w:val="008F4DB5"/>
    <w:rsid w:val="00901CD5"/>
    <w:rsid w:val="0091023A"/>
    <w:rsid w:val="00912682"/>
    <w:rsid w:val="00927AD9"/>
    <w:rsid w:val="0094612E"/>
    <w:rsid w:val="009504B6"/>
    <w:rsid w:val="00965086"/>
    <w:rsid w:val="0097207A"/>
    <w:rsid w:val="00975700"/>
    <w:rsid w:val="00977ACE"/>
    <w:rsid w:val="00977ECE"/>
    <w:rsid w:val="00985021"/>
    <w:rsid w:val="00986057"/>
    <w:rsid w:val="00991F63"/>
    <w:rsid w:val="00993DA6"/>
    <w:rsid w:val="009A1BBB"/>
    <w:rsid w:val="009A26B2"/>
    <w:rsid w:val="009A4BF5"/>
    <w:rsid w:val="009C0C92"/>
    <w:rsid w:val="009C5AD8"/>
    <w:rsid w:val="009C74B5"/>
    <w:rsid w:val="009D12EC"/>
    <w:rsid w:val="009D5E1E"/>
    <w:rsid w:val="009D7126"/>
    <w:rsid w:val="009D766D"/>
    <w:rsid w:val="009E4B1B"/>
    <w:rsid w:val="009E5730"/>
    <w:rsid w:val="009F42AB"/>
    <w:rsid w:val="00A02156"/>
    <w:rsid w:val="00A027D0"/>
    <w:rsid w:val="00A146D4"/>
    <w:rsid w:val="00A16B84"/>
    <w:rsid w:val="00A36B8E"/>
    <w:rsid w:val="00A411B6"/>
    <w:rsid w:val="00A47EC2"/>
    <w:rsid w:val="00A52CD1"/>
    <w:rsid w:val="00A54C00"/>
    <w:rsid w:val="00A55AEC"/>
    <w:rsid w:val="00A57A69"/>
    <w:rsid w:val="00A60093"/>
    <w:rsid w:val="00A635A9"/>
    <w:rsid w:val="00A63FE0"/>
    <w:rsid w:val="00A82580"/>
    <w:rsid w:val="00A82850"/>
    <w:rsid w:val="00A85EFC"/>
    <w:rsid w:val="00AA00E8"/>
    <w:rsid w:val="00AA6893"/>
    <w:rsid w:val="00AB15DE"/>
    <w:rsid w:val="00AB2185"/>
    <w:rsid w:val="00AB603C"/>
    <w:rsid w:val="00AE284F"/>
    <w:rsid w:val="00AE536D"/>
    <w:rsid w:val="00AE753A"/>
    <w:rsid w:val="00AE7CEE"/>
    <w:rsid w:val="00B03843"/>
    <w:rsid w:val="00B22397"/>
    <w:rsid w:val="00B22A53"/>
    <w:rsid w:val="00B23DF1"/>
    <w:rsid w:val="00B24C34"/>
    <w:rsid w:val="00B24D53"/>
    <w:rsid w:val="00B315D7"/>
    <w:rsid w:val="00B542F9"/>
    <w:rsid w:val="00B67C81"/>
    <w:rsid w:val="00B72DAE"/>
    <w:rsid w:val="00B77CCF"/>
    <w:rsid w:val="00B87EA5"/>
    <w:rsid w:val="00B920E7"/>
    <w:rsid w:val="00BA02DA"/>
    <w:rsid w:val="00BA2933"/>
    <w:rsid w:val="00BA3AB3"/>
    <w:rsid w:val="00BA6EC7"/>
    <w:rsid w:val="00BB1B0B"/>
    <w:rsid w:val="00BB5870"/>
    <w:rsid w:val="00BB6E2E"/>
    <w:rsid w:val="00BC50F8"/>
    <w:rsid w:val="00BC6938"/>
    <w:rsid w:val="00BE2111"/>
    <w:rsid w:val="00BE65BE"/>
    <w:rsid w:val="00BF0C75"/>
    <w:rsid w:val="00BF31C0"/>
    <w:rsid w:val="00C13F8E"/>
    <w:rsid w:val="00C166A7"/>
    <w:rsid w:val="00C174BB"/>
    <w:rsid w:val="00C24735"/>
    <w:rsid w:val="00C35918"/>
    <w:rsid w:val="00C52023"/>
    <w:rsid w:val="00C52E96"/>
    <w:rsid w:val="00C53EC9"/>
    <w:rsid w:val="00C545A9"/>
    <w:rsid w:val="00C54EE7"/>
    <w:rsid w:val="00C57CC8"/>
    <w:rsid w:val="00C63AE2"/>
    <w:rsid w:val="00C7115B"/>
    <w:rsid w:val="00C77DED"/>
    <w:rsid w:val="00C851A9"/>
    <w:rsid w:val="00C9176A"/>
    <w:rsid w:val="00C92F21"/>
    <w:rsid w:val="00C94FAC"/>
    <w:rsid w:val="00CA1081"/>
    <w:rsid w:val="00CA45D9"/>
    <w:rsid w:val="00CB24C5"/>
    <w:rsid w:val="00CB7727"/>
    <w:rsid w:val="00CD1471"/>
    <w:rsid w:val="00CD3E3D"/>
    <w:rsid w:val="00CE163D"/>
    <w:rsid w:val="00CE6CA4"/>
    <w:rsid w:val="00D100C7"/>
    <w:rsid w:val="00D13BE9"/>
    <w:rsid w:val="00D14FDA"/>
    <w:rsid w:val="00D172E6"/>
    <w:rsid w:val="00D410A2"/>
    <w:rsid w:val="00D52713"/>
    <w:rsid w:val="00D53436"/>
    <w:rsid w:val="00D54755"/>
    <w:rsid w:val="00D6159D"/>
    <w:rsid w:val="00D70568"/>
    <w:rsid w:val="00D74B88"/>
    <w:rsid w:val="00D75EA1"/>
    <w:rsid w:val="00D7679B"/>
    <w:rsid w:val="00D76AB7"/>
    <w:rsid w:val="00D8107E"/>
    <w:rsid w:val="00D9136A"/>
    <w:rsid w:val="00DB0003"/>
    <w:rsid w:val="00DB21E0"/>
    <w:rsid w:val="00DB23B9"/>
    <w:rsid w:val="00DB6BE5"/>
    <w:rsid w:val="00DC3170"/>
    <w:rsid w:val="00DD1799"/>
    <w:rsid w:val="00DD2AC0"/>
    <w:rsid w:val="00DD591E"/>
    <w:rsid w:val="00DD6D22"/>
    <w:rsid w:val="00DE09D5"/>
    <w:rsid w:val="00DF4B18"/>
    <w:rsid w:val="00E002A3"/>
    <w:rsid w:val="00E1495B"/>
    <w:rsid w:val="00E16DF7"/>
    <w:rsid w:val="00E23E50"/>
    <w:rsid w:val="00E50D7E"/>
    <w:rsid w:val="00E544F0"/>
    <w:rsid w:val="00E577F5"/>
    <w:rsid w:val="00E60CBB"/>
    <w:rsid w:val="00E72469"/>
    <w:rsid w:val="00EA1ADF"/>
    <w:rsid w:val="00EE17E9"/>
    <w:rsid w:val="00EE180D"/>
    <w:rsid w:val="00EE21C8"/>
    <w:rsid w:val="00EE2BAC"/>
    <w:rsid w:val="00EF3921"/>
    <w:rsid w:val="00F05176"/>
    <w:rsid w:val="00F05D39"/>
    <w:rsid w:val="00F073A3"/>
    <w:rsid w:val="00F15E43"/>
    <w:rsid w:val="00F21131"/>
    <w:rsid w:val="00F22513"/>
    <w:rsid w:val="00F24902"/>
    <w:rsid w:val="00F2577E"/>
    <w:rsid w:val="00F30B7A"/>
    <w:rsid w:val="00F33112"/>
    <w:rsid w:val="00F43864"/>
    <w:rsid w:val="00F43D0D"/>
    <w:rsid w:val="00F71C05"/>
    <w:rsid w:val="00F7273A"/>
    <w:rsid w:val="00F730A0"/>
    <w:rsid w:val="00F765FE"/>
    <w:rsid w:val="00F845BF"/>
    <w:rsid w:val="00F9061C"/>
    <w:rsid w:val="00F90CC9"/>
    <w:rsid w:val="00F92C7B"/>
    <w:rsid w:val="00FA60EA"/>
    <w:rsid w:val="00FA6770"/>
    <w:rsid w:val="00FB1589"/>
    <w:rsid w:val="00FB2E83"/>
    <w:rsid w:val="00FB6067"/>
    <w:rsid w:val="00FC3201"/>
    <w:rsid w:val="00FD6893"/>
    <w:rsid w:val="00FE2C27"/>
    <w:rsid w:val="00FF2807"/>
    <w:rsid w:val="00FF3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FE3CFC9"/>
  <w15:chartTrackingRefBased/>
  <w15:docId w15:val="{83578E52-4D4C-40C1-9CEC-3EA15C3BD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315F1"/>
    <w:pPr>
      <w:widowControl w:val="0"/>
      <w:jc w:val="both"/>
    </w:pPr>
    <w:rPr>
      <w:rFonts w:ascii="ＭＳ 明朝"/>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DD1799"/>
    <w:pPr>
      <w:tabs>
        <w:tab w:val="center" w:pos="4252"/>
        <w:tab w:val="right" w:pos="8504"/>
      </w:tabs>
      <w:adjustRightInd w:val="0"/>
      <w:snapToGrid w:val="0"/>
      <w:textAlignment w:val="baseline"/>
    </w:pPr>
    <w:rPr>
      <w:rFonts w:ascii="Century Schoolbook" w:hAnsi="Century Schoolbook"/>
      <w:color w:val="000000"/>
      <w:kern w:val="0"/>
      <w:sz w:val="22"/>
    </w:rPr>
  </w:style>
  <w:style w:type="paragraph" w:styleId="2">
    <w:name w:val="Body Text Indent 2"/>
    <w:basedOn w:val="a0"/>
    <w:rsid w:val="00DD1799"/>
    <w:pPr>
      <w:adjustRightInd w:val="0"/>
      <w:ind w:left="482" w:hanging="482"/>
      <w:textAlignment w:val="baseline"/>
    </w:pPr>
    <w:rPr>
      <w:rFonts w:ascii="Century Schoolbook" w:hAnsi="Century Schoolbook"/>
      <w:color w:val="000000"/>
      <w:kern w:val="0"/>
      <w:sz w:val="22"/>
    </w:rPr>
  </w:style>
  <w:style w:type="paragraph" w:styleId="3">
    <w:name w:val="Body Text Indent 3"/>
    <w:basedOn w:val="a0"/>
    <w:rsid w:val="00DD1799"/>
    <w:pPr>
      <w:adjustRightInd w:val="0"/>
      <w:ind w:left="227" w:hanging="227"/>
      <w:textAlignment w:val="baseline"/>
    </w:pPr>
    <w:rPr>
      <w:rFonts w:hAnsi="ＭＳ 明朝"/>
      <w:color w:val="000000"/>
      <w:kern w:val="0"/>
      <w:sz w:val="22"/>
    </w:rPr>
  </w:style>
  <w:style w:type="paragraph" w:styleId="a5">
    <w:name w:val="footer"/>
    <w:basedOn w:val="a0"/>
    <w:rsid w:val="001C0F8B"/>
    <w:pPr>
      <w:tabs>
        <w:tab w:val="center" w:pos="4252"/>
        <w:tab w:val="right" w:pos="8504"/>
      </w:tabs>
      <w:snapToGrid w:val="0"/>
    </w:pPr>
  </w:style>
  <w:style w:type="character" w:styleId="a6">
    <w:name w:val="page number"/>
    <w:basedOn w:val="a1"/>
    <w:rsid w:val="001C0F8B"/>
  </w:style>
  <w:style w:type="paragraph" w:styleId="a7">
    <w:name w:val="Balloon Text"/>
    <w:basedOn w:val="a0"/>
    <w:semiHidden/>
    <w:rsid w:val="00164103"/>
    <w:rPr>
      <w:rFonts w:ascii="Arial" w:eastAsia="ＭＳ ゴシック" w:hAnsi="Arial"/>
      <w:sz w:val="18"/>
      <w:szCs w:val="18"/>
    </w:rPr>
  </w:style>
  <w:style w:type="paragraph" w:styleId="a8">
    <w:name w:val="Body Text Indent"/>
    <w:basedOn w:val="a0"/>
    <w:rsid w:val="005D4346"/>
    <w:pPr>
      <w:ind w:leftChars="400" w:left="851"/>
    </w:pPr>
  </w:style>
  <w:style w:type="paragraph" w:styleId="a9">
    <w:name w:val="Body Text"/>
    <w:basedOn w:val="a0"/>
    <w:rsid w:val="000F27F9"/>
  </w:style>
  <w:style w:type="paragraph" w:customStyle="1" w:styleId="aa">
    <w:name w:val="一太郎８/９"/>
    <w:rsid w:val="00CA45D9"/>
    <w:pPr>
      <w:widowControl w:val="0"/>
      <w:wordWrap w:val="0"/>
      <w:autoSpaceDE w:val="0"/>
      <w:autoSpaceDN w:val="0"/>
      <w:adjustRightInd w:val="0"/>
      <w:spacing w:line="220" w:lineRule="atLeast"/>
      <w:jc w:val="both"/>
    </w:pPr>
    <w:rPr>
      <w:rFonts w:ascii="ＭＳ 明朝"/>
      <w:spacing w:val="1"/>
      <w:sz w:val="22"/>
      <w:szCs w:val="22"/>
    </w:rPr>
  </w:style>
  <w:style w:type="paragraph" w:styleId="ab">
    <w:name w:val="Note Heading"/>
    <w:basedOn w:val="a0"/>
    <w:next w:val="a0"/>
    <w:rsid w:val="00CA45D9"/>
    <w:pPr>
      <w:adjustRightInd w:val="0"/>
      <w:jc w:val="center"/>
      <w:textAlignment w:val="baseline"/>
    </w:pPr>
    <w:rPr>
      <w:rFonts w:ascii="Century Schoolbook" w:hAnsi="Century Schoolbook"/>
      <w:color w:val="000000"/>
      <w:kern w:val="0"/>
      <w:sz w:val="22"/>
    </w:rPr>
  </w:style>
  <w:style w:type="paragraph" w:styleId="ac">
    <w:name w:val="Closing"/>
    <w:basedOn w:val="a0"/>
    <w:next w:val="a0"/>
    <w:rsid w:val="00CA45D9"/>
    <w:pPr>
      <w:adjustRightInd w:val="0"/>
      <w:jc w:val="right"/>
      <w:textAlignment w:val="baseline"/>
    </w:pPr>
    <w:rPr>
      <w:rFonts w:ascii="Century Schoolbook" w:hAnsi="Century Schoolbook"/>
      <w:color w:val="000000"/>
      <w:kern w:val="0"/>
      <w:sz w:val="22"/>
    </w:rPr>
  </w:style>
  <w:style w:type="paragraph" w:customStyle="1" w:styleId="1">
    <w:name w:val="スタイル1"/>
    <w:basedOn w:val="a0"/>
    <w:rsid w:val="00CA45D9"/>
    <w:pPr>
      <w:tabs>
        <w:tab w:val="num" w:pos="0"/>
      </w:tabs>
      <w:ind w:left="210" w:firstLine="210"/>
    </w:pPr>
    <w:rPr>
      <w:rFonts w:ascii="Century"/>
      <w:sz w:val="26"/>
      <w:szCs w:val="26"/>
    </w:rPr>
  </w:style>
  <w:style w:type="paragraph" w:styleId="a">
    <w:name w:val="annotation text"/>
    <w:basedOn w:val="a0"/>
    <w:semiHidden/>
    <w:rsid w:val="00CA45D9"/>
    <w:pPr>
      <w:numPr>
        <w:ilvl w:val="1"/>
        <w:numId w:val="16"/>
      </w:numPr>
      <w:tabs>
        <w:tab w:val="clear" w:pos="180"/>
      </w:tabs>
      <w:ind w:left="0" w:firstLine="0"/>
      <w:jc w:val="left"/>
    </w:pPr>
    <w:rPr>
      <w:sz w:val="22"/>
      <w:szCs w:val="22"/>
    </w:rPr>
  </w:style>
  <w:style w:type="character" w:styleId="ad">
    <w:name w:val="annotation reference"/>
    <w:basedOn w:val="a1"/>
    <w:semiHidden/>
    <w:rsid w:val="001B7AF3"/>
    <w:rPr>
      <w:sz w:val="18"/>
      <w:szCs w:val="18"/>
    </w:rPr>
  </w:style>
  <w:style w:type="paragraph" w:styleId="ae">
    <w:name w:val="annotation subject"/>
    <w:basedOn w:val="a"/>
    <w:next w:val="a"/>
    <w:semiHidden/>
    <w:rsid w:val="001B7AF3"/>
    <w:pPr>
      <w:numPr>
        <w:ilvl w:val="0"/>
        <w:numId w:val="0"/>
      </w:numPr>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3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B4D403-6B5B-4067-B059-EA42EA59D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FA76BD-BB27-4461-8413-951F409D0C67}">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3.xml><?xml version="1.0" encoding="utf-8"?>
<ds:datastoreItem xmlns:ds="http://schemas.openxmlformats.org/officeDocument/2006/customXml" ds:itemID="{4F1DCDEB-D7B0-4381-AA0A-8EDBB2B6BA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4175</Words>
  <Characters>23801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現　　行</vt:lpstr>
    </vt:vector>
  </TitlesOfParts>
  <Company>日本貿易保険</Company>
  <LinksUpToDate>false</LinksUpToDate>
  <CharactersWithSpaces>27921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新旧表</dc:title>
  <dc:subject/>
  <dc:creator>日本貿易保険</dc:creator>
  <cp:keywords/>
  <dc:description/>
  <cp:lastModifiedBy>日本貿易保険</cp:lastModifiedBy>
  <cp:lastPrinted>2008-03-18T14:18:00Z</cp:lastPrinted>
  <dcterms:created xsi:type="dcterms:W3CDTF">2023-05-11T05:53:00Z</dcterms:created>
  <dcterms:modified xsi:type="dcterms:W3CDTF">2023-05-31T07:31:00Z</dcterms:modified>
</cp:coreProperties>
</file>