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36DE5" w14:textId="59CB6E3F" w:rsidR="00C3390D" w:rsidRPr="00122E75" w:rsidRDefault="00C3390D" w:rsidP="00C3390D">
      <w:pPr>
        <w:jc w:val="center"/>
        <w:rPr>
          <w:rFonts w:ascii="ＭＳ 明朝" w:hAnsi="Times New Roman"/>
          <w:spacing w:val="10"/>
        </w:rPr>
      </w:pPr>
      <w:r w:rsidRPr="00122E75">
        <w:rPr>
          <w:rFonts w:hint="eastAsia"/>
          <w:spacing w:val="2"/>
          <w:sz w:val="28"/>
        </w:rPr>
        <w:t>貿易一般保険包括保険（企業総合）特約書</w:t>
      </w:r>
    </w:p>
    <w:p w14:paraId="54DBC35B" w14:textId="77777777" w:rsidR="00C3390D" w:rsidRPr="00122E75" w:rsidRDefault="00C3390D" w:rsidP="00C3390D">
      <w:pPr>
        <w:rPr>
          <w:rFonts w:ascii="ＭＳ 明朝" w:hAnsi="Times New Roman"/>
          <w:spacing w:val="10"/>
        </w:rPr>
      </w:pPr>
    </w:p>
    <w:p w14:paraId="0DE259BF" w14:textId="77777777" w:rsidR="00C3390D" w:rsidRPr="00122E75" w:rsidRDefault="00C3390D" w:rsidP="00C3390D">
      <w:pPr>
        <w:jc w:val="right"/>
        <w:rPr>
          <w:rFonts w:ascii="ＭＳ 明朝" w:hAnsi="Times New Roman"/>
          <w:spacing w:val="10"/>
        </w:rPr>
      </w:pPr>
      <w:r w:rsidRPr="00122E75">
        <w:rPr>
          <w:rFonts w:ascii="ＭＳ 明朝" w:hAnsi="Times New Roman" w:hint="eastAsia"/>
          <w:spacing w:val="10"/>
        </w:rPr>
        <w:t>平成13年４月１日　01－制度－00017</w:t>
      </w:r>
    </w:p>
    <w:p w14:paraId="3F99A624" w14:textId="77777777" w:rsidR="00C3390D" w:rsidRPr="00122E75" w:rsidRDefault="00C3390D" w:rsidP="00C3390D">
      <w:pPr>
        <w:jc w:val="right"/>
        <w:rPr>
          <w:rFonts w:ascii="ＭＳ 明朝" w:hAnsi="Times New Roman"/>
          <w:spacing w:val="10"/>
        </w:rPr>
      </w:pPr>
      <w:r w:rsidRPr="00122E75">
        <w:rPr>
          <w:rFonts w:ascii="ＭＳ 明朝" w:hAnsi="Times New Roman" w:hint="eastAsia"/>
          <w:spacing w:val="10"/>
        </w:rPr>
        <w:t xml:space="preserve">沿革　</w:t>
      </w:r>
      <w:r w:rsidRPr="00F61A2C">
        <w:rPr>
          <w:rFonts w:ascii="ＭＳ 明朝" w:hAnsi="Times New Roman" w:hint="eastAsia"/>
          <w:spacing w:val="26"/>
          <w:fitText w:val="2400" w:id="-1813748480"/>
        </w:rPr>
        <w:t>平成14年３月11</w:t>
      </w:r>
      <w:r w:rsidRPr="00F61A2C">
        <w:rPr>
          <w:rFonts w:ascii="ＭＳ 明朝" w:hAnsi="Times New Roman" w:hint="eastAsia"/>
          <w:spacing w:val="2"/>
          <w:fitText w:val="2400" w:id="-1813748480"/>
        </w:rPr>
        <w:t>日</w:t>
      </w:r>
      <w:r w:rsidRPr="00122E75">
        <w:rPr>
          <w:rFonts w:ascii="ＭＳ 明朝" w:hAnsi="Times New Roman" w:hint="eastAsia"/>
          <w:spacing w:val="10"/>
        </w:rPr>
        <w:t xml:space="preserve">　一部改正</w:t>
      </w:r>
    </w:p>
    <w:p w14:paraId="04877DEF" w14:textId="77777777" w:rsidR="00C3390D" w:rsidRPr="00122E75" w:rsidRDefault="00C3390D" w:rsidP="00C3390D">
      <w:pPr>
        <w:jc w:val="right"/>
        <w:rPr>
          <w:rFonts w:ascii="ＭＳ 明朝" w:hAnsi="Times New Roman"/>
          <w:spacing w:val="10"/>
        </w:rPr>
      </w:pPr>
      <w:r w:rsidRPr="00F61A2C">
        <w:rPr>
          <w:rFonts w:ascii="ＭＳ 明朝" w:hAnsi="Times New Roman" w:hint="eastAsia"/>
          <w:spacing w:val="26"/>
          <w:fitText w:val="2400" w:id="-1813748479"/>
        </w:rPr>
        <w:t>平成15年３月14</w:t>
      </w:r>
      <w:r w:rsidRPr="00F61A2C">
        <w:rPr>
          <w:rFonts w:ascii="ＭＳ 明朝" w:hAnsi="Times New Roman" w:hint="eastAsia"/>
          <w:spacing w:val="2"/>
          <w:fitText w:val="2400" w:id="-1813748479"/>
        </w:rPr>
        <w:t>日</w:t>
      </w:r>
      <w:r w:rsidRPr="00122E75">
        <w:rPr>
          <w:rFonts w:ascii="ＭＳ 明朝" w:hAnsi="Times New Roman" w:hint="eastAsia"/>
          <w:spacing w:val="10"/>
        </w:rPr>
        <w:t xml:space="preserve">　一部改正</w:t>
      </w:r>
    </w:p>
    <w:p w14:paraId="5CF6FEE8" w14:textId="77777777" w:rsidR="00C3390D" w:rsidRPr="00122E75" w:rsidRDefault="00C3390D" w:rsidP="00C3390D">
      <w:pPr>
        <w:jc w:val="right"/>
        <w:rPr>
          <w:rFonts w:ascii="ＭＳ 明朝" w:hAnsi="Times New Roman"/>
          <w:spacing w:val="10"/>
        </w:rPr>
      </w:pPr>
      <w:r w:rsidRPr="00F61A2C">
        <w:rPr>
          <w:rFonts w:ascii="ＭＳ 明朝" w:hAnsi="Times New Roman" w:hint="eastAsia"/>
          <w:spacing w:val="35"/>
          <w:fitText w:val="2400" w:id="-1813748478"/>
        </w:rPr>
        <w:t>平成16年４月１</w:t>
      </w:r>
      <w:r w:rsidRPr="00F61A2C">
        <w:rPr>
          <w:rFonts w:ascii="ＭＳ 明朝" w:hAnsi="Times New Roman" w:hint="eastAsia"/>
          <w:spacing w:val="2"/>
          <w:fitText w:val="2400" w:id="-1813748478"/>
        </w:rPr>
        <w:t>日</w:t>
      </w:r>
      <w:r w:rsidRPr="00122E75">
        <w:rPr>
          <w:rFonts w:ascii="ＭＳ 明朝" w:hAnsi="Times New Roman" w:hint="eastAsia"/>
          <w:spacing w:val="10"/>
        </w:rPr>
        <w:t xml:space="preserve">　一部改正</w:t>
      </w:r>
    </w:p>
    <w:p w14:paraId="0A9DF642" w14:textId="77777777" w:rsidR="00C3390D" w:rsidRPr="00122E75" w:rsidRDefault="00C3390D" w:rsidP="00C3390D">
      <w:pPr>
        <w:jc w:val="right"/>
        <w:rPr>
          <w:rFonts w:ascii="ＭＳ 明朝" w:hAnsi="Times New Roman"/>
          <w:spacing w:val="10"/>
        </w:rPr>
      </w:pPr>
      <w:r w:rsidRPr="00F61A2C">
        <w:rPr>
          <w:rFonts w:ascii="ＭＳ 明朝" w:hAnsi="Times New Roman" w:hint="eastAsia"/>
          <w:spacing w:val="35"/>
          <w:fitText w:val="2400" w:id="-1813748477"/>
        </w:rPr>
        <w:t>平成16年７月９</w:t>
      </w:r>
      <w:r w:rsidRPr="00F61A2C">
        <w:rPr>
          <w:rFonts w:ascii="ＭＳ 明朝" w:hAnsi="Times New Roman" w:hint="eastAsia"/>
          <w:spacing w:val="2"/>
          <w:fitText w:val="2400" w:id="-1813748477"/>
        </w:rPr>
        <w:t>日</w:t>
      </w:r>
      <w:r w:rsidRPr="00122E75">
        <w:rPr>
          <w:rFonts w:ascii="ＭＳ 明朝" w:hAnsi="Times New Roman" w:hint="eastAsia"/>
          <w:spacing w:val="10"/>
        </w:rPr>
        <w:t xml:space="preserve">　一部改正</w:t>
      </w:r>
    </w:p>
    <w:p w14:paraId="68FCEBA2" w14:textId="77777777" w:rsidR="00C3390D" w:rsidRPr="00122E75" w:rsidRDefault="00C3390D" w:rsidP="00C3390D">
      <w:pPr>
        <w:jc w:val="right"/>
        <w:rPr>
          <w:rFonts w:ascii="ＭＳ 明朝" w:hAnsi="Times New Roman"/>
          <w:spacing w:val="10"/>
          <w:szCs w:val="21"/>
        </w:rPr>
      </w:pPr>
      <w:r w:rsidRPr="00B70FE9">
        <w:rPr>
          <w:rFonts w:ascii="ＭＳ 明朝" w:hAnsi="Times New Roman" w:hint="eastAsia"/>
          <w:spacing w:val="26"/>
          <w:szCs w:val="21"/>
          <w:fitText w:val="2400" w:id="-1813748476"/>
        </w:rPr>
        <w:t>平成17年３月29</w:t>
      </w:r>
      <w:r w:rsidRPr="00B70FE9">
        <w:rPr>
          <w:rFonts w:ascii="ＭＳ 明朝" w:hAnsi="Times New Roman" w:hint="eastAsia"/>
          <w:spacing w:val="2"/>
          <w:szCs w:val="21"/>
          <w:fitText w:val="2400" w:id="-1813748476"/>
        </w:rPr>
        <w:t>日</w:t>
      </w:r>
      <w:r w:rsidRPr="00122E75">
        <w:rPr>
          <w:rFonts w:ascii="ＭＳ 明朝" w:hAnsi="Times New Roman" w:hint="eastAsia"/>
          <w:spacing w:val="10"/>
          <w:szCs w:val="21"/>
        </w:rPr>
        <w:t xml:space="preserve">　一部改正</w:t>
      </w:r>
    </w:p>
    <w:p w14:paraId="49E8A5C1" w14:textId="77777777" w:rsidR="00B70FE9" w:rsidRPr="00122E75" w:rsidRDefault="00B70FE9" w:rsidP="00B70FE9">
      <w:pPr>
        <w:jc w:val="right"/>
        <w:rPr>
          <w:rFonts w:ascii="ＭＳ 明朝" w:hAnsi="Times New Roman"/>
          <w:spacing w:val="10"/>
          <w:szCs w:val="21"/>
        </w:rPr>
      </w:pPr>
      <w:r w:rsidRPr="00E7491C">
        <w:rPr>
          <w:rFonts w:ascii="ＭＳ 明朝" w:hAnsi="Times New Roman" w:hint="eastAsia"/>
          <w:spacing w:val="26"/>
          <w:szCs w:val="21"/>
          <w:fitText w:val="2400" w:id="-1553190656"/>
        </w:rPr>
        <w:t>平成18年３月2</w:t>
      </w:r>
      <w:r w:rsidR="0080139C" w:rsidRPr="00E7491C">
        <w:rPr>
          <w:rFonts w:ascii="ＭＳ 明朝" w:hAnsi="Times New Roman" w:hint="eastAsia"/>
          <w:spacing w:val="26"/>
          <w:szCs w:val="21"/>
          <w:fitText w:val="2400" w:id="-1553190656"/>
        </w:rPr>
        <w:t>0</w:t>
      </w:r>
      <w:r w:rsidRPr="00E7491C">
        <w:rPr>
          <w:rFonts w:ascii="ＭＳ 明朝" w:hAnsi="Times New Roman" w:hint="eastAsia"/>
          <w:spacing w:val="2"/>
          <w:szCs w:val="21"/>
          <w:fitText w:val="2400" w:id="-1553190656"/>
        </w:rPr>
        <w:t>日</w:t>
      </w:r>
      <w:r w:rsidRPr="00122E75">
        <w:rPr>
          <w:rFonts w:ascii="ＭＳ 明朝" w:hAnsi="Times New Roman" w:hint="eastAsia"/>
          <w:spacing w:val="10"/>
          <w:szCs w:val="21"/>
        </w:rPr>
        <w:t xml:space="preserve">　一部改正</w:t>
      </w:r>
    </w:p>
    <w:p w14:paraId="7D2BB946" w14:textId="77777777" w:rsidR="00E7491C" w:rsidRPr="00122E75" w:rsidRDefault="00E7491C" w:rsidP="00E7491C">
      <w:pPr>
        <w:jc w:val="right"/>
        <w:rPr>
          <w:rFonts w:ascii="ＭＳ 明朝" w:hAnsi="Times New Roman"/>
          <w:spacing w:val="10"/>
          <w:szCs w:val="21"/>
        </w:rPr>
      </w:pPr>
      <w:r w:rsidRPr="00E7491C">
        <w:rPr>
          <w:rFonts w:ascii="ＭＳ 明朝" w:hAnsi="Times New Roman" w:hint="eastAsia"/>
          <w:spacing w:val="26"/>
          <w:szCs w:val="21"/>
          <w:fitText w:val="2400" w:id="-1293715968"/>
        </w:rPr>
        <w:t>平成19年２月27</w:t>
      </w:r>
      <w:r w:rsidRPr="00E7491C">
        <w:rPr>
          <w:rFonts w:ascii="ＭＳ 明朝" w:hAnsi="Times New Roman" w:hint="eastAsia"/>
          <w:spacing w:val="2"/>
          <w:szCs w:val="21"/>
          <w:fitText w:val="2400" w:id="-1293715968"/>
        </w:rPr>
        <w:t>日</w:t>
      </w:r>
      <w:r w:rsidRPr="00122E75">
        <w:rPr>
          <w:rFonts w:ascii="ＭＳ 明朝" w:hAnsi="Times New Roman" w:hint="eastAsia"/>
          <w:spacing w:val="10"/>
          <w:szCs w:val="21"/>
        </w:rPr>
        <w:t xml:space="preserve">　一部改正</w:t>
      </w:r>
    </w:p>
    <w:p w14:paraId="116F9C4E" w14:textId="77777777" w:rsidR="00C3390D" w:rsidRPr="00E7491C" w:rsidRDefault="00C3390D" w:rsidP="00C3390D">
      <w:pPr>
        <w:rPr>
          <w:szCs w:val="22"/>
        </w:rPr>
      </w:pPr>
    </w:p>
    <w:p w14:paraId="01CC2924" w14:textId="77777777" w:rsidR="00C3390D" w:rsidRPr="00E7491C" w:rsidRDefault="00C3390D" w:rsidP="00C3390D">
      <w:pPr>
        <w:rPr>
          <w:rFonts w:ascii="ＭＳ 明朝" w:hAnsi="Times New Roman"/>
          <w:spacing w:val="10"/>
          <w:szCs w:val="22"/>
        </w:rPr>
      </w:pPr>
      <w:r w:rsidRPr="00E7491C">
        <w:rPr>
          <w:rFonts w:hint="eastAsia"/>
          <w:szCs w:val="22"/>
        </w:rPr>
        <w:t xml:space="preserve">　　　　　　　　　　　　（以下「甲」という。）と独立行政法人日本貿易保険（以下「日本貿易保険」という。）との間に貿易一般保険包括保険（企業総合）の特約書を次のとおり締結するものとする。</w:t>
      </w:r>
    </w:p>
    <w:p w14:paraId="10530487" w14:textId="77777777" w:rsidR="00E7491C" w:rsidRPr="00E7491C" w:rsidRDefault="00E7491C" w:rsidP="00E7491C">
      <w:pPr>
        <w:pStyle w:val="a3"/>
        <w:tabs>
          <w:tab w:val="clear" w:pos="4252"/>
          <w:tab w:val="clear" w:pos="8504"/>
        </w:tabs>
        <w:snapToGrid/>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（付保対象等）</w:t>
      </w:r>
    </w:p>
    <w:p w14:paraId="5BE1563B" w14:textId="77777777" w:rsidR="00E7491C" w:rsidRPr="00E7491C" w:rsidRDefault="00E7491C" w:rsidP="00E7491C">
      <w:pPr>
        <w:ind w:left="240" w:hanging="238"/>
        <w:rPr>
          <w:rFonts w:hAnsi="Times New Roman"/>
          <w:spacing w:val="10"/>
          <w:szCs w:val="22"/>
        </w:rPr>
      </w:pPr>
      <w:r w:rsidRPr="00E7491C">
        <w:rPr>
          <w:rFonts w:ascii="ＭＳ ゴシック" w:eastAsia="ＭＳ ゴシック" w:hAnsi="ＭＳ ゴシック" w:hint="eastAsia"/>
          <w:szCs w:val="22"/>
        </w:rPr>
        <w:t>第１条</w:t>
      </w:r>
      <w:r w:rsidRPr="00E7491C">
        <w:rPr>
          <w:rFonts w:hint="eastAsia"/>
          <w:szCs w:val="22"/>
        </w:rPr>
        <w:t xml:space="preserve">　甲は、平成　　年　　月　　日から平成　　年　　月　　日までの期間（以下「特約期間」という。）に締結した附帯別表第１に掲げる輸出契約又は仲介貿易契約（以下「輸出契約等」という。）について、それぞれ締結後遅滞なく日本貿易保険に対して保険の申込みをし、日本貿易保険は、当該申込みに基づいて保険契約が締結された輸出契約等について、甲の受ける損失をこの特約書の各条項及び貿易一般保険約款（以下「約款」という。）の定めるところに従いてん補する責めに任ずる。</w:t>
      </w:r>
      <w:r w:rsidRPr="00E7491C">
        <w:rPr>
          <w:szCs w:val="22"/>
        </w:rPr>
        <w:t xml:space="preserve"> </w:t>
      </w:r>
    </w:p>
    <w:p w14:paraId="6EB60633" w14:textId="77777777" w:rsidR="00E7491C" w:rsidRPr="00E7491C" w:rsidRDefault="00E7491C" w:rsidP="00E7491C">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（輸出契約等の相手方の登録）</w:t>
      </w:r>
    </w:p>
    <w:p w14:paraId="5818BA87" w14:textId="77777777" w:rsidR="00E7491C" w:rsidRPr="00E7491C" w:rsidRDefault="00E7491C" w:rsidP="00E7491C">
      <w:pPr>
        <w:ind w:left="240" w:hanging="238"/>
        <w:rPr>
          <w:rFonts w:ascii="ＭＳ 明朝" w:hAnsi="ＭＳ 明朝"/>
          <w:spacing w:val="10"/>
          <w:szCs w:val="22"/>
        </w:rPr>
      </w:pPr>
      <w:r w:rsidRPr="00E7491C">
        <w:rPr>
          <w:rFonts w:ascii="ＭＳ ゴシック" w:eastAsia="ＭＳ ゴシック" w:hAnsi="ＭＳ ゴシック" w:hint="eastAsia"/>
          <w:szCs w:val="22"/>
        </w:rPr>
        <w:t>第２条</w:t>
      </w:r>
      <w:r w:rsidRPr="00E7491C">
        <w:rPr>
          <w:rFonts w:ascii="ＭＳ 明朝" w:hAnsi="ＭＳ 明朝" w:hint="eastAsia"/>
          <w:szCs w:val="22"/>
        </w:rPr>
        <w:t xml:space="preserve">　甲は、前条の輸出契約等の相手方（輸出契約等の締結の相手方と当該輸出契約等に係る代金又は対価（以下「代金等」という。）の支払人が異なる場合には、当該相手方及び当該支払人。以下次項において同じ。）について貿易一般保険包括保険（企業総合）手続細則（平成１３年４月１日　０１－制度―０００２７。以下「手続細則」という。）に従い登録しなければならない。</w:t>
      </w:r>
    </w:p>
    <w:p w14:paraId="47B8AB61" w14:textId="77777777" w:rsidR="00E7491C" w:rsidRPr="00E7491C" w:rsidRDefault="00E7491C" w:rsidP="00E7491C">
      <w:pPr>
        <w:ind w:left="240" w:hanging="238"/>
        <w:rPr>
          <w:rFonts w:ascii="ＭＳ 明朝" w:hAnsi="ＭＳ 明朝"/>
          <w:spacing w:val="10"/>
          <w:szCs w:val="22"/>
        </w:rPr>
      </w:pPr>
      <w:r w:rsidRPr="00E7491C">
        <w:rPr>
          <w:rFonts w:ascii="ＭＳ 明朝" w:hAnsi="ＭＳ 明朝" w:hint="eastAsia"/>
          <w:szCs w:val="22"/>
        </w:rPr>
        <w:t>２　甲は、前項の規定により登録された輸出契約等の相手方との取引が今後見込まれないときは、この特約書の更新時に限り、当該相手方に係る同項の登録を削除することができる。</w:t>
      </w:r>
    </w:p>
    <w:p w14:paraId="12937604" w14:textId="77777777" w:rsidR="00E7491C" w:rsidRPr="00E7491C" w:rsidRDefault="00E7491C" w:rsidP="00E7491C">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（てん補範囲等）</w:t>
      </w:r>
    </w:p>
    <w:p w14:paraId="3E233FC2" w14:textId="77777777" w:rsidR="00E7491C" w:rsidRPr="00E7491C" w:rsidRDefault="00E7491C" w:rsidP="00E7491C">
      <w:pPr>
        <w:ind w:left="240" w:hanging="238"/>
        <w:rPr>
          <w:rFonts w:ascii="ＭＳ 明朝" w:hAnsi="ＭＳ 明朝"/>
          <w:spacing w:val="10"/>
          <w:szCs w:val="22"/>
        </w:rPr>
      </w:pPr>
      <w:r w:rsidRPr="00E7491C">
        <w:rPr>
          <w:rFonts w:ascii="ＭＳ ゴシック" w:eastAsia="ＭＳ ゴシック" w:hAnsi="ＭＳ ゴシック" w:hint="eastAsia"/>
          <w:szCs w:val="22"/>
        </w:rPr>
        <w:t>第３条</w:t>
      </w:r>
      <w:r w:rsidRPr="00E7491C">
        <w:rPr>
          <w:rFonts w:ascii="ＭＳ 明朝" w:hAnsi="ＭＳ 明朝" w:hint="eastAsia"/>
          <w:szCs w:val="22"/>
        </w:rPr>
        <w:t xml:space="preserve">　日本貿易保険は、第１条の規定により保険の申込みがなされた輸出契約等については、申込後遅滞なく、約款第３条各号（同条第３号のてん補危険については、附帯別表第１に掲げる○○部門に係る輸出契約等に限る。）のてん補危険について保険契約を締結するものとする。ただし、日本貿易保険は、附帯別表第２に掲げる輸出契約等については、保険契約の締結を制限することができる。</w:t>
      </w:r>
    </w:p>
    <w:p w14:paraId="6951DA2E" w14:textId="77777777" w:rsidR="00E7491C" w:rsidRPr="00E7491C" w:rsidRDefault="00E7491C" w:rsidP="00E7491C">
      <w:pPr>
        <w:ind w:left="240" w:hanging="238"/>
        <w:rPr>
          <w:rFonts w:ascii="ＭＳ 明朝" w:hAnsi="ＭＳ 明朝"/>
          <w:spacing w:val="10"/>
          <w:szCs w:val="22"/>
        </w:rPr>
      </w:pPr>
      <w:r w:rsidRPr="00E7491C">
        <w:rPr>
          <w:rFonts w:ascii="ＭＳ 明朝" w:hAnsi="ＭＳ 明朝" w:hint="eastAsia"/>
          <w:szCs w:val="22"/>
        </w:rPr>
        <w:t>２　日本貿易保険は、輸出契約等の相手方（輸出契約等の締結の相手方と当該輸出契約等に係る代金等の支払人が異なる場合には、いずれかのもの。以下この項及び第４項において同じ。）が次の各号のいずれかに該当する場合には、約款第３条第１号のてん補危</w:t>
      </w:r>
      <w:r w:rsidRPr="00E7491C">
        <w:rPr>
          <w:rFonts w:ascii="ＭＳ 明朝" w:hAnsi="ＭＳ 明朝" w:hint="eastAsia"/>
          <w:szCs w:val="22"/>
        </w:rPr>
        <w:lastRenderedPageBreak/>
        <w:t>険について約款第４条第11号から</w:t>
      </w:r>
      <w:r w:rsidRPr="00E7491C">
        <w:rPr>
          <w:rFonts w:ascii="ＭＳ 明朝" w:hAnsi="ＭＳ 明朝" w:hint="eastAsia"/>
          <w:spacing w:val="-20"/>
          <w:szCs w:val="22"/>
        </w:rPr>
        <w:t>第13号</w:t>
      </w:r>
      <w:r w:rsidRPr="00E7491C">
        <w:rPr>
          <w:rFonts w:ascii="ＭＳ 明朝" w:hAnsi="ＭＳ 明朝" w:hint="eastAsia"/>
          <w:szCs w:val="22"/>
        </w:rPr>
        <w:t>までのいずれかに該当する事由により生じた損失をてん補する責めに任じない。</w:t>
      </w:r>
      <w:r w:rsidRPr="00E7491C">
        <w:rPr>
          <w:rFonts w:ascii="ＭＳ 明朝" w:hAnsi="ＭＳ 明朝"/>
          <w:szCs w:val="22"/>
        </w:rPr>
        <w:t xml:space="preserve">  </w:t>
      </w:r>
    </w:p>
    <w:p w14:paraId="042BF559" w14:textId="77777777" w:rsidR="00E7491C" w:rsidRPr="00E7491C" w:rsidRDefault="00E7491C" w:rsidP="00E7491C">
      <w:pPr>
        <w:ind w:left="480" w:hanging="238"/>
        <w:rPr>
          <w:rFonts w:ascii="ＭＳ 明朝" w:hAnsi="ＭＳ 明朝"/>
          <w:spacing w:val="10"/>
          <w:szCs w:val="22"/>
        </w:rPr>
      </w:pPr>
      <w:r w:rsidRPr="00E7491C">
        <w:rPr>
          <w:rFonts w:ascii="ＭＳ 明朝" w:hAnsi="ＭＳ 明朝" w:hint="eastAsia"/>
          <w:szCs w:val="22"/>
        </w:rPr>
        <w:t>一　輸出契約等の相手方が、保険契約の申込時において海外商社名簿について（</w:t>
      </w:r>
      <w:r w:rsidRPr="00E7491C">
        <w:rPr>
          <w:rFonts w:ascii="ＭＳ 明朝" w:hAnsi="ＭＳ 明朝" w:hint="eastAsia"/>
          <w:spacing w:val="-20"/>
          <w:szCs w:val="22"/>
        </w:rPr>
        <w:t>平成１３年</w:t>
      </w:r>
      <w:r w:rsidRPr="00E7491C">
        <w:rPr>
          <w:rFonts w:ascii="ＭＳ 明朝" w:hAnsi="ＭＳ 明朝" w:hint="eastAsia"/>
          <w:szCs w:val="22"/>
        </w:rPr>
        <w:t>４月１日　０１－制度</w:t>
      </w:r>
      <w:r w:rsidRPr="00E7491C">
        <w:rPr>
          <w:rFonts w:ascii="ＭＳ 明朝" w:hAnsi="ＭＳ 明朝"/>
          <w:szCs w:val="22"/>
        </w:rPr>
        <w:t>－</w:t>
      </w:r>
      <w:r w:rsidRPr="00E7491C">
        <w:rPr>
          <w:rFonts w:ascii="ＭＳ 明朝" w:hAnsi="ＭＳ 明朝" w:hint="eastAsia"/>
          <w:szCs w:val="22"/>
        </w:rPr>
        <w:t>０００６３）第１条に規定する海外商社名簿（以下「名簿」という。）上名簿区分Ｐ又は事故管理区分Ｒの場合（取消不能信用状（信用状統一規則（UNIFORM CUSTOMS AND PRACTICE FOR DOCUMENTARY CREDITS, 1993 REVISION, ICC PUBLICATION No.500)に基づく支払確約又は同等の支払確約がなされているものであって、取り消すことができないものをいう。以下「ＩＬＣ」という。）により代金等が決済される場合（ＩＬＣの発行銀行又は確認銀行が保険契約の申込時において名簿上ＧＳ格、ＧＡ格、ＧＥ格又はＳＡ格に格付けされている場合に限る。以下同じ。）には、ＩＬＣ取得後を除く。）</w:t>
      </w:r>
    </w:p>
    <w:p w14:paraId="25701A9F" w14:textId="77777777" w:rsidR="00E7491C" w:rsidRPr="00E7491C" w:rsidRDefault="00E7491C" w:rsidP="00E7491C">
      <w:pPr>
        <w:ind w:left="480" w:hanging="238"/>
        <w:rPr>
          <w:rFonts w:ascii="ＭＳ 明朝" w:hAnsi="ＭＳ 明朝"/>
          <w:spacing w:val="10"/>
          <w:szCs w:val="22"/>
        </w:rPr>
      </w:pPr>
      <w:r w:rsidRPr="00E7491C">
        <w:rPr>
          <w:rFonts w:ascii="ＭＳ 明朝" w:hAnsi="ＭＳ 明朝" w:hint="eastAsia"/>
          <w:szCs w:val="22"/>
        </w:rPr>
        <w:t>二　輸出契約等の相手方が、保険契約の申込時において名簿上ＧＳ格、ＧＡ格又はＧＥ格以外に格付けされている場合（約款第４条</w:t>
      </w:r>
      <w:r w:rsidRPr="00E7491C">
        <w:rPr>
          <w:rFonts w:ascii="ＭＳ 明朝" w:hAnsi="ＭＳ 明朝" w:hint="eastAsia"/>
          <w:spacing w:val="-20"/>
          <w:szCs w:val="22"/>
        </w:rPr>
        <w:t>第</w:t>
      </w:r>
      <w:r w:rsidRPr="00E7491C">
        <w:rPr>
          <w:rFonts w:ascii="ＭＳ 明朝" w:hAnsi="ＭＳ 明朝"/>
          <w:spacing w:val="-20"/>
          <w:szCs w:val="22"/>
        </w:rPr>
        <w:t>12</w:t>
      </w:r>
      <w:r w:rsidRPr="00E7491C">
        <w:rPr>
          <w:rFonts w:ascii="ＭＳ 明朝" w:hAnsi="ＭＳ 明朝" w:hint="eastAsia"/>
          <w:spacing w:val="-20"/>
          <w:szCs w:val="22"/>
        </w:rPr>
        <w:t>号</w:t>
      </w:r>
      <w:r w:rsidRPr="00E7491C">
        <w:rPr>
          <w:rFonts w:ascii="ＭＳ 明朝" w:hAnsi="ＭＳ 明朝" w:hint="eastAsia"/>
          <w:szCs w:val="22"/>
        </w:rPr>
        <w:t>又は</w:t>
      </w:r>
      <w:r w:rsidRPr="00E7491C">
        <w:rPr>
          <w:rFonts w:ascii="ＭＳ 明朝" w:hAnsi="ＭＳ 明朝" w:hint="eastAsia"/>
          <w:spacing w:val="-20"/>
          <w:szCs w:val="22"/>
        </w:rPr>
        <w:t>第</w:t>
      </w:r>
      <w:r w:rsidRPr="00E7491C">
        <w:rPr>
          <w:rFonts w:ascii="ＭＳ 明朝" w:hAnsi="ＭＳ 明朝"/>
          <w:spacing w:val="-20"/>
          <w:szCs w:val="22"/>
        </w:rPr>
        <w:t>13</w:t>
      </w:r>
      <w:r w:rsidRPr="00E7491C">
        <w:rPr>
          <w:rFonts w:ascii="ＭＳ 明朝" w:hAnsi="ＭＳ 明朝" w:hint="eastAsia"/>
          <w:spacing w:val="-20"/>
          <w:szCs w:val="22"/>
        </w:rPr>
        <w:t>号</w:t>
      </w:r>
      <w:r w:rsidRPr="00E7491C">
        <w:rPr>
          <w:rFonts w:ascii="ＭＳ 明朝" w:hAnsi="ＭＳ 明朝" w:hint="eastAsia"/>
          <w:szCs w:val="22"/>
        </w:rPr>
        <w:t>に該当する事由により生じた損失を除く。）</w:t>
      </w:r>
    </w:p>
    <w:p w14:paraId="58B9FD95" w14:textId="77777777" w:rsidR="00E7491C" w:rsidRPr="00E7491C" w:rsidRDefault="00E7491C" w:rsidP="00E7491C">
      <w:pPr>
        <w:ind w:left="240" w:hanging="238"/>
        <w:rPr>
          <w:rFonts w:ascii="ＭＳ 明朝" w:hAnsi="ＭＳ 明朝"/>
          <w:spacing w:val="10"/>
          <w:szCs w:val="22"/>
        </w:rPr>
      </w:pPr>
      <w:r w:rsidRPr="00E7491C">
        <w:rPr>
          <w:rFonts w:ascii="ＭＳ 明朝" w:hAnsi="ＭＳ 明朝" w:hint="eastAsia"/>
          <w:szCs w:val="22"/>
        </w:rPr>
        <w:t>３　日本貿易保険は、次の各号のいずれかに該当する場合には、約款第３条第２号又は第４号のてん補危険について約款第４条</w:t>
      </w:r>
      <w:r w:rsidRPr="00E7491C">
        <w:rPr>
          <w:rFonts w:ascii="ＭＳ 明朝" w:hAnsi="ＭＳ 明朝" w:hint="eastAsia"/>
          <w:spacing w:val="-20"/>
          <w:szCs w:val="22"/>
        </w:rPr>
        <w:t>第</w:t>
      </w:r>
      <w:r w:rsidRPr="00E7491C">
        <w:rPr>
          <w:rFonts w:ascii="ＭＳ 明朝" w:hAnsi="ＭＳ 明朝"/>
          <w:spacing w:val="-20"/>
          <w:szCs w:val="22"/>
        </w:rPr>
        <w:t>12</w:t>
      </w:r>
      <w:r w:rsidRPr="00E7491C">
        <w:rPr>
          <w:rFonts w:ascii="ＭＳ 明朝" w:hAnsi="ＭＳ 明朝" w:hint="eastAsia"/>
          <w:spacing w:val="-20"/>
          <w:szCs w:val="22"/>
        </w:rPr>
        <w:t>号</w:t>
      </w:r>
      <w:r w:rsidRPr="00E7491C">
        <w:rPr>
          <w:rFonts w:ascii="ＭＳ 明朝" w:hAnsi="ＭＳ 明朝" w:hint="eastAsia"/>
          <w:szCs w:val="22"/>
        </w:rPr>
        <w:t>又は</w:t>
      </w:r>
      <w:r w:rsidRPr="00E7491C">
        <w:rPr>
          <w:rFonts w:ascii="ＭＳ 明朝" w:hAnsi="ＭＳ 明朝" w:hint="eastAsia"/>
          <w:spacing w:val="-20"/>
          <w:szCs w:val="22"/>
        </w:rPr>
        <w:t>第</w:t>
      </w:r>
      <w:r w:rsidRPr="00E7491C">
        <w:rPr>
          <w:rFonts w:ascii="ＭＳ 明朝" w:hAnsi="ＭＳ 明朝"/>
          <w:spacing w:val="-20"/>
          <w:szCs w:val="22"/>
        </w:rPr>
        <w:t>14</w:t>
      </w:r>
      <w:r w:rsidRPr="00E7491C">
        <w:rPr>
          <w:rFonts w:ascii="ＭＳ 明朝" w:hAnsi="ＭＳ 明朝" w:hint="eastAsia"/>
          <w:spacing w:val="-20"/>
          <w:szCs w:val="22"/>
        </w:rPr>
        <w:t>号</w:t>
      </w:r>
      <w:r w:rsidRPr="00E7491C">
        <w:rPr>
          <w:rFonts w:ascii="ＭＳ 明朝" w:hAnsi="ＭＳ 明朝" w:hint="eastAsia"/>
          <w:szCs w:val="22"/>
        </w:rPr>
        <w:t>に該当する事由により生じた損失をてん補する責めに任じない。ただし、ＩＬＣにより代金等が決済される場合を除く。</w:t>
      </w:r>
      <w:r w:rsidRPr="00E7491C">
        <w:rPr>
          <w:rFonts w:ascii="ＭＳ 明朝" w:hAnsi="ＭＳ 明朝"/>
          <w:szCs w:val="22"/>
        </w:rPr>
        <w:t xml:space="preserve"> </w:t>
      </w:r>
    </w:p>
    <w:p w14:paraId="72422354" w14:textId="77777777" w:rsidR="00E7491C" w:rsidRPr="00E7491C" w:rsidRDefault="00E7491C" w:rsidP="00E7491C">
      <w:pPr>
        <w:ind w:left="480" w:hanging="238"/>
        <w:rPr>
          <w:rFonts w:ascii="ＭＳ 明朝" w:hAnsi="ＭＳ 明朝"/>
          <w:spacing w:val="10"/>
          <w:szCs w:val="22"/>
        </w:rPr>
      </w:pPr>
      <w:r w:rsidRPr="00E7491C">
        <w:rPr>
          <w:rFonts w:ascii="ＭＳ 明朝" w:hAnsi="ＭＳ 明朝" w:hint="eastAsia"/>
          <w:szCs w:val="22"/>
        </w:rPr>
        <w:t>一　輸出契約等が保険契約の申込時において附帯別表第３に掲げる輸出契約等に該当する場合</w:t>
      </w:r>
    </w:p>
    <w:p w14:paraId="6E52446D" w14:textId="77777777" w:rsidR="00E7491C" w:rsidRPr="00E7491C" w:rsidRDefault="00E7491C" w:rsidP="00E7491C">
      <w:pPr>
        <w:ind w:left="480" w:hanging="238"/>
        <w:rPr>
          <w:rFonts w:ascii="ＭＳ 明朝" w:hAnsi="ＭＳ 明朝"/>
          <w:szCs w:val="22"/>
        </w:rPr>
      </w:pPr>
      <w:r w:rsidRPr="00E7491C">
        <w:rPr>
          <w:rFonts w:ascii="ＭＳ 明朝" w:hAnsi="ＭＳ 明朝" w:hint="eastAsia"/>
          <w:szCs w:val="22"/>
        </w:rPr>
        <w:t>二　輸出契約等の相手方（輸出契約等の締結の相手方と当該輸出契約等に係る代金等の支払人が異なる場合には、当該代金等の支払人とする。以下この項、第５条及び第11条において同じ。）が保険契約の申込時において名簿上ＥＣ格に格付けされている場合又は名簿区分Ｐ若しくは事故管理区分Ｒの場合</w:t>
      </w:r>
    </w:p>
    <w:p w14:paraId="6517EDA0" w14:textId="77777777" w:rsidR="00E7491C" w:rsidRPr="00E7491C" w:rsidRDefault="00E7491C" w:rsidP="00E7491C">
      <w:pPr>
        <w:ind w:left="480" w:hanging="238"/>
        <w:rPr>
          <w:rFonts w:ascii="ＭＳ 明朝" w:hAnsi="ＭＳ 明朝"/>
          <w:szCs w:val="22"/>
        </w:rPr>
      </w:pPr>
      <w:r w:rsidRPr="00E7491C">
        <w:rPr>
          <w:rFonts w:ascii="ＭＳ 明朝" w:hAnsi="ＭＳ 明朝" w:hint="eastAsia"/>
          <w:szCs w:val="22"/>
        </w:rPr>
        <w:t>三　輸出契約等の相手方が輸出契約等の内容変更（当該輸出契約等に係る代金等が増加した場合に限る。）に係る通知時において名簿上ＧＳ格、ＧＡ格、ＧＥ格、ＥＥ格、ＥＡ格、ＥＭ格、ＥＦ格又はＳＡ格以外に格付けされている場合。ただし、保険契約の申込時における当該輸出契約等の代金等に係る損失についてはてん補する責めに任ずる。</w:t>
      </w:r>
    </w:p>
    <w:p w14:paraId="6203FFD8" w14:textId="77777777" w:rsidR="00E7491C" w:rsidRPr="00E7491C" w:rsidRDefault="00E7491C" w:rsidP="00E7491C">
      <w:pPr>
        <w:ind w:left="240" w:hanging="238"/>
        <w:rPr>
          <w:rFonts w:ascii="ＭＳ 明朝" w:hAnsi="ＭＳ 明朝"/>
          <w:szCs w:val="22"/>
        </w:rPr>
      </w:pPr>
      <w:r w:rsidRPr="00E7491C">
        <w:rPr>
          <w:rFonts w:ascii="ＭＳ 明朝" w:hAnsi="ＭＳ 明朝" w:hint="eastAsia"/>
          <w:szCs w:val="22"/>
        </w:rPr>
        <w:t>４　日本貿易保険は、第１項に基づく保険契約締結から損失発生までのいずれかの時点において、輸出契約等の相手方が次の各号のいずれかに該当する場合には、前３項の規定にかかわらず約款第４条</w:t>
      </w:r>
      <w:r w:rsidRPr="00E7491C">
        <w:rPr>
          <w:rFonts w:ascii="ＭＳ 明朝" w:hAnsi="ＭＳ 明朝" w:hint="eastAsia"/>
          <w:spacing w:val="-20"/>
          <w:szCs w:val="22"/>
        </w:rPr>
        <w:t>第</w:t>
      </w:r>
      <w:r w:rsidRPr="00E7491C">
        <w:rPr>
          <w:rFonts w:ascii="ＭＳ 明朝" w:hAnsi="ＭＳ 明朝"/>
          <w:spacing w:val="-20"/>
          <w:szCs w:val="22"/>
        </w:rPr>
        <w:t>12</w:t>
      </w:r>
      <w:r w:rsidRPr="00E7491C">
        <w:rPr>
          <w:rFonts w:ascii="ＭＳ 明朝" w:hAnsi="ＭＳ 明朝" w:hint="eastAsia"/>
          <w:spacing w:val="-20"/>
          <w:szCs w:val="22"/>
        </w:rPr>
        <w:t>号</w:t>
      </w:r>
      <w:r w:rsidRPr="00E7491C">
        <w:rPr>
          <w:rFonts w:ascii="ＭＳ 明朝" w:hAnsi="ＭＳ 明朝" w:hint="eastAsia"/>
          <w:szCs w:val="22"/>
        </w:rPr>
        <w:t>から</w:t>
      </w:r>
      <w:r w:rsidRPr="00E7491C">
        <w:rPr>
          <w:rFonts w:ascii="ＭＳ 明朝" w:hAnsi="ＭＳ 明朝" w:hint="eastAsia"/>
          <w:spacing w:val="-20"/>
          <w:szCs w:val="22"/>
        </w:rPr>
        <w:t>第</w:t>
      </w:r>
      <w:r w:rsidRPr="00E7491C">
        <w:rPr>
          <w:rFonts w:ascii="ＭＳ 明朝" w:hAnsi="ＭＳ 明朝"/>
          <w:spacing w:val="-20"/>
          <w:szCs w:val="22"/>
        </w:rPr>
        <w:t>14</w:t>
      </w:r>
      <w:r w:rsidRPr="00E7491C">
        <w:rPr>
          <w:rFonts w:ascii="ＭＳ 明朝" w:hAnsi="ＭＳ 明朝" w:hint="eastAsia"/>
          <w:spacing w:val="-20"/>
          <w:szCs w:val="22"/>
        </w:rPr>
        <w:t>号</w:t>
      </w:r>
      <w:r w:rsidRPr="00E7491C">
        <w:rPr>
          <w:rFonts w:ascii="ＭＳ 明朝" w:hAnsi="ＭＳ 明朝" w:hint="eastAsia"/>
          <w:szCs w:val="22"/>
        </w:rPr>
        <w:t>までのいずれかに該当する事由により生じた損失をてん補する責めに任じない。</w:t>
      </w:r>
      <w:r w:rsidRPr="00E7491C">
        <w:rPr>
          <w:rFonts w:ascii="ＭＳ 明朝" w:hAnsi="ＭＳ 明朝"/>
          <w:szCs w:val="22"/>
        </w:rPr>
        <w:t xml:space="preserve"> </w:t>
      </w:r>
    </w:p>
    <w:p w14:paraId="4E7AF0D0" w14:textId="77777777" w:rsidR="00E7491C" w:rsidRPr="00E7491C" w:rsidRDefault="00E7491C" w:rsidP="00E7491C">
      <w:pPr>
        <w:ind w:left="480" w:hanging="238"/>
        <w:rPr>
          <w:rFonts w:ascii="ＭＳ 明朝" w:hAnsi="ＭＳ 明朝"/>
          <w:szCs w:val="22"/>
        </w:rPr>
      </w:pPr>
      <w:r w:rsidRPr="00E7491C">
        <w:rPr>
          <w:rFonts w:ascii="ＭＳ 明朝" w:hAnsi="ＭＳ 明朝" w:hint="eastAsia"/>
          <w:szCs w:val="22"/>
        </w:rPr>
        <w:t>一　甲の本店又は支店（甲が支店の場合、他の支店を含む。）</w:t>
      </w:r>
    </w:p>
    <w:p w14:paraId="5D753241" w14:textId="77777777" w:rsidR="00E7491C" w:rsidRPr="00E7491C" w:rsidRDefault="00E7491C" w:rsidP="00E7491C">
      <w:pPr>
        <w:ind w:left="480" w:hanging="238"/>
        <w:rPr>
          <w:rFonts w:ascii="ＭＳ 明朝" w:hAnsi="ＭＳ 明朝"/>
          <w:szCs w:val="22"/>
        </w:rPr>
      </w:pPr>
      <w:r w:rsidRPr="00E7491C">
        <w:rPr>
          <w:rFonts w:ascii="ＭＳ 明朝" w:hAnsi="ＭＳ 明朝" w:hint="eastAsia"/>
          <w:szCs w:val="22"/>
        </w:rPr>
        <w:t>二　甲と特定の資本関係があるものとして、次のいずれかに該当する海外商社</w:t>
      </w:r>
    </w:p>
    <w:p w14:paraId="7415C785" w14:textId="77777777" w:rsidR="00E7491C" w:rsidRPr="00E7491C" w:rsidRDefault="00E7491C" w:rsidP="00E7491C">
      <w:pPr>
        <w:ind w:left="606" w:hanging="168"/>
        <w:rPr>
          <w:rFonts w:ascii="ＭＳ 明朝" w:hAnsi="ＭＳ 明朝"/>
          <w:szCs w:val="22"/>
        </w:rPr>
      </w:pPr>
      <w:r w:rsidRPr="00E7491C">
        <w:rPr>
          <w:rFonts w:ascii="ＭＳ 明朝" w:hAnsi="ＭＳ 明朝" w:hint="eastAsia"/>
          <w:szCs w:val="22"/>
        </w:rPr>
        <w:t>イ　甲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02942657" w14:textId="77777777" w:rsidR="00E7491C" w:rsidRPr="00E7491C" w:rsidRDefault="00E7491C" w:rsidP="00E7491C">
      <w:pPr>
        <w:ind w:left="606" w:hanging="168"/>
        <w:rPr>
          <w:rFonts w:ascii="ＭＳ 明朝" w:hAnsi="ＭＳ 明朝"/>
          <w:szCs w:val="22"/>
        </w:rPr>
      </w:pPr>
      <w:r w:rsidRPr="00E7491C">
        <w:rPr>
          <w:rFonts w:ascii="ＭＳ 明朝" w:hAnsi="ＭＳ 明朝" w:hint="eastAsia"/>
          <w:szCs w:val="22"/>
        </w:rPr>
        <w:t>ロ　甲の直接親会社の直接子会社（「直接親会社」とは、親会社のうち、イにより親</w:t>
      </w:r>
      <w:r w:rsidRPr="00E7491C">
        <w:rPr>
          <w:rFonts w:ascii="ＭＳ 明朝" w:hAnsi="ＭＳ 明朝" w:hint="eastAsia"/>
          <w:szCs w:val="22"/>
        </w:rPr>
        <w:lastRenderedPageBreak/>
        <w:t>会社とみなされる以外の親会社をいう。「直接子会社」とは、子会社のうち、イにより子会社とみなされる以外の子会社をいう。以下同じ。）</w:t>
      </w:r>
    </w:p>
    <w:p w14:paraId="088F962D" w14:textId="77777777" w:rsidR="00E7491C" w:rsidRPr="00E7491C" w:rsidRDefault="00E7491C" w:rsidP="00E7491C">
      <w:pPr>
        <w:ind w:left="606" w:hanging="168"/>
        <w:rPr>
          <w:rFonts w:ascii="ＭＳ 明朝" w:hAnsi="ＭＳ 明朝"/>
          <w:szCs w:val="22"/>
        </w:rPr>
      </w:pPr>
      <w:r w:rsidRPr="00E7491C">
        <w:rPr>
          <w:rFonts w:ascii="ＭＳ 明朝" w:hAnsi="ＭＳ 明朝" w:hint="eastAsia"/>
          <w:szCs w:val="22"/>
        </w:rPr>
        <w:t>ハ　議決権の過半数を甲、甲の直接親会社又は甲の直接子会社のうちいずれか２者以上が保有する法人（イ及びロに該当する法人を除く。）</w:t>
      </w:r>
    </w:p>
    <w:p w14:paraId="0780E32B" w14:textId="77777777" w:rsidR="00E7491C" w:rsidRPr="00E7491C" w:rsidRDefault="00E7491C" w:rsidP="00E7491C">
      <w:pPr>
        <w:ind w:left="606" w:hanging="168"/>
        <w:rPr>
          <w:rFonts w:ascii="ＭＳ 明朝" w:hAnsi="ＭＳ 明朝"/>
          <w:spacing w:val="10"/>
          <w:szCs w:val="22"/>
        </w:rPr>
      </w:pPr>
      <w:r w:rsidRPr="00E7491C">
        <w:rPr>
          <w:rFonts w:ascii="ＭＳ 明朝" w:hAnsi="ＭＳ 明朝" w:hint="eastAsia"/>
          <w:szCs w:val="22"/>
        </w:rPr>
        <w:t>ニ　イ、ロ及びハに該当する法人の支店</w:t>
      </w:r>
    </w:p>
    <w:p w14:paraId="7697902C" w14:textId="77777777" w:rsidR="00E7491C" w:rsidRPr="00E7491C" w:rsidRDefault="00E7491C" w:rsidP="00E7491C">
      <w:pPr>
        <w:ind w:left="480" w:hanging="238"/>
        <w:rPr>
          <w:rFonts w:ascii="ＭＳ 明朝" w:hAnsi="ＭＳ 明朝"/>
          <w:szCs w:val="22"/>
        </w:rPr>
      </w:pPr>
      <w:r w:rsidRPr="00E7491C">
        <w:rPr>
          <w:rFonts w:ascii="ＭＳ 明朝" w:hAnsi="ＭＳ 明朝" w:hint="eastAsia"/>
          <w:szCs w:val="22"/>
        </w:rPr>
        <w:t>三　甲と特定の人的関係があるものとして、次のいずれかに該当する海外商社</w:t>
      </w:r>
    </w:p>
    <w:p w14:paraId="2F82D556" w14:textId="77777777" w:rsidR="00E7491C" w:rsidRPr="00E7491C" w:rsidRDefault="00E7491C" w:rsidP="00E7491C">
      <w:pPr>
        <w:ind w:left="606" w:hanging="168"/>
        <w:rPr>
          <w:rFonts w:ascii="ＭＳ 明朝" w:hAnsi="ＭＳ 明朝"/>
          <w:szCs w:val="22"/>
        </w:rPr>
      </w:pPr>
      <w:r w:rsidRPr="00E7491C">
        <w:rPr>
          <w:rFonts w:ascii="ＭＳ 明朝" w:hAnsi="ＭＳ 明朝" w:hint="eastAsia"/>
          <w:szCs w:val="22"/>
        </w:rPr>
        <w:t>イ　甲が取締役等（「取締役等」とは、派遣先において代表権を有することとなる者、取締役の職に就く者若しくはその他経営の基本的方針の決定に参加することとなる者をいう。以下同じ。）を派遣する法人若しくは当該法人が取締役等を派遣する法人又は甲に取締役等を派遣する法人若しくは当該法人に取締役等を派遣する法人</w:t>
      </w:r>
    </w:p>
    <w:p w14:paraId="493EFFA9" w14:textId="77777777" w:rsidR="00E7491C" w:rsidRPr="00E7491C" w:rsidRDefault="00E7491C" w:rsidP="00E7491C">
      <w:pPr>
        <w:ind w:left="606" w:hanging="168"/>
        <w:rPr>
          <w:rFonts w:ascii="ＭＳ 明朝" w:hAnsi="ＭＳ 明朝"/>
          <w:szCs w:val="22"/>
        </w:rPr>
      </w:pPr>
      <w:r w:rsidRPr="00E7491C">
        <w:rPr>
          <w:rFonts w:ascii="ＭＳ 明朝" w:hAnsi="ＭＳ 明朝" w:hint="eastAsia"/>
          <w:szCs w:val="22"/>
        </w:rPr>
        <w:t>ロ　甲が取締役等を派遣する法人の直接子会社又は甲に取締役等を派遣する法人の直接親会社若しくは直接子会社</w:t>
      </w:r>
    </w:p>
    <w:p w14:paraId="10E2D1CF" w14:textId="77777777" w:rsidR="00E7491C" w:rsidRPr="00E7491C" w:rsidRDefault="00E7491C" w:rsidP="00E7491C">
      <w:pPr>
        <w:ind w:left="606" w:hanging="168"/>
        <w:rPr>
          <w:rFonts w:ascii="ＭＳ 明朝" w:hAnsi="ＭＳ 明朝"/>
          <w:szCs w:val="22"/>
        </w:rPr>
      </w:pPr>
      <w:r w:rsidRPr="00E7491C">
        <w:rPr>
          <w:rFonts w:ascii="ＭＳ 明朝" w:hAnsi="ＭＳ 明朝" w:hint="eastAsia"/>
          <w:szCs w:val="22"/>
        </w:rPr>
        <w:t>ハ　甲の直接親会社が取締役等を派遣する法人、甲の直接親会社に取締役等を派遣する法人又は甲の直接子会社が取締役等を派遣する法人</w:t>
      </w:r>
    </w:p>
    <w:p w14:paraId="6897BCC0" w14:textId="77777777" w:rsidR="00E7491C" w:rsidRPr="00E7491C" w:rsidRDefault="00E7491C" w:rsidP="00E7491C">
      <w:pPr>
        <w:ind w:left="606" w:hanging="168"/>
        <w:rPr>
          <w:rFonts w:ascii="ＭＳ 明朝" w:hAnsi="ＭＳ 明朝"/>
          <w:spacing w:val="10"/>
          <w:szCs w:val="22"/>
        </w:rPr>
      </w:pPr>
      <w:r w:rsidRPr="00E7491C">
        <w:rPr>
          <w:rFonts w:ascii="ＭＳ 明朝" w:hAnsi="ＭＳ 明朝" w:hint="eastAsia"/>
          <w:szCs w:val="22"/>
        </w:rPr>
        <w:t>ニ　イ、ロ及びハに該当する法人の支店</w:t>
      </w:r>
    </w:p>
    <w:p w14:paraId="203107B0" w14:textId="77777777" w:rsidR="00E7491C" w:rsidRPr="00E7491C" w:rsidRDefault="00E7491C" w:rsidP="00E7491C">
      <w:pPr>
        <w:ind w:left="438" w:hanging="196"/>
        <w:rPr>
          <w:rFonts w:ascii="ＭＳ 明朝" w:hAnsi="ＭＳ 明朝"/>
          <w:spacing w:val="10"/>
          <w:szCs w:val="22"/>
        </w:rPr>
      </w:pPr>
      <w:r w:rsidRPr="00E7491C">
        <w:rPr>
          <w:rFonts w:ascii="ＭＳ 明朝" w:hAnsi="ＭＳ 明朝" w:hint="eastAsia"/>
          <w:szCs w:val="22"/>
        </w:rPr>
        <w:t>四　その他前各号に掲げるものと実質的に同視できるものとして、日本貿易保険が特に認めた海外商社</w:t>
      </w:r>
    </w:p>
    <w:p w14:paraId="1400C108" w14:textId="77777777" w:rsidR="00E7491C" w:rsidRPr="00E7491C" w:rsidRDefault="00E7491C" w:rsidP="00E7491C">
      <w:pPr>
        <w:pStyle w:val="a3"/>
        <w:tabs>
          <w:tab w:val="clear" w:pos="4252"/>
          <w:tab w:val="clear" w:pos="8504"/>
        </w:tabs>
        <w:snapToGrid/>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（保険価額及び保険金額）</w:t>
      </w:r>
    </w:p>
    <w:p w14:paraId="7BFA1E6E" w14:textId="77777777" w:rsidR="00E7491C" w:rsidRPr="00E7491C" w:rsidRDefault="00E7491C" w:rsidP="00E7491C">
      <w:pPr>
        <w:rPr>
          <w:rFonts w:ascii="ＭＳ 明朝" w:hAnsi="ＭＳ 明朝"/>
          <w:szCs w:val="22"/>
        </w:rPr>
      </w:pPr>
      <w:r w:rsidRPr="00E7491C">
        <w:rPr>
          <w:rFonts w:ascii="ＭＳ ゴシック" w:eastAsia="ＭＳ ゴシック" w:hAnsi="ＭＳ ゴシック" w:hint="eastAsia"/>
          <w:szCs w:val="22"/>
        </w:rPr>
        <w:t>第４条</w:t>
      </w:r>
      <w:r w:rsidRPr="00E7491C">
        <w:rPr>
          <w:rFonts w:ascii="ＭＳ 明朝" w:hAnsi="ＭＳ 明朝" w:hint="eastAsia"/>
          <w:szCs w:val="22"/>
        </w:rPr>
        <w:t xml:space="preserve">　保険価額は、次の各号のとおりとする。</w:t>
      </w:r>
    </w:p>
    <w:p w14:paraId="456E4996" w14:textId="77777777" w:rsidR="00E7491C" w:rsidRPr="00E7491C" w:rsidRDefault="00E7491C" w:rsidP="00E7491C">
      <w:pPr>
        <w:ind w:leftChars="100" w:left="480" w:hangingChars="100" w:hanging="240"/>
        <w:rPr>
          <w:rFonts w:ascii="ＭＳ 明朝" w:hAnsi="ＭＳ 明朝"/>
          <w:szCs w:val="22"/>
        </w:rPr>
      </w:pPr>
      <w:r w:rsidRPr="00E7491C">
        <w:rPr>
          <w:rFonts w:ascii="ＭＳ 明朝" w:hAnsi="ＭＳ 明朝" w:hint="eastAsia"/>
          <w:szCs w:val="22"/>
        </w:rPr>
        <w:t>一　約款第３条第１号のてん補危険に係る保険契約にあっては、輸出契約等に基づく輸出貨物又は仲介貿易貨物（二以上の時期に分割して輸出又は販売すべきときは、各時期において輸出又は販売すべき当該輸出貨物又は仲介貿易貨物）の額</w:t>
      </w:r>
    </w:p>
    <w:p w14:paraId="3309E16D" w14:textId="77777777" w:rsidR="00E7491C" w:rsidRPr="00E7491C" w:rsidRDefault="00E7491C" w:rsidP="00E7491C">
      <w:pPr>
        <w:ind w:leftChars="100" w:left="480" w:hangingChars="100" w:hanging="240"/>
        <w:rPr>
          <w:rFonts w:ascii="ＭＳ 明朝" w:hAnsi="ＭＳ 明朝"/>
          <w:szCs w:val="22"/>
        </w:rPr>
      </w:pPr>
      <w:r w:rsidRPr="00E7491C">
        <w:rPr>
          <w:rFonts w:ascii="ＭＳ 明朝" w:hAnsi="ＭＳ 明朝" w:hint="eastAsia"/>
          <w:szCs w:val="22"/>
        </w:rPr>
        <w:t>二　約款第３条第２号又は第４号のてん補危険に係る保険契約にあっては、輸出契約等に基づく代金等（二以上の時期に分割して代金等の決済を受けるべきときは、各時期において決済を受けるべき当該代金等の部分。）の額</w:t>
      </w:r>
    </w:p>
    <w:p w14:paraId="1D19D596" w14:textId="77777777" w:rsidR="00E7491C" w:rsidRPr="00E7491C" w:rsidRDefault="00E7491C" w:rsidP="00E7491C">
      <w:pPr>
        <w:ind w:leftChars="100" w:left="480" w:hangingChars="100" w:hanging="240"/>
        <w:rPr>
          <w:rFonts w:ascii="ＭＳ 明朝" w:hAnsi="ＭＳ 明朝"/>
          <w:szCs w:val="22"/>
        </w:rPr>
      </w:pPr>
      <w:r w:rsidRPr="00E7491C">
        <w:rPr>
          <w:rFonts w:ascii="ＭＳ 明朝" w:hAnsi="ＭＳ 明朝" w:hint="eastAsia"/>
          <w:szCs w:val="22"/>
        </w:rPr>
        <w:t>三　約款第３条第３号のてん補危険に係る保険契約にあっては、輸出契約等に基づく輸出貨物又は仲介貿易貨物（二以上の時期に分割して輸出又は販売すべきときは、各時期において輸出又は販売すべき当該輸出貨物又は仲介貿易貨物）の額</w:t>
      </w:r>
    </w:p>
    <w:p w14:paraId="03239DCF" w14:textId="77777777" w:rsidR="00E7491C" w:rsidRPr="00E7491C" w:rsidRDefault="00E7491C" w:rsidP="00E7491C">
      <w:pPr>
        <w:ind w:left="240" w:hangingChars="100" w:hanging="240"/>
        <w:rPr>
          <w:rFonts w:ascii="ＭＳ 明朝" w:hAnsi="ＭＳ 明朝"/>
          <w:szCs w:val="22"/>
        </w:rPr>
      </w:pPr>
      <w:r w:rsidRPr="00E7491C">
        <w:rPr>
          <w:rFonts w:ascii="ＭＳ 明朝" w:hAnsi="ＭＳ 明朝" w:hint="eastAsia"/>
          <w:szCs w:val="22"/>
        </w:rPr>
        <w:t>２　約款第３条第１号のてん補危険に係る保険契約の保険金額は、前項第１号の額に100分の80を乗じて得た額とする。</w:t>
      </w:r>
    </w:p>
    <w:p w14:paraId="0869B82A" w14:textId="77777777" w:rsidR="00E7491C" w:rsidRPr="00E7491C" w:rsidRDefault="00E7491C" w:rsidP="00E7491C">
      <w:pPr>
        <w:ind w:left="240" w:hangingChars="100" w:hanging="240"/>
        <w:rPr>
          <w:rFonts w:ascii="ＭＳ 明朝" w:hAnsi="ＭＳ 明朝"/>
          <w:szCs w:val="22"/>
        </w:rPr>
      </w:pPr>
      <w:r w:rsidRPr="00E7491C">
        <w:rPr>
          <w:rFonts w:ascii="ＭＳ 明朝" w:hAnsi="ＭＳ 明朝" w:hint="eastAsia"/>
          <w:szCs w:val="22"/>
        </w:rPr>
        <w:t>３　約款第３条第２号又は第４号のてん補危険に係る保険契約の保険金額は、第１項第２号の額に次の割合を乗じて得た額とする。</w:t>
      </w:r>
    </w:p>
    <w:p w14:paraId="5ACACBF2" w14:textId="77777777" w:rsidR="00E7491C" w:rsidRPr="00E7491C" w:rsidRDefault="00E7491C" w:rsidP="00E7491C">
      <w:pPr>
        <w:ind w:leftChars="100" w:left="480" w:hangingChars="100" w:hanging="240"/>
        <w:rPr>
          <w:rFonts w:ascii="ＭＳ 明朝" w:hAnsi="ＭＳ 明朝"/>
          <w:szCs w:val="22"/>
        </w:rPr>
      </w:pPr>
      <w:r w:rsidRPr="00E7491C">
        <w:rPr>
          <w:rFonts w:ascii="ＭＳ 明朝" w:hAnsi="ＭＳ 明朝" w:hint="eastAsia"/>
          <w:szCs w:val="22"/>
        </w:rPr>
        <w:t>一　約款第４条第１号から第９号までのいずれかに該当する事由の場合には、100分の97.5</w:t>
      </w:r>
    </w:p>
    <w:p w14:paraId="30FEE596" w14:textId="77777777" w:rsidR="00E7491C" w:rsidRPr="00E7491C" w:rsidRDefault="00E7491C" w:rsidP="00E7491C">
      <w:pPr>
        <w:ind w:leftChars="100" w:left="480" w:hangingChars="100" w:hanging="240"/>
        <w:rPr>
          <w:rFonts w:ascii="ＭＳ 明朝" w:hAnsi="ＭＳ 明朝"/>
          <w:szCs w:val="22"/>
        </w:rPr>
      </w:pPr>
      <w:r w:rsidRPr="00E7491C">
        <w:rPr>
          <w:rFonts w:ascii="ＭＳ 明朝" w:hAnsi="ＭＳ 明朝" w:hint="eastAsia"/>
          <w:szCs w:val="22"/>
        </w:rPr>
        <w:t>二　約款第４条第12号又は第14号に該当する事由の場合には、100分の90</w:t>
      </w:r>
    </w:p>
    <w:p w14:paraId="3DBA7E83" w14:textId="77777777" w:rsidR="00E7491C" w:rsidRPr="00E7491C" w:rsidRDefault="00E7491C" w:rsidP="00E7491C">
      <w:pPr>
        <w:ind w:left="245" w:hangingChars="102" w:hanging="245"/>
        <w:rPr>
          <w:rFonts w:ascii="ＭＳ 明朝" w:hAnsi="ＭＳ 明朝"/>
          <w:szCs w:val="22"/>
        </w:rPr>
      </w:pPr>
      <w:r w:rsidRPr="00E7491C">
        <w:rPr>
          <w:rFonts w:ascii="ＭＳ 明朝" w:hAnsi="ＭＳ 明朝" w:hint="eastAsia"/>
          <w:szCs w:val="22"/>
        </w:rPr>
        <w:t>４　約款第３条第３号のてん補危険に係る保険契約の保険金額は、第１項第３号の額に100分の20を乗じて得た額とする。</w:t>
      </w:r>
    </w:p>
    <w:p w14:paraId="36944B52" w14:textId="77777777" w:rsidR="00E7491C" w:rsidRPr="00E7491C" w:rsidRDefault="00E7491C" w:rsidP="00E7491C">
      <w:pPr>
        <w:tabs>
          <w:tab w:val="center" w:pos="4819"/>
        </w:tabs>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（てん補責任額）</w:t>
      </w:r>
      <w:r>
        <w:rPr>
          <w:rFonts w:ascii="ＭＳ ゴシック" w:eastAsia="ＭＳ ゴシック" w:hAnsi="ＭＳ ゴシック"/>
          <w:szCs w:val="22"/>
        </w:rPr>
        <w:tab/>
      </w:r>
    </w:p>
    <w:p w14:paraId="721A598F" w14:textId="77777777" w:rsidR="00E7491C" w:rsidRPr="00E7491C" w:rsidRDefault="00E7491C" w:rsidP="00E7491C">
      <w:pPr>
        <w:ind w:left="227" w:hanging="227"/>
        <w:rPr>
          <w:rFonts w:ascii="ＭＳ 明朝" w:hAnsi="ＭＳ 明朝"/>
          <w:spacing w:val="10"/>
          <w:szCs w:val="22"/>
        </w:rPr>
      </w:pPr>
      <w:r w:rsidRPr="00E7491C">
        <w:rPr>
          <w:rFonts w:ascii="ＭＳ ゴシック" w:eastAsia="ＭＳ ゴシック" w:hAnsi="ＭＳ ゴシック" w:hint="eastAsia"/>
          <w:szCs w:val="22"/>
        </w:rPr>
        <w:t>第５条</w:t>
      </w:r>
      <w:r w:rsidRPr="00E7491C">
        <w:rPr>
          <w:rFonts w:ascii="ＭＳ 明朝" w:hAnsi="ＭＳ 明朝" w:hint="eastAsia"/>
          <w:szCs w:val="22"/>
        </w:rPr>
        <w:t xml:space="preserve">　日本貿易保険がてん補すべき額は、約款第５条及び第６条の規定に基づき算出した損失額から約款第７条第１項各号に掲げる額を控除した残額を基礎として、次の各号</w:t>
      </w:r>
      <w:r w:rsidRPr="00E7491C">
        <w:rPr>
          <w:rFonts w:ascii="ＭＳ 明朝" w:hAnsi="ＭＳ 明朝" w:hint="eastAsia"/>
          <w:szCs w:val="22"/>
        </w:rPr>
        <w:lastRenderedPageBreak/>
        <w:t>により算出された額とする。</w:t>
      </w:r>
      <w:r w:rsidRPr="00E7491C">
        <w:rPr>
          <w:rFonts w:ascii="ＭＳ 明朝" w:hAnsi="ＭＳ 明朝"/>
          <w:szCs w:val="22"/>
        </w:rPr>
        <w:t xml:space="preserve"> </w:t>
      </w:r>
    </w:p>
    <w:p w14:paraId="77EABBCE" w14:textId="77777777" w:rsidR="00E7491C" w:rsidRPr="00E7491C" w:rsidRDefault="00E7491C" w:rsidP="00E7491C">
      <w:pPr>
        <w:pStyle w:val="2"/>
        <w:ind w:leftChars="105" w:left="538" w:hangingChars="119" w:hanging="286"/>
        <w:rPr>
          <w:rFonts w:ascii="ＭＳ 明朝" w:hAnsi="ＭＳ 明朝"/>
          <w:color w:val="auto"/>
          <w:spacing w:val="10"/>
          <w:szCs w:val="22"/>
        </w:rPr>
      </w:pPr>
      <w:r w:rsidRPr="00E7491C">
        <w:rPr>
          <w:rFonts w:ascii="ＭＳ 明朝" w:hAnsi="ＭＳ 明朝" w:hint="eastAsia"/>
          <w:color w:val="auto"/>
          <w:szCs w:val="22"/>
        </w:rPr>
        <w:t>一　約款第３条第１号のてん補危険において日本貿易保険がてん補すべき額は、当該残額に次の割合を乗じて得た額とする。ただし、保険金額を限度とする。</w:t>
      </w:r>
    </w:p>
    <w:p w14:paraId="0333CD98" w14:textId="77777777" w:rsidR="00E7491C" w:rsidRPr="00E7491C" w:rsidRDefault="00E7491C" w:rsidP="00E7491C">
      <w:pPr>
        <w:ind w:left="804" w:hangingChars="335" w:hanging="804"/>
        <w:rPr>
          <w:rFonts w:ascii="ＭＳ 明朝" w:hAnsi="ＭＳ 明朝"/>
          <w:szCs w:val="22"/>
        </w:rPr>
      </w:pPr>
      <w:r w:rsidRPr="00E7491C">
        <w:rPr>
          <w:rFonts w:ascii="ＭＳ 明朝" w:hAnsi="ＭＳ 明朝" w:hint="eastAsia"/>
          <w:szCs w:val="22"/>
        </w:rPr>
        <w:t xml:space="preserve">　　イ　約款第４条第１号から第10号までのいずれかに該当する事由の場合</w:t>
      </w:r>
      <w:r w:rsidRPr="00E7491C">
        <w:rPr>
          <w:rFonts w:ascii="ＭＳ 明朝" w:hAnsi="ＭＳ 明朝"/>
          <w:szCs w:val="22"/>
        </w:rPr>
        <w:t>100</w:t>
      </w:r>
      <w:r w:rsidRPr="00E7491C">
        <w:rPr>
          <w:rFonts w:ascii="ＭＳ 明朝" w:hAnsi="ＭＳ 明朝" w:hint="eastAsia"/>
          <w:szCs w:val="22"/>
        </w:rPr>
        <w:t>分の</w:t>
      </w:r>
      <w:r w:rsidRPr="00E7491C">
        <w:rPr>
          <w:rFonts w:ascii="ＭＳ 明朝" w:hAnsi="ＭＳ 明朝"/>
          <w:szCs w:val="22"/>
        </w:rPr>
        <w:t>95</w:t>
      </w:r>
    </w:p>
    <w:p w14:paraId="7562E827" w14:textId="77777777" w:rsidR="00E7491C" w:rsidRPr="00E7491C" w:rsidRDefault="00E7491C" w:rsidP="00E7491C">
      <w:pPr>
        <w:ind w:left="804" w:hangingChars="335" w:hanging="804"/>
        <w:rPr>
          <w:rFonts w:ascii="ＭＳ 明朝" w:hAnsi="ＭＳ 明朝"/>
          <w:spacing w:val="10"/>
          <w:szCs w:val="22"/>
        </w:rPr>
      </w:pPr>
      <w:r w:rsidRPr="00E7491C">
        <w:rPr>
          <w:rFonts w:ascii="ＭＳ 明朝" w:hAnsi="ＭＳ 明朝" w:hint="eastAsia"/>
          <w:szCs w:val="22"/>
        </w:rPr>
        <w:t xml:space="preserve">　　ロ　約款第４条第11号から</w:t>
      </w:r>
      <w:r w:rsidRPr="00E7491C">
        <w:rPr>
          <w:rFonts w:ascii="ＭＳ 明朝" w:hAnsi="ＭＳ 明朝" w:hint="eastAsia"/>
          <w:spacing w:val="-20"/>
          <w:szCs w:val="22"/>
        </w:rPr>
        <w:t>第13号</w:t>
      </w:r>
      <w:r w:rsidRPr="00E7491C">
        <w:rPr>
          <w:rFonts w:ascii="ＭＳ 明朝" w:hAnsi="ＭＳ 明朝" w:hint="eastAsia"/>
          <w:szCs w:val="22"/>
        </w:rPr>
        <w:t>までのいずれかに該当する事由の場合</w:t>
      </w:r>
      <w:r w:rsidRPr="00E7491C">
        <w:rPr>
          <w:rFonts w:ascii="ＭＳ 明朝" w:hAnsi="ＭＳ 明朝"/>
          <w:szCs w:val="22"/>
        </w:rPr>
        <w:t>100</w:t>
      </w:r>
      <w:r w:rsidRPr="00E7491C">
        <w:rPr>
          <w:rFonts w:ascii="ＭＳ 明朝" w:hAnsi="ＭＳ 明朝" w:hint="eastAsia"/>
          <w:szCs w:val="22"/>
        </w:rPr>
        <w:t>分の</w:t>
      </w:r>
      <w:r w:rsidRPr="00E7491C">
        <w:rPr>
          <w:rFonts w:ascii="ＭＳ 明朝" w:hAnsi="ＭＳ 明朝"/>
          <w:szCs w:val="22"/>
        </w:rPr>
        <w:t>80</w:t>
      </w:r>
    </w:p>
    <w:p w14:paraId="6E711940" w14:textId="77777777" w:rsidR="00E7491C" w:rsidRPr="00E7491C" w:rsidRDefault="00E7491C" w:rsidP="00E7491C">
      <w:pPr>
        <w:ind w:left="480" w:hanging="238"/>
        <w:rPr>
          <w:rFonts w:ascii="ＭＳ 明朝" w:hAnsi="ＭＳ 明朝"/>
          <w:szCs w:val="22"/>
        </w:rPr>
      </w:pPr>
      <w:r w:rsidRPr="00E7491C">
        <w:rPr>
          <w:rFonts w:ascii="ＭＳ 明朝" w:hAnsi="ＭＳ 明朝" w:hint="eastAsia"/>
          <w:szCs w:val="22"/>
        </w:rPr>
        <w:t>二　約款第３条第２号又は第４号のてん補危険において日本貿易保険がてん補すべき額は、当該残額に保険金額の保険価額に対する割合を乗じて得た額とする。ただし、約款第４条</w:t>
      </w:r>
      <w:r w:rsidRPr="00E7491C">
        <w:rPr>
          <w:rFonts w:ascii="ＭＳ 明朝" w:hAnsi="ＭＳ 明朝" w:hint="eastAsia"/>
          <w:spacing w:val="-20"/>
          <w:szCs w:val="22"/>
        </w:rPr>
        <w:t>第12号</w:t>
      </w:r>
      <w:r w:rsidRPr="00E7491C">
        <w:rPr>
          <w:rFonts w:ascii="ＭＳ 明朝" w:hAnsi="ＭＳ 明朝" w:hint="eastAsia"/>
          <w:szCs w:val="22"/>
        </w:rPr>
        <w:t>又は</w:t>
      </w:r>
      <w:r w:rsidRPr="00E7491C">
        <w:rPr>
          <w:rFonts w:ascii="ＭＳ 明朝" w:hAnsi="ＭＳ 明朝" w:hint="eastAsia"/>
          <w:spacing w:val="-20"/>
          <w:szCs w:val="22"/>
        </w:rPr>
        <w:t>第14号</w:t>
      </w:r>
      <w:r w:rsidRPr="00E7491C">
        <w:rPr>
          <w:rFonts w:ascii="ＭＳ 明朝" w:hAnsi="ＭＳ 明朝" w:hint="eastAsia"/>
          <w:szCs w:val="22"/>
        </w:rPr>
        <w:t>に該当する事由により生じた損失の場合であって、同一の輸出契約等の相手方に係る甲が受ける損失については、貿易一般保険運用規程（平成１３年４月１日　０１－制度―０００３４。以下「運用規程」という。）に定めるてん補責任の限度額（以下「支払限度額」という。）を当該相手方に設定したときは、当該支払限度額の範囲内とする。</w:t>
      </w:r>
    </w:p>
    <w:p w14:paraId="03E2B18D" w14:textId="77777777" w:rsidR="00E7491C" w:rsidRPr="00E7491C" w:rsidRDefault="00E7491C" w:rsidP="00E7491C">
      <w:pPr>
        <w:ind w:left="480" w:hanging="238"/>
        <w:rPr>
          <w:rFonts w:ascii="ＭＳ 明朝" w:hAnsi="ＭＳ 明朝"/>
          <w:szCs w:val="22"/>
        </w:rPr>
      </w:pPr>
      <w:r w:rsidRPr="00E7491C">
        <w:rPr>
          <w:rFonts w:ascii="ＭＳ 明朝" w:hAnsi="ＭＳ 明朝" w:hint="eastAsia"/>
          <w:szCs w:val="22"/>
        </w:rPr>
        <w:t>三　前号の規定にかかわらず、輸出契約等の相手方が第２条第１項の規定による登録時又はこの特約書の更新時において名簿上ＥＭ格若しくはＥＦ格に格付けされている場合又は輸出契約等の相手方の格付が特約期間中において名簿上ＥＥ格、ＥＡ格、ＥＭ格又はＥＦ格以外のものからＥＭ格又はＥＦ格に変更された場合であって、運用規程に定めるもの（支払限度額を設定したものを除く。）については、約款第４条第12号又は第14号に該当する事由により生じた損失をてん補すべき額は当該残額に</w:t>
      </w:r>
      <w:r w:rsidRPr="00E7491C">
        <w:rPr>
          <w:rFonts w:ascii="ＭＳ 明朝" w:hAnsi="ＭＳ 明朝"/>
          <w:szCs w:val="22"/>
        </w:rPr>
        <w:t>100</w:t>
      </w:r>
      <w:r w:rsidRPr="00E7491C">
        <w:rPr>
          <w:rFonts w:ascii="ＭＳ 明朝" w:hAnsi="ＭＳ 明朝" w:hint="eastAsia"/>
          <w:szCs w:val="22"/>
        </w:rPr>
        <w:t>分の</w:t>
      </w:r>
      <w:r w:rsidRPr="00E7491C">
        <w:rPr>
          <w:rFonts w:ascii="ＭＳ 明朝" w:hAnsi="ＭＳ 明朝"/>
          <w:szCs w:val="22"/>
        </w:rPr>
        <w:t>50</w:t>
      </w:r>
      <w:r w:rsidRPr="00E7491C">
        <w:rPr>
          <w:rFonts w:ascii="ＭＳ 明朝" w:hAnsi="ＭＳ 明朝" w:hint="eastAsia"/>
          <w:szCs w:val="22"/>
        </w:rPr>
        <w:t>を乗じて得た額とし、同一の輸出契約等の相手方に係る甲が受ける損失について日本貿易保険がてん補すべき額の上限は１０億円とする。</w:t>
      </w:r>
    </w:p>
    <w:p w14:paraId="2AC22718" w14:textId="77777777" w:rsidR="00E7491C" w:rsidRPr="00E7491C" w:rsidRDefault="00E7491C" w:rsidP="00E7491C">
      <w:pPr>
        <w:ind w:left="480" w:hanging="238"/>
        <w:rPr>
          <w:rFonts w:ascii="ＭＳ 明朝" w:hAnsi="ＭＳ 明朝"/>
          <w:szCs w:val="22"/>
        </w:rPr>
      </w:pPr>
      <w:r w:rsidRPr="00E7491C">
        <w:rPr>
          <w:rFonts w:ascii="ＭＳ 明朝" w:hAnsi="ＭＳ 明朝" w:hint="eastAsia"/>
          <w:szCs w:val="22"/>
        </w:rPr>
        <w:t>四　第２号ただし書及び前号の規定にかかわらず、ＩＬＣにより代金等が決済される場合には、日本貿易保険がてん補すべき額は、当該残額に保険金額の保険価額に対する割合を乗じて得た額とする。</w:t>
      </w:r>
    </w:p>
    <w:p w14:paraId="75629863" w14:textId="77777777" w:rsidR="00E7491C" w:rsidRPr="00E7491C" w:rsidRDefault="00E7491C" w:rsidP="00E7491C">
      <w:pPr>
        <w:ind w:left="480" w:hanging="238"/>
        <w:rPr>
          <w:rFonts w:ascii="ＭＳ 明朝" w:hAnsi="ＭＳ 明朝"/>
          <w:spacing w:val="10"/>
          <w:szCs w:val="22"/>
        </w:rPr>
      </w:pPr>
      <w:r w:rsidRPr="00E7491C">
        <w:rPr>
          <w:rFonts w:ascii="ＭＳ 明朝" w:hAnsi="ＭＳ 明朝" w:hint="eastAsia"/>
          <w:szCs w:val="22"/>
        </w:rPr>
        <w:t>五　約款第３条第３号のてん補危険において日本貿易保険がてん補すべき額は、当該残額に100分の95を乗じて得た額とする。ただし、保険金額を限度とする。</w:t>
      </w:r>
    </w:p>
    <w:p w14:paraId="627CF18B" w14:textId="77777777" w:rsidR="00E7491C" w:rsidRPr="00E7491C" w:rsidRDefault="00E7491C" w:rsidP="00E7491C">
      <w:pPr>
        <w:pStyle w:val="a3"/>
        <w:tabs>
          <w:tab w:val="clear" w:pos="4252"/>
          <w:tab w:val="clear" w:pos="8504"/>
        </w:tabs>
        <w:snapToGrid/>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（輸出契約等の内容の変更）</w:t>
      </w:r>
    </w:p>
    <w:p w14:paraId="6E4B4AC5" w14:textId="77777777" w:rsidR="00E7491C" w:rsidRPr="00E7491C" w:rsidRDefault="00E7491C" w:rsidP="00E7491C">
      <w:pPr>
        <w:ind w:left="240" w:hanging="238"/>
        <w:rPr>
          <w:rFonts w:ascii="ＭＳ 明朝" w:hAnsi="ＭＳ 明朝"/>
          <w:spacing w:val="10"/>
          <w:szCs w:val="22"/>
        </w:rPr>
      </w:pPr>
      <w:r w:rsidRPr="00E7491C">
        <w:rPr>
          <w:rFonts w:ascii="ＭＳ ゴシック" w:eastAsia="ＭＳ ゴシック" w:hAnsi="ＭＳ ゴシック" w:hint="eastAsia"/>
          <w:szCs w:val="22"/>
        </w:rPr>
        <w:t>第６条</w:t>
      </w:r>
      <w:r w:rsidRPr="00E7491C">
        <w:rPr>
          <w:rFonts w:ascii="ＭＳ 明朝" w:hAnsi="ＭＳ 明朝" w:hint="eastAsia"/>
          <w:szCs w:val="22"/>
        </w:rPr>
        <w:t xml:space="preserve">　甲は、保険契約の締結がなされた輸出契約等に、手続細則に規定する重大な内容変更等を行ったときは、約款</w:t>
      </w:r>
      <w:r w:rsidRPr="00E7491C">
        <w:rPr>
          <w:rFonts w:ascii="ＭＳ 明朝" w:hAnsi="ＭＳ 明朝" w:hint="eastAsia"/>
          <w:spacing w:val="-20"/>
          <w:szCs w:val="22"/>
        </w:rPr>
        <w:t>第22条</w:t>
      </w:r>
      <w:r w:rsidRPr="00E7491C">
        <w:rPr>
          <w:rFonts w:ascii="ＭＳ 明朝" w:hAnsi="ＭＳ 明朝" w:hint="eastAsia"/>
          <w:szCs w:val="22"/>
        </w:rPr>
        <w:t>第１項の規定に基づき、その旨を日本貿易保険に書面で通知しなければならない。ただし、約款第３条第２号又は第４号のてん補危険に係る場合にあっては、約款</w:t>
      </w:r>
      <w:r w:rsidRPr="00E7491C">
        <w:rPr>
          <w:rFonts w:ascii="ＭＳ 明朝" w:hAnsi="ＭＳ 明朝" w:hint="eastAsia"/>
          <w:spacing w:val="-20"/>
          <w:szCs w:val="22"/>
        </w:rPr>
        <w:t>第22条</w:t>
      </w:r>
      <w:r w:rsidRPr="00E7491C">
        <w:rPr>
          <w:rFonts w:ascii="ＭＳ 明朝" w:hAnsi="ＭＳ 明朝" w:hint="eastAsia"/>
          <w:szCs w:val="22"/>
        </w:rPr>
        <w:t>第１項の規定にかかわらず、当該重大な内容変更等のあった日から１月以内かつ決済期限から１月以内にその旨を日本貿易保険に書面で通知しなければならないものとする。</w:t>
      </w:r>
    </w:p>
    <w:p w14:paraId="59804946" w14:textId="77777777" w:rsidR="00E7491C" w:rsidRPr="00E7491C" w:rsidRDefault="00E7491C" w:rsidP="00E7491C">
      <w:pPr>
        <w:ind w:left="240" w:hanging="238"/>
        <w:rPr>
          <w:rFonts w:ascii="ＭＳ 明朝" w:hAnsi="ＭＳ 明朝"/>
          <w:spacing w:val="10"/>
          <w:szCs w:val="22"/>
        </w:rPr>
      </w:pPr>
      <w:r w:rsidRPr="00E7491C">
        <w:rPr>
          <w:rFonts w:ascii="ＭＳ 明朝" w:hAnsi="ＭＳ 明朝" w:hint="eastAsia"/>
          <w:szCs w:val="22"/>
        </w:rPr>
        <w:t>２　日本貿易保険は、当該重大な内容変更等後の輸出契約等が附帯別表第２に該当するときは、保険契約を解除することができる。</w:t>
      </w:r>
      <w:r w:rsidRPr="00E7491C">
        <w:rPr>
          <w:rFonts w:ascii="ＭＳ 明朝" w:hAnsi="ＭＳ 明朝"/>
          <w:szCs w:val="22"/>
        </w:rPr>
        <w:t xml:space="preserve"> </w:t>
      </w:r>
    </w:p>
    <w:p w14:paraId="2987D6E0" w14:textId="77777777" w:rsidR="00E7491C" w:rsidRPr="00E7491C" w:rsidRDefault="00E7491C" w:rsidP="00E7491C">
      <w:pPr>
        <w:ind w:left="240" w:hanging="238"/>
        <w:rPr>
          <w:rFonts w:ascii="ＭＳ 明朝" w:hAnsi="ＭＳ 明朝"/>
          <w:spacing w:val="10"/>
          <w:szCs w:val="22"/>
        </w:rPr>
      </w:pPr>
      <w:r w:rsidRPr="00E7491C">
        <w:rPr>
          <w:rFonts w:ascii="ＭＳ 明朝" w:hAnsi="ＭＳ 明朝" w:hint="eastAsia"/>
          <w:szCs w:val="22"/>
        </w:rPr>
        <w:t>３　変更後の保険契約の制限は、当該重大な内容変更等があったときから効力を生じる。</w:t>
      </w:r>
      <w:r w:rsidRPr="00E7491C">
        <w:rPr>
          <w:rFonts w:ascii="ＭＳ 明朝" w:hAnsi="ＭＳ 明朝"/>
          <w:szCs w:val="22"/>
        </w:rPr>
        <w:t xml:space="preserve"> </w:t>
      </w:r>
    </w:p>
    <w:p w14:paraId="5B4B1E0C" w14:textId="77777777" w:rsidR="00E7491C" w:rsidRPr="00E7491C" w:rsidRDefault="00E7491C" w:rsidP="00E7491C">
      <w:pPr>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（保険料の額）</w:t>
      </w:r>
    </w:p>
    <w:p w14:paraId="6BCCA7EB" w14:textId="77777777" w:rsidR="00E7491C" w:rsidRPr="00E7491C" w:rsidRDefault="00E7491C" w:rsidP="00E7491C">
      <w:pPr>
        <w:ind w:leftChars="100" w:left="480" w:hangingChars="100" w:hanging="240"/>
        <w:rPr>
          <w:rFonts w:hAnsi="Times New Roman"/>
          <w:spacing w:val="10"/>
          <w:szCs w:val="22"/>
        </w:rPr>
      </w:pPr>
      <w:r w:rsidRPr="00E7491C">
        <w:rPr>
          <w:rFonts w:ascii="ＭＳ ゴシック" w:eastAsia="ＭＳ ゴシック" w:hAnsi="ＭＳ ゴシック" w:hint="eastAsia"/>
          <w:szCs w:val="22"/>
        </w:rPr>
        <w:t>第７条</w:t>
      </w:r>
      <w:r w:rsidRPr="00E7491C">
        <w:rPr>
          <w:rFonts w:hint="eastAsia"/>
          <w:szCs w:val="22"/>
        </w:rPr>
        <w:t xml:space="preserve">　甲の納付すべき保険料の額は、保険契約を締結した輸出契約等ごとに、保険価額に貿易保険の保険料率等に関する規程（平成１６年７月２日　０４－制度－０００３４）に従って算出された保険料率を乗じて得た金額とする。</w:t>
      </w:r>
    </w:p>
    <w:p w14:paraId="2552E25A" w14:textId="77777777" w:rsidR="00E7491C" w:rsidRPr="00E7491C" w:rsidRDefault="00E7491C" w:rsidP="00E7491C">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（保険料の納付）</w:t>
      </w:r>
    </w:p>
    <w:p w14:paraId="77C25376" w14:textId="77777777" w:rsidR="00E7491C" w:rsidRPr="00E7491C" w:rsidRDefault="00E7491C" w:rsidP="00E7491C">
      <w:pPr>
        <w:ind w:left="240" w:hanging="238"/>
        <w:rPr>
          <w:rFonts w:ascii="ＭＳ 明朝" w:hAnsi="ＭＳ 明朝"/>
          <w:spacing w:val="10"/>
          <w:szCs w:val="22"/>
        </w:rPr>
      </w:pPr>
      <w:r w:rsidRPr="00E7491C">
        <w:rPr>
          <w:rFonts w:ascii="ＭＳ ゴシック" w:eastAsia="ＭＳ ゴシック" w:hAnsi="ＭＳ ゴシック" w:hint="eastAsia"/>
          <w:szCs w:val="22"/>
        </w:rPr>
        <w:lastRenderedPageBreak/>
        <w:t>第８条</w:t>
      </w:r>
      <w:r w:rsidRPr="00E7491C">
        <w:rPr>
          <w:rFonts w:ascii="ＭＳ 明朝" w:hAnsi="ＭＳ 明朝" w:hint="eastAsia"/>
          <w:szCs w:val="22"/>
        </w:rPr>
        <w:t xml:space="preserve">　甲は、毎月１日から末日までの間に、保険契約が締結された輸出契約等、内容の変更の承認がなされた輸出契約等、代金等の全部又は一部について決済金額及び決済期限が確定した輸出契約等その他保険料を納付すべき義務の生じた輸出契約等に係る保険料の全額を日本貿易保険の指定する日までに日本貿易保険に納付しなければならない。ただし、次条第１項に該当する場合はこの限りでない。</w:t>
      </w:r>
    </w:p>
    <w:p w14:paraId="7508BB9E" w14:textId="77777777" w:rsidR="00E7491C" w:rsidRPr="00E7491C" w:rsidRDefault="00E7491C" w:rsidP="00E7491C">
      <w:pPr>
        <w:ind w:left="240" w:hanging="238"/>
        <w:rPr>
          <w:rFonts w:ascii="ＭＳ 明朝" w:hAnsi="ＭＳ 明朝"/>
          <w:spacing w:val="10"/>
          <w:szCs w:val="22"/>
        </w:rPr>
      </w:pPr>
      <w:r w:rsidRPr="00E7491C">
        <w:rPr>
          <w:rFonts w:ascii="ＭＳ 明朝" w:hAnsi="ＭＳ 明朝" w:hint="eastAsia"/>
          <w:szCs w:val="22"/>
        </w:rPr>
        <w:t>２　甲は、前項の規定により納付すべき保険料を納付しなかったときは、保険料及び当該保険料について日本貿易保険の指定する日の翌日から甲の納付すべき保険料が納付される日までの日数に応じて年</w:t>
      </w:r>
      <w:r w:rsidRPr="00E7491C">
        <w:rPr>
          <w:rFonts w:ascii="ＭＳ 明朝" w:hAnsi="ＭＳ 明朝"/>
          <w:szCs w:val="22"/>
        </w:rPr>
        <w:t>10.95</w:t>
      </w:r>
      <w:r w:rsidRPr="00E7491C">
        <w:rPr>
          <w:rFonts w:ascii="ＭＳ 明朝" w:hAnsi="ＭＳ 明朝" w:hint="eastAsia"/>
          <w:szCs w:val="22"/>
        </w:rPr>
        <w:t>％の割合で計算した延滞金を日本貿易保険の請求に従い納付しなければならない。</w:t>
      </w:r>
      <w:r w:rsidRPr="00E7491C">
        <w:rPr>
          <w:rFonts w:ascii="ＭＳ 明朝" w:hAnsi="ＭＳ 明朝"/>
          <w:szCs w:val="22"/>
        </w:rPr>
        <w:t xml:space="preserve"> </w:t>
      </w:r>
    </w:p>
    <w:p w14:paraId="6B129003" w14:textId="77777777" w:rsidR="00E7491C" w:rsidRPr="00E7491C" w:rsidRDefault="00E7491C" w:rsidP="00E7491C">
      <w:pPr>
        <w:ind w:left="240" w:hanging="238"/>
        <w:rPr>
          <w:rFonts w:ascii="ＭＳ 明朝" w:hAnsi="ＭＳ 明朝"/>
          <w:spacing w:val="10"/>
          <w:szCs w:val="22"/>
        </w:rPr>
      </w:pPr>
      <w:r w:rsidRPr="00E7491C">
        <w:rPr>
          <w:rFonts w:ascii="ＭＳ 明朝" w:hAnsi="ＭＳ 明朝" w:hint="eastAsia"/>
          <w:szCs w:val="22"/>
        </w:rPr>
        <w:t>３　前項の規定により延滞金を納付しなければならない場合において、甲が納付すべき保険料及び延滞金の全額に満たない額を納付した場合には、日本貿易保険は納付された金額を保険料、延滞金の順に充当する。</w:t>
      </w:r>
      <w:r w:rsidRPr="00E7491C">
        <w:rPr>
          <w:rFonts w:ascii="ＭＳ 明朝" w:hAnsi="ＭＳ 明朝"/>
          <w:szCs w:val="22"/>
        </w:rPr>
        <w:t xml:space="preserve"> </w:t>
      </w:r>
    </w:p>
    <w:p w14:paraId="422BA76B" w14:textId="77777777" w:rsidR="00E7491C" w:rsidRPr="00E7491C" w:rsidRDefault="00E7491C" w:rsidP="00E7491C">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（保険料の返還等）</w:t>
      </w:r>
    </w:p>
    <w:p w14:paraId="1FC2961B" w14:textId="77777777" w:rsidR="00E7491C" w:rsidRPr="00E7491C" w:rsidRDefault="00E7491C" w:rsidP="00E7491C">
      <w:pPr>
        <w:ind w:left="240" w:hanging="238"/>
        <w:rPr>
          <w:rFonts w:ascii="ＭＳ 明朝" w:hAnsi="ＭＳ 明朝"/>
          <w:spacing w:val="10"/>
          <w:szCs w:val="22"/>
        </w:rPr>
      </w:pPr>
      <w:r w:rsidRPr="00E7491C">
        <w:rPr>
          <w:rFonts w:ascii="ＭＳ ゴシック" w:eastAsia="ＭＳ ゴシック" w:hAnsi="ＭＳ ゴシック" w:hint="eastAsia"/>
          <w:szCs w:val="22"/>
        </w:rPr>
        <w:t>第９条</w:t>
      </w:r>
      <w:r w:rsidRPr="00E7491C">
        <w:rPr>
          <w:rFonts w:ascii="ＭＳ 明朝" w:hAnsi="ＭＳ 明朝" w:hint="eastAsia"/>
          <w:szCs w:val="22"/>
        </w:rPr>
        <w:t xml:space="preserve">　次の各号のいずれかに該当する場合には、保険契約は締結の時にさかのぼって効力を失うものとし、既に保険料が納付されていた場合は、日本貿易保険は、当該納付に係る保険料を返還する。</w:t>
      </w:r>
    </w:p>
    <w:p w14:paraId="0705424F" w14:textId="77777777" w:rsidR="00E7491C" w:rsidRPr="00E7491C" w:rsidRDefault="00E7491C" w:rsidP="00E7491C">
      <w:pPr>
        <w:ind w:left="480" w:hanging="238"/>
        <w:rPr>
          <w:rFonts w:ascii="ＭＳ 明朝" w:hAnsi="ＭＳ 明朝"/>
          <w:spacing w:val="10"/>
          <w:szCs w:val="22"/>
        </w:rPr>
      </w:pPr>
      <w:r w:rsidRPr="00E7491C">
        <w:rPr>
          <w:rFonts w:ascii="ＭＳ 明朝" w:hAnsi="ＭＳ 明朝" w:hint="eastAsia"/>
          <w:szCs w:val="22"/>
        </w:rPr>
        <w:t>一　保険の申込前に約款第４条各号のいずれかに該当する事由（保険の申込みの当時保険契約者が存在することを知っていた事由を除く。）が生じた場合において、甲がその事実を知って遅滞なく書面で保険契約の解除を通知したとき。</w:t>
      </w:r>
    </w:p>
    <w:p w14:paraId="6FCD8286" w14:textId="77777777" w:rsidR="00E7491C" w:rsidRPr="00E7491C" w:rsidRDefault="00E7491C" w:rsidP="00E7491C">
      <w:pPr>
        <w:ind w:left="480" w:hanging="238"/>
        <w:rPr>
          <w:rFonts w:ascii="ＭＳ 明朝" w:hAnsi="ＭＳ 明朝"/>
          <w:spacing w:val="10"/>
          <w:szCs w:val="22"/>
        </w:rPr>
      </w:pPr>
      <w:r w:rsidRPr="00E7491C">
        <w:rPr>
          <w:rFonts w:ascii="ＭＳ 明朝" w:hAnsi="ＭＳ 明朝" w:hint="eastAsia"/>
          <w:szCs w:val="22"/>
        </w:rPr>
        <w:t>二　仲介貿易契約に基づく貨物が、船積国の法令に基づいて承認を受けるべき場合において、当該承認を受けられないとき及び当該船積の承認の効力に付されていた条件により当該船積の承認が効力を失うことが明らかになったとき（約款第４条各号のいずれかに該当する事由又は仲介貿易契約の当事者の責めに帰すべき事由により船積することができなくなった場合を除く。）。</w:t>
      </w:r>
    </w:p>
    <w:p w14:paraId="3A1546DE" w14:textId="77777777" w:rsidR="00E7491C" w:rsidRPr="00E7491C" w:rsidRDefault="00E7491C" w:rsidP="00E7491C">
      <w:pPr>
        <w:ind w:left="240" w:hanging="238"/>
        <w:rPr>
          <w:rFonts w:ascii="ＭＳ 明朝" w:hAnsi="ＭＳ 明朝"/>
          <w:szCs w:val="22"/>
        </w:rPr>
      </w:pPr>
      <w:r w:rsidRPr="00E7491C">
        <w:rPr>
          <w:rFonts w:ascii="ＭＳ 明朝" w:hAnsi="ＭＳ 明朝" w:hint="eastAsia"/>
          <w:szCs w:val="22"/>
        </w:rPr>
        <w:t>２　日本貿易保険が概算により徴収した保険料の額が精算した保険料の額を超えるときは、その差額を返還する。</w:t>
      </w:r>
    </w:p>
    <w:p w14:paraId="5D4C739C" w14:textId="77777777" w:rsidR="00E7491C" w:rsidRPr="00E7491C" w:rsidRDefault="00E7491C" w:rsidP="00E7491C">
      <w:pPr>
        <w:ind w:left="240" w:hanging="238"/>
        <w:rPr>
          <w:rFonts w:ascii="ＭＳ 明朝" w:hAnsi="ＭＳ 明朝"/>
          <w:spacing w:val="10"/>
          <w:szCs w:val="22"/>
        </w:rPr>
      </w:pPr>
      <w:r w:rsidRPr="00E7491C">
        <w:rPr>
          <w:rFonts w:ascii="ＭＳ 明朝" w:hAnsi="ＭＳ 明朝" w:hint="eastAsia"/>
          <w:szCs w:val="22"/>
        </w:rPr>
        <w:t>３　日本貿易保険は、前２項に該当する場合を除き、保険契約が無効となった場合（保険契約者又は被保険者の責めに帰すべき事由による場合を除く。）には無効により日本貿易保険がてん補の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輸出契約等の貨物の代金等の額が減額した場合には減額となった部分に相当する保険料を、保険期間が短縮した場合には保険期間の短縮となった部分に相当する保険料を返還する。ただし、返還の対象となる保険料（加算される保険料がある場合には、返還される保険料と相殺された後の額とする。）が100,000円未満（平成16年９月30日以前に申込みがなされた案件については、30,000円未満）の場合には、保険料は返還しない。</w:t>
      </w:r>
    </w:p>
    <w:p w14:paraId="58FC1404" w14:textId="77777777" w:rsidR="00E7491C" w:rsidRPr="00E7491C" w:rsidRDefault="00E7491C" w:rsidP="00E7491C">
      <w:pPr>
        <w:ind w:left="240" w:hanging="238"/>
        <w:rPr>
          <w:rFonts w:ascii="ＭＳ 明朝" w:hAnsi="ＭＳ 明朝"/>
          <w:szCs w:val="22"/>
        </w:rPr>
      </w:pPr>
      <w:r w:rsidRPr="00E7491C">
        <w:rPr>
          <w:rFonts w:ascii="ＭＳ 明朝" w:hAnsi="ＭＳ 明朝" w:hint="eastAsia"/>
          <w:szCs w:val="22"/>
        </w:rPr>
        <w:t>４　誤記の修正を申請したことに伴う保険料の追徴又は返還については、訂正前の保険料の額と訂正後の保険料の額との差額が1,000円以上の場合には、当該差額を徴収し又は返還する。</w:t>
      </w:r>
    </w:p>
    <w:p w14:paraId="5998D051" w14:textId="77777777" w:rsidR="00E7491C" w:rsidRPr="00E7491C" w:rsidRDefault="00E7491C" w:rsidP="00E7491C">
      <w:pPr>
        <w:ind w:left="240" w:hanging="238"/>
        <w:rPr>
          <w:rFonts w:ascii="ＭＳ 明朝" w:hAnsi="ＭＳ 明朝"/>
          <w:spacing w:val="10"/>
          <w:szCs w:val="22"/>
        </w:rPr>
      </w:pPr>
      <w:r w:rsidRPr="00E7491C">
        <w:rPr>
          <w:rFonts w:ascii="ＭＳ 明朝" w:hAnsi="ＭＳ 明朝" w:hint="eastAsia"/>
          <w:szCs w:val="22"/>
        </w:rPr>
        <w:lastRenderedPageBreak/>
        <w:t>５　日本貿易保険は、前各項に該当する場合のほか、保険契約の無効、失効若しくは解除の場合又は日本貿易保険が損失をてん補する責めに任じなくなった場合においても保険料は返還しない。</w:t>
      </w:r>
    </w:p>
    <w:p w14:paraId="567C9EB9" w14:textId="77777777" w:rsidR="00E7491C" w:rsidRPr="00E7491C" w:rsidRDefault="00E7491C" w:rsidP="00E7491C">
      <w:pPr>
        <w:pStyle w:val="a3"/>
        <w:tabs>
          <w:tab w:val="clear" w:pos="4252"/>
          <w:tab w:val="clear" w:pos="8504"/>
        </w:tabs>
        <w:snapToGrid/>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（輸出契約等及び保険契約に関する調査）</w:t>
      </w:r>
    </w:p>
    <w:p w14:paraId="05E1FD3F" w14:textId="77777777" w:rsidR="00E7491C" w:rsidRPr="00E7491C" w:rsidRDefault="00E7491C" w:rsidP="00E7491C">
      <w:pPr>
        <w:ind w:left="240" w:hanging="238"/>
        <w:rPr>
          <w:rFonts w:ascii="ＭＳ 明朝" w:hAnsi="ＭＳ 明朝"/>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10</w:t>
      </w:r>
      <w:r w:rsidRPr="00E7491C">
        <w:rPr>
          <w:rFonts w:ascii="ＭＳ ゴシック" w:eastAsia="ＭＳ ゴシック" w:hAnsi="ＭＳ ゴシック" w:hint="eastAsia"/>
          <w:spacing w:val="-20"/>
          <w:szCs w:val="22"/>
        </w:rPr>
        <w:t>条</w:t>
      </w:r>
      <w:r w:rsidRPr="00E7491C">
        <w:rPr>
          <w:rFonts w:ascii="ＭＳ 明朝" w:hAnsi="ＭＳ 明朝" w:hint="eastAsia"/>
          <w:szCs w:val="22"/>
        </w:rPr>
        <w:t xml:space="preserve">　甲は、日本貿易保険が第１条の申込みに関する事項、その他輸出契約等に対する保険契約に関する事項について調査、報告又は資料の提出を求めた場合には、速やかにこれに応じなければならない。</w:t>
      </w:r>
    </w:p>
    <w:p w14:paraId="49BD0BCA" w14:textId="77777777" w:rsidR="00E7491C" w:rsidRPr="00E7491C" w:rsidRDefault="00E7491C" w:rsidP="00E7491C">
      <w:pPr>
        <w:ind w:left="240" w:hanging="238"/>
        <w:rPr>
          <w:rFonts w:ascii="ＭＳ 明朝" w:hAnsi="ＭＳ 明朝"/>
          <w:spacing w:val="10"/>
          <w:szCs w:val="22"/>
        </w:rPr>
      </w:pPr>
      <w:r w:rsidRPr="00E7491C">
        <w:rPr>
          <w:rFonts w:ascii="ＭＳ 明朝" w:hAnsi="ＭＳ 明朝" w:hint="eastAsia"/>
          <w:szCs w:val="22"/>
        </w:rPr>
        <w:t>２　日本貿易保険は、必要があると認めたときは、輸出契約等に関する甲の帳簿その他の関係書類を閲覧することができる。</w:t>
      </w:r>
    </w:p>
    <w:p w14:paraId="747A1D2C" w14:textId="77777777" w:rsidR="00E7491C" w:rsidRPr="00E7491C" w:rsidRDefault="00E7491C" w:rsidP="00E7491C">
      <w:pPr>
        <w:rPr>
          <w:rFonts w:ascii="ＭＳ ゴシック" w:eastAsia="ＭＳ ゴシック" w:hAnsi="ＭＳ ゴシック"/>
          <w:szCs w:val="22"/>
        </w:rPr>
      </w:pPr>
      <w:r w:rsidRPr="00E7491C">
        <w:rPr>
          <w:rFonts w:ascii="ＭＳ ゴシック" w:eastAsia="ＭＳ ゴシック" w:hAnsi="ＭＳ ゴシック" w:hint="eastAsia"/>
          <w:szCs w:val="22"/>
        </w:rPr>
        <w:t>（保険金の支払及び回収）</w:t>
      </w:r>
    </w:p>
    <w:p w14:paraId="0BBE0431" w14:textId="77777777" w:rsidR="00E7491C" w:rsidRPr="00E7491C" w:rsidRDefault="00E7491C" w:rsidP="00E7491C">
      <w:pPr>
        <w:ind w:left="255" w:hanging="255"/>
        <w:rPr>
          <w:rFonts w:ascii="ＭＳ 明朝" w:hAnsi="ＭＳ 明朝"/>
          <w:szCs w:val="22"/>
        </w:rPr>
      </w:pPr>
      <w:r w:rsidRPr="00E7491C">
        <w:rPr>
          <w:rFonts w:ascii="ＭＳ ゴシック" w:eastAsia="ＭＳ ゴシック" w:hAnsi="ＭＳ ゴシック" w:hint="eastAsia"/>
          <w:spacing w:val="-20"/>
          <w:szCs w:val="22"/>
        </w:rPr>
        <w:t>第11条</w:t>
      </w:r>
      <w:r w:rsidRPr="00E7491C">
        <w:rPr>
          <w:rFonts w:ascii="ＭＳ 明朝" w:hAnsi="ＭＳ 明朝" w:hint="eastAsia"/>
          <w:szCs w:val="22"/>
        </w:rPr>
        <w:t xml:space="preserve">　第５条第２号に規定する支払限度額に係る保険金の支払い及び回収については、次の各号の規定によるものとする。</w:t>
      </w:r>
    </w:p>
    <w:p w14:paraId="13B39229" w14:textId="77777777" w:rsidR="00E7491C" w:rsidRPr="00E7491C" w:rsidRDefault="00E7491C" w:rsidP="00E7491C">
      <w:pPr>
        <w:ind w:leftChars="99" w:left="485" w:hangingChars="103" w:hanging="247"/>
        <w:rPr>
          <w:rFonts w:ascii="ＭＳ 明朝" w:hAnsi="ＭＳ 明朝"/>
          <w:szCs w:val="22"/>
        </w:rPr>
      </w:pPr>
      <w:r w:rsidRPr="00E7491C">
        <w:rPr>
          <w:rFonts w:ascii="ＭＳ 明朝" w:hAnsi="ＭＳ 明朝" w:hint="eastAsia"/>
          <w:szCs w:val="22"/>
        </w:rPr>
        <w:t>一　保険金の支払いは、原則として保険金の支払請求に係る債権の決済期限が到来した順（約款第４条第12号に規定する事由による請求の場合には、予定されていた決済期限の順）に第５条第２号に規定する金額を上限として行うものとする。</w:t>
      </w:r>
    </w:p>
    <w:p w14:paraId="6AFAF7DF" w14:textId="77777777" w:rsidR="00E7491C" w:rsidRPr="00E7491C" w:rsidRDefault="00E7491C" w:rsidP="00E7491C">
      <w:pPr>
        <w:ind w:leftChars="99" w:left="485" w:hangingChars="103" w:hanging="247"/>
        <w:rPr>
          <w:rFonts w:ascii="ＭＳ 明朝" w:hAnsi="ＭＳ 明朝"/>
          <w:szCs w:val="22"/>
        </w:rPr>
      </w:pPr>
      <w:r w:rsidRPr="00E7491C">
        <w:rPr>
          <w:rFonts w:ascii="ＭＳ 明朝" w:hAnsi="ＭＳ 明朝" w:hint="eastAsia"/>
          <w:szCs w:val="22"/>
        </w:rPr>
        <w:t>二　前号の規定により計算される支払うべき保険金の額が、支払限度額から既に支払った保険金の額及び支払うこととした保険金の額の合計を控除した額（甲が回収した金額（延滞利息を除く。以下同じ。）がある場合であって、約款第34条第７項、第８項又は第10項の規定に基づき日本貿易保険に納付したときは、当該回収した金額に損失額に対する支払保険金額の割合を乗じて得た額（以下「修正回収元本」という。）を加算した後の金額。以下「支払可能額」という。）を超えることとなった場合には、支払可能額を限度として保険金を支払う。</w:t>
      </w:r>
    </w:p>
    <w:p w14:paraId="39042311" w14:textId="77777777" w:rsidR="00E7491C" w:rsidRPr="00E7491C" w:rsidRDefault="00E7491C" w:rsidP="00E7491C">
      <w:pPr>
        <w:ind w:leftChars="99" w:left="485" w:hangingChars="103" w:hanging="247"/>
        <w:rPr>
          <w:rFonts w:ascii="ＭＳ 明朝" w:hAnsi="ＭＳ 明朝"/>
          <w:szCs w:val="22"/>
        </w:rPr>
      </w:pPr>
      <w:r w:rsidRPr="00E7491C">
        <w:rPr>
          <w:rFonts w:ascii="ＭＳ 明朝" w:hAnsi="ＭＳ 明朝" w:hint="eastAsia"/>
          <w:szCs w:val="22"/>
        </w:rPr>
        <w:t>三　一の特約期間中に支払限度額を増額したときは、支払限度額を増額する前に締結された輸出契約等についての保険金の支払は、支払限度額を増額する前に締結された輸出契約等について算出した支払可能額の範囲内とし、支払限度額を増額した後に締結された輸出契約等についての保険金の支払は、増額した後の支払可能額の範囲内とする。</w:t>
      </w:r>
    </w:p>
    <w:p w14:paraId="6EC22328" w14:textId="77777777" w:rsidR="00E7491C" w:rsidRPr="00E7491C" w:rsidRDefault="00E7491C" w:rsidP="00E7491C">
      <w:pPr>
        <w:ind w:leftChars="99" w:left="485" w:hangingChars="103" w:hanging="247"/>
        <w:rPr>
          <w:rFonts w:ascii="ＭＳ 明朝" w:hAnsi="ＭＳ 明朝"/>
          <w:szCs w:val="22"/>
        </w:rPr>
      </w:pPr>
      <w:r w:rsidRPr="00E7491C">
        <w:rPr>
          <w:rFonts w:ascii="ＭＳ 明朝" w:hAnsi="ＭＳ 明朝" w:hint="eastAsia"/>
          <w:szCs w:val="22"/>
        </w:rPr>
        <w:t xml:space="preserve">　ただし、支払い得る保険金の額は、増額した後の支払限度額（既に支払った保険金及び支払うこととした保険金がある場合には、当該保険金の合計額相当額を控除し、既に支払った保険金について甲が約款第34条第７項、第８項又は第10項の規定に基づき回収金を日本貿易保険に納付したときは、修正回収元本相当額を加算した額）を上限とする。</w:t>
      </w:r>
    </w:p>
    <w:p w14:paraId="28CBA986" w14:textId="77777777" w:rsidR="00E7491C" w:rsidRPr="00E7491C" w:rsidRDefault="00E7491C" w:rsidP="00E7491C">
      <w:pPr>
        <w:ind w:leftChars="99" w:left="485" w:hangingChars="103" w:hanging="247"/>
        <w:rPr>
          <w:rFonts w:ascii="ＭＳ 明朝" w:hAnsi="ＭＳ 明朝"/>
          <w:szCs w:val="22"/>
        </w:rPr>
      </w:pPr>
      <w:r w:rsidRPr="00E7491C">
        <w:rPr>
          <w:rFonts w:ascii="ＭＳ 明朝" w:hAnsi="ＭＳ 明朝" w:hint="eastAsia"/>
          <w:szCs w:val="22"/>
        </w:rPr>
        <w:t>四　同一人を相手方とする複数の輸出契約等に係る保険契約であって、二以上の特約期間において締結されたものについての保険金の支払は、当該輸出契約等が締結された各々の特約期間における支払可能額の範囲内とする。</w:t>
      </w:r>
      <w:r w:rsidRPr="00E7491C">
        <w:rPr>
          <w:rFonts w:ascii="ＭＳ 明朝" w:hAnsi="ＭＳ 明朝"/>
          <w:szCs w:val="22"/>
        </w:rPr>
        <w:br/>
      </w:r>
      <w:r w:rsidRPr="00E7491C">
        <w:rPr>
          <w:rFonts w:ascii="ＭＳ 明朝" w:hAnsi="ＭＳ 明朝" w:hint="eastAsia"/>
          <w:szCs w:val="22"/>
        </w:rPr>
        <w:t xml:space="preserve">　ただし、支払い得る保険金の額は、各々の特約期間における支払限度額のうち、いずれか大きい額（既に支払った保険金及び支払うこととした保険金がある場合には、当該保険金の合計額相当額を控除し、既に支払った保険金について甲が約款第34条第７項、第８項又は第10項の規定に基づき回収金を日本貿易保険に納付したときは、修正回収元本相当額を加算した額）を上限とする。</w:t>
      </w:r>
    </w:p>
    <w:p w14:paraId="2833340D" w14:textId="77777777" w:rsidR="00E7491C" w:rsidRPr="00E7491C" w:rsidRDefault="00E7491C" w:rsidP="00E7491C">
      <w:pPr>
        <w:ind w:leftChars="99" w:left="485" w:hangingChars="103" w:hanging="247"/>
        <w:rPr>
          <w:rFonts w:ascii="ＭＳ 明朝" w:hAnsi="ＭＳ 明朝"/>
          <w:szCs w:val="22"/>
        </w:rPr>
      </w:pPr>
      <w:r w:rsidRPr="00E7491C">
        <w:rPr>
          <w:rFonts w:ascii="ＭＳ 明朝" w:hAnsi="ＭＳ 明朝" w:hint="eastAsia"/>
          <w:szCs w:val="22"/>
        </w:rPr>
        <w:lastRenderedPageBreak/>
        <w:t>五　甲が、輸出契約等の相手方から債務の返済を受けた場合には、原則として輸出契約等の相手方に対して有する債権の決済期限の到来した順に回収されたものとみなす。</w:t>
      </w:r>
    </w:p>
    <w:p w14:paraId="4F609D4E" w14:textId="77777777" w:rsidR="00E7491C" w:rsidRPr="00E7491C" w:rsidRDefault="00E7491C" w:rsidP="00E7491C">
      <w:pPr>
        <w:ind w:left="211" w:hangingChars="88" w:hanging="211"/>
        <w:rPr>
          <w:rFonts w:hAnsi="ＭＳ 明朝"/>
          <w:szCs w:val="22"/>
        </w:rPr>
      </w:pPr>
      <w:r w:rsidRPr="00E7491C">
        <w:rPr>
          <w:rFonts w:ascii="ＭＳ 明朝" w:hAnsi="ＭＳ 明朝" w:hint="eastAsia"/>
          <w:szCs w:val="22"/>
        </w:rPr>
        <w:t>２　甲は、約款第19条又は第34条第７項、第８項若しくは第</w:t>
      </w:r>
      <w:r w:rsidRPr="00E7491C">
        <w:rPr>
          <w:rFonts w:ascii="ＭＳ 明朝" w:hAnsi="ＭＳ 明朝"/>
          <w:szCs w:val="22"/>
        </w:rPr>
        <w:t>10</w:t>
      </w:r>
      <w:r w:rsidRPr="00E7491C">
        <w:rPr>
          <w:rFonts w:ascii="ＭＳ 明朝" w:hAnsi="ＭＳ 明朝" w:hint="eastAsia"/>
          <w:szCs w:val="22"/>
        </w:rPr>
        <w:t>項に規定する通知を行った場合を除き、輸出契約等の相手方に有する債権について決済等が行われたときは、その旨を遅滞なく日本貿易保険に通知するものとする。</w:t>
      </w:r>
    </w:p>
    <w:p w14:paraId="487F9739" w14:textId="77777777" w:rsidR="00E7491C" w:rsidRPr="00E7491C" w:rsidRDefault="00E7491C" w:rsidP="00E7491C">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（保険金の返還等）</w:t>
      </w:r>
    </w:p>
    <w:p w14:paraId="61D93009" w14:textId="77777777" w:rsidR="00E7491C" w:rsidRPr="00E7491C" w:rsidRDefault="00E7491C" w:rsidP="00E7491C">
      <w:pPr>
        <w:ind w:left="240" w:hanging="238"/>
        <w:rPr>
          <w:rFonts w:ascii="ＭＳ 明朝" w:hAnsi="ＭＳ 明朝"/>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2条</w:t>
      </w:r>
      <w:r w:rsidRPr="00E7491C">
        <w:rPr>
          <w:rFonts w:ascii="ＭＳ 明朝" w:hAnsi="ＭＳ 明朝" w:hint="eastAsia"/>
          <w:szCs w:val="22"/>
        </w:rPr>
        <w:t xml:space="preserve">　日本貿易保険は、甲が故意又は重大な過失によって、第１条の申込み、第６条第１項の通知又は第８条第１項の保険料の納付を遅滞し、又は脱漏したときは、既に支払った保険金の全部若しくは一部に相当する金額を甲から返還させ、又は将来にわたってこの特約書を解除することができる。</w:t>
      </w:r>
      <w:r w:rsidRPr="00E7491C">
        <w:rPr>
          <w:rFonts w:ascii="ＭＳ 明朝" w:hAnsi="ＭＳ 明朝"/>
          <w:szCs w:val="22"/>
        </w:rPr>
        <w:t xml:space="preserve"> </w:t>
      </w:r>
    </w:p>
    <w:p w14:paraId="6414AA4D" w14:textId="77777777" w:rsidR="00E7491C" w:rsidRPr="00E7491C" w:rsidRDefault="00E7491C" w:rsidP="00E7491C">
      <w:pPr>
        <w:ind w:left="240" w:hanging="238"/>
        <w:rPr>
          <w:rFonts w:ascii="ＭＳ 明朝" w:hAnsi="ＭＳ 明朝"/>
          <w:spacing w:val="10"/>
          <w:szCs w:val="22"/>
        </w:rPr>
      </w:pPr>
      <w:r w:rsidRPr="00E7491C">
        <w:rPr>
          <w:rFonts w:ascii="ＭＳ 明朝" w:hAnsi="ＭＳ 明朝" w:hint="eastAsia"/>
          <w:szCs w:val="22"/>
        </w:rPr>
        <w:t>２　甲が、故意又は過失によって第１条の申込み又は第６条第１項の通知を著しく遅滞又は脱漏したとき（日本貿易保険の調査、保険事故の発生等により判明したものに限る。）は、当該案件に係る保険料は、第７条の規定に基づく保険料の２倍に相当する金額とする。</w:t>
      </w:r>
    </w:p>
    <w:p w14:paraId="07D62E6F" w14:textId="77777777" w:rsidR="00E7491C" w:rsidRPr="00E7491C" w:rsidRDefault="00E7491C" w:rsidP="00E7491C">
      <w:pPr>
        <w:ind w:left="240" w:hanging="238"/>
        <w:rPr>
          <w:rFonts w:ascii="ＭＳ 明朝" w:hAnsi="ＭＳ 明朝"/>
          <w:spacing w:val="10"/>
          <w:szCs w:val="22"/>
        </w:rPr>
      </w:pPr>
      <w:r w:rsidRPr="00E7491C">
        <w:rPr>
          <w:rFonts w:ascii="ＭＳ 明朝" w:hAnsi="ＭＳ 明朝" w:hint="eastAsia"/>
          <w:szCs w:val="22"/>
        </w:rPr>
        <w:t>３　日本貿易保険は、甲が故意又は重大な過失によって第１条の申込み又は第６条第１項の通知を著しく遅滞し、又は脱漏したときは、甲に係る保険契約について、期間を定めて第７条の規定に基づく保険料の２倍の範囲内において日本貿易保険が定めた数値（１を超える数値に限る。）を乗じて得た金額を当該保険契約の保険料の金額とすることができる。</w:t>
      </w:r>
    </w:p>
    <w:p w14:paraId="3EBFFF5D" w14:textId="77777777" w:rsidR="00E7491C" w:rsidRPr="00E7491C" w:rsidRDefault="00E7491C" w:rsidP="00E7491C">
      <w:pPr>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（保険の申込み）</w:t>
      </w:r>
    </w:p>
    <w:p w14:paraId="66B45E9C" w14:textId="77777777" w:rsidR="00E7491C" w:rsidRPr="00E7491C" w:rsidRDefault="00E7491C" w:rsidP="00E7491C">
      <w:pPr>
        <w:ind w:left="240" w:hanging="238"/>
        <w:rPr>
          <w:rFonts w:hAnsi="Times New Roman"/>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3条</w:t>
      </w:r>
      <w:r w:rsidRPr="00E7491C">
        <w:rPr>
          <w:rFonts w:hint="eastAsia"/>
          <w:szCs w:val="22"/>
        </w:rPr>
        <w:t xml:space="preserve">　甲は、第１条の保険の申込みをしようとするときは、貿易一般保険包括保険（企業総合）申込書にそれぞれ追順番号を付して日本貿易保険に送付しなければならない。</w:t>
      </w:r>
      <w:r w:rsidRPr="00E7491C">
        <w:rPr>
          <w:szCs w:val="22"/>
        </w:rPr>
        <w:t xml:space="preserve"> </w:t>
      </w:r>
    </w:p>
    <w:p w14:paraId="309E7FFB" w14:textId="77777777" w:rsidR="00E7491C" w:rsidRPr="00E7491C" w:rsidRDefault="00E7491C" w:rsidP="00E7491C">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（保険金の不払）</w:t>
      </w:r>
    </w:p>
    <w:p w14:paraId="4BA09CF2" w14:textId="77777777" w:rsidR="00E7491C" w:rsidRPr="00E7491C" w:rsidRDefault="00E7491C" w:rsidP="00E7491C">
      <w:pPr>
        <w:ind w:left="240" w:hanging="238"/>
        <w:rPr>
          <w:rFonts w:hAnsi="Times New Roman"/>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4条</w:t>
      </w:r>
      <w:r w:rsidRPr="00E7491C">
        <w:rPr>
          <w:rFonts w:hint="eastAsia"/>
          <w:szCs w:val="22"/>
        </w:rPr>
        <w:t xml:space="preserve">　日本貿易保険は、保険契約が締結された輸出契約等について、保険契約者又は甲がこの特約書の条項に違反した場合、当該保険契約に係る保険金の全部又は一部を支払わないことができる。</w:t>
      </w:r>
    </w:p>
    <w:p w14:paraId="6BB1C4CE" w14:textId="77777777" w:rsidR="00E7491C" w:rsidRPr="00E7491C" w:rsidRDefault="00E7491C" w:rsidP="00E7491C">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（特約書の更新）</w:t>
      </w:r>
    </w:p>
    <w:p w14:paraId="1DD80B53" w14:textId="77777777" w:rsidR="00E7491C" w:rsidRPr="00E7491C" w:rsidRDefault="00E7491C" w:rsidP="00E7491C">
      <w:pPr>
        <w:ind w:left="240" w:hanging="238"/>
        <w:rPr>
          <w:rFonts w:hAnsi="Times New Roman"/>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5条</w:t>
      </w:r>
      <w:r w:rsidRPr="00E7491C">
        <w:rPr>
          <w:rFonts w:hint="eastAsia"/>
          <w:szCs w:val="22"/>
        </w:rPr>
        <w:t xml:space="preserve">　第１条第１項に規定する特約期間の満了する日の１月前までに、甲又は日本貿易保険のいずれか一方から書面による別段の意思表示がなされないときは、この特約書は同一条件で、１年間更新されたものとし、以後も同様とする。</w:t>
      </w:r>
      <w:r w:rsidRPr="00E7491C">
        <w:rPr>
          <w:szCs w:val="22"/>
        </w:rPr>
        <w:t xml:space="preserve"> </w:t>
      </w:r>
    </w:p>
    <w:p w14:paraId="043725A1" w14:textId="77777777" w:rsidR="00E7491C" w:rsidRPr="00E7491C" w:rsidRDefault="00E7491C" w:rsidP="00E7491C">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（特約書又は約款の改正）</w:t>
      </w:r>
    </w:p>
    <w:p w14:paraId="52AB46FC" w14:textId="77777777" w:rsidR="00E7491C" w:rsidRPr="00E7491C" w:rsidRDefault="00E7491C" w:rsidP="00E7491C">
      <w:pPr>
        <w:ind w:left="240" w:hanging="238"/>
        <w:rPr>
          <w:rFonts w:ascii="ＭＳ 明朝" w:hAnsi="ＭＳ 明朝"/>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6条</w:t>
      </w:r>
      <w:r w:rsidRPr="00E7491C">
        <w:rPr>
          <w:rFonts w:ascii="ＭＳ 明朝" w:hAnsi="ＭＳ 明朝" w:hint="eastAsia"/>
          <w:szCs w:val="22"/>
        </w:rPr>
        <w:t xml:space="preserve">　第１条に規定する期間中に貿易保険法（</w:t>
      </w:r>
      <w:r w:rsidRPr="00E7491C">
        <w:rPr>
          <w:rFonts w:ascii="ＭＳ 明朝" w:hAnsi="ＭＳ 明朝" w:hint="eastAsia"/>
          <w:spacing w:val="-20"/>
          <w:szCs w:val="22"/>
        </w:rPr>
        <w:t>昭和</w:t>
      </w:r>
      <w:r w:rsidRPr="00E7491C">
        <w:rPr>
          <w:rFonts w:ascii="ＭＳ 明朝" w:hAnsi="ＭＳ 明朝"/>
          <w:spacing w:val="-20"/>
          <w:szCs w:val="22"/>
        </w:rPr>
        <w:t>25</w:t>
      </w:r>
      <w:r w:rsidRPr="00E7491C">
        <w:rPr>
          <w:rFonts w:ascii="ＭＳ 明朝" w:hAnsi="ＭＳ 明朝" w:hint="eastAsia"/>
          <w:spacing w:val="-20"/>
          <w:szCs w:val="22"/>
        </w:rPr>
        <w:t>年</w:t>
      </w:r>
      <w:r w:rsidRPr="00E7491C">
        <w:rPr>
          <w:rFonts w:ascii="ＭＳ 明朝" w:hAnsi="ＭＳ 明朝" w:hint="eastAsia"/>
          <w:szCs w:val="22"/>
        </w:rPr>
        <w:t>法律第６７号。以下「法」という。）又はこれに基づく命令が改正されたときは、日本貿易保険は、その改正に従ってこの特約書又は約款を改正するものとする。</w:t>
      </w:r>
    </w:p>
    <w:p w14:paraId="0FCF25EA" w14:textId="77777777" w:rsidR="00E7491C" w:rsidRPr="00E7491C" w:rsidRDefault="00E7491C" w:rsidP="00E7491C">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t>（特約書又は約款の改定の申込等）</w:t>
      </w:r>
    </w:p>
    <w:p w14:paraId="18EE38DC" w14:textId="77777777" w:rsidR="00E7491C" w:rsidRPr="00E7491C" w:rsidRDefault="00E7491C" w:rsidP="00E7491C">
      <w:pPr>
        <w:ind w:left="240" w:hanging="238"/>
        <w:rPr>
          <w:rFonts w:ascii="ＭＳ 明朝" w:hAnsi="ＭＳ 明朝"/>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7条</w:t>
      </w:r>
      <w:r w:rsidRPr="00E7491C">
        <w:rPr>
          <w:rFonts w:ascii="ＭＳ 明朝" w:hAnsi="ＭＳ 明朝" w:hint="eastAsia"/>
          <w:szCs w:val="22"/>
        </w:rPr>
        <w:t xml:space="preserve">　第１条に規定する期間中に外国為替及び外国貿易法（</w:t>
      </w:r>
      <w:r w:rsidRPr="00E7491C">
        <w:rPr>
          <w:rFonts w:ascii="ＭＳ 明朝" w:hAnsi="ＭＳ 明朝" w:hint="eastAsia"/>
          <w:spacing w:val="-20"/>
          <w:szCs w:val="22"/>
        </w:rPr>
        <w:t>昭和</w:t>
      </w:r>
      <w:r w:rsidRPr="00E7491C">
        <w:rPr>
          <w:rFonts w:ascii="ＭＳ 明朝" w:hAnsi="ＭＳ 明朝"/>
          <w:spacing w:val="-20"/>
          <w:szCs w:val="22"/>
        </w:rPr>
        <w:t>24</w:t>
      </w:r>
      <w:r w:rsidRPr="00E7491C">
        <w:rPr>
          <w:rFonts w:ascii="ＭＳ 明朝" w:hAnsi="ＭＳ 明朝" w:hint="eastAsia"/>
          <w:spacing w:val="-20"/>
          <w:szCs w:val="22"/>
        </w:rPr>
        <w:t>年</w:t>
      </w:r>
      <w:r w:rsidRPr="00E7491C">
        <w:rPr>
          <w:rFonts w:ascii="ＭＳ 明朝" w:hAnsi="ＭＳ 明朝" w:hint="eastAsia"/>
          <w:szCs w:val="22"/>
        </w:rPr>
        <w:t>法律</w:t>
      </w:r>
      <w:r w:rsidRPr="00E7491C">
        <w:rPr>
          <w:rFonts w:ascii="ＭＳ 明朝" w:hAnsi="ＭＳ 明朝" w:hint="eastAsia"/>
          <w:spacing w:val="-20"/>
          <w:szCs w:val="22"/>
        </w:rPr>
        <w:t>第</w:t>
      </w:r>
      <w:r w:rsidRPr="00E7491C">
        <w:rPr>
          <w:rFonts w:ascii="ＭＳ 明朝" w:hAnsi="ＭＳ 明朝"/>
          <w:spacing w:val="-20"/>
          <w:szCs w:val="22"/>
        </w:rPr>
        <w:t>228</w:t>
      </w:r>
      <w:r w:rsidRPr="00E7491C">
        <w:rPr>
          <w:rFonts w:ascii="ＭＳ 明朝" w:hAnsi="ＭＳ 明朝" w:hint="eastAsia"/>
          <w:spacing w:val="-20"/>
          <w:szCs w:val="22"/>
        </w:rPr>
        <w:t>号</w:t>
      </w:r>
      <w:r w:rsidRPr="00E7491C">
        <w:rPr>
          <w:rFonts w:ascii="ＭＳ 明朝" w:hAnsi="ＭＳ 明朝" w:hint="eastAsia"/>
          <w:szCs w:val="22"/>
        </w:rPr>
        <w:t>）又はこれに基づく命令が改正されたときは、日本貿易保険は、この特約書又は約款の改定を申込むことができる。</w:t>
      </w:r>
    </w:p>
    <w:p w14:paraId="060801E7" w14:textId="77777777" w:rsidR="00E7491C" w:rsidRPr="00E7491C" w:rsidRDefault="00E7491C" w:rsidP="00E7491C">
      <w:pPr>
        <w:ind w:left="240" w:hanging="238"/>
        <w:rPr>
          <w:rFonts w:hAnsi="Times New Roman"/>
          <w:spacing w:val="10"/>
          <w:szCs w:val="22"/>
        </w:rPr>
      </w:pPr>
      <w:r w:rsidRPr="00E7491C">
        <w:rPr>
          <w:rFonts w:ascii="ＭＳ 明朝" w:hAnsi="ＭＳ 明朝" w:hint="eastAsia"/>
          <w:szCs w:val="22"/>
        </w:rPr>
        <w:t>２　日本貿易保険は、甲が前項の申込みに応じないときは、この特約書を解除することができる。</w:t>
      </w:r>
      <w:r w:rsidRPr="00E7491C">
        <w:rPr>
          <w:rFonts w:ascii="ＭＳ 明朝" w:hAnsi="ＭＳ 明朝"/>
          <w:szCs w:val="22"/>
        </w:rPr>
        <w:t xml:space="preserve"> </w:t>
      </w:r>
    </w:p>
    <w:p w14:paraId="7C3DB44F" w14:textId="77777777" w:rsidR="00E7491C" w:rsidRPr="00E7491C" w:rsidRDefault="00E7491C" w:rsidP="00E7491C">
      <w:pPr>
        <w:ind w:left="240" w:hanging="238"/>
        <w:rPr>
          <w:rFonts w:ascii="ＭＳ ゴシック" w:eastAsia="ＭＳ ゴシック" w:hAnsi="ＭＳ ゴシック"/>
          <w:spacing w:val="10"/>
          <w:szCs w:val="22"/>
        </w:rPr>
      </w:pPr>
      <w:r w:rsidRPr="00E7491C">
        <w:rPr>
          <w:rFonts w:ascii="ＭＳ ゴシック" w:eastAsia="ＭＳ ゴシック" w:hAnsi="ＭＳ ゴシック" w:hint="eastAsia"/>
          <w:szCs w:val="22"/>
        </w:rPr>
        <w:lastRenderedPageBreak/>
        <w:t>（手続事項）</w:t>
      </w:r>
    </w:p>
    <w:p w14:paraId="663B4025" w14:textId="77777777" w:rsidR="00E7491C" w:rsidRPr="00E7491C" w:rsidRDefault="00E7491C" w:rsidP="00E7491C">
      <w:pPr>
        <w:ind w:left="240" w:hanging="238"/>
        <w:rPr>
          <w:rFonts w:ascii="ＭＳ 明朝" w:hAnsi="ＭＳ 明朝"/>
          <w:spacing w:val="10"/>
          <w:szCs w:val="22"/>
        </w:rPr>
      </w:pPr>
      <w:r w:rsidRPr="00E7491C">
        <w:rPr>
          <w:rFonts w:ascii="ＭＳ ゴシック" w:eastAsia="ＭＳ ゴシック" w:hAnsi="ＭＳ ゴシック" w:hint="eastAsia"/>
          <w:spacing w:val="-20"/>
          <w:szCs w:val="22"/>
        </w:rPr>
        <w:t>第</w:t>
      </w:r>
      <w:r w:rsidRPr="00E7491C">
        <w:rPr>
          <w:rFonts w:ascii="ＭＳ ゴシック" w:eastAsia="ＭＳ ゴシック" w:hAnsi="ＭＳ ゴシック"/>
          <w:spacing w:val="-20"/>
          <w:szCs w:val="22"/>
        </w:rPr>
        <w:t>1</w:t>
      </w:r>
      <w:r w:rsidRPr="00E7491C">
        <w:rPr>
          <w:rFonts w:ascii="ＭＳ ゴシック" w:eastAsia="ＭＳ ゴシック" w:hAnsi="ＭＳ ゴシック" w:hint="eastAsia"/>
          <w:spacing w:val="-20"/>
          <w:szCs w:val="22"/>
        </w:rPr>
        <w:t>8条</w:t>
      </w:r>
      <w:r w:rsidRPr="00E7491C">
        <w:rPr>
          <w:rFonts w:ascii="ＭＳ 明朝" w:hAnsi="ＭＳ 明朝" w:hint="eastAsia"/>
          <w:szCs w:val="22"/>
        </w:rPr>
        <w:t xml:space="preserve">　この特約書及び約款に規定するもののほか、保険契約に関する手続的な事項は日本貿易保険が定める。</w:t>
      </w:r>
      <w:r w:rsidRPr="00E7491C">
        <w:rPr>
          <w:rFonts w:ascii="ＭＳ 明朝" w:hAnsi="ＭＳ 明朝"/>
          <w:szCs w:val="22"/>
        </w:rPr>
        <w:t xml:space="preserve"> </w:t>
      </w:r>
    </w:p>
    <w:p w14:paraId="0A18B89E" w14:textId="77777777" w:rsidR="00E7491C" w:rsidRPr="00E7491C" w:rsidRDefault="00E7491C" w:rsidP="00E7491C">
      <w:pPr>
        <w:rPr>
          <w:rFonts w:ascii="ＭＳ 明朝" w:hAnsi="ＭＳ 明朝"/>
          <w:spacing w:val="10"/>
          <w:szCs w:val="22"/>
        </w:rPr>
      </w:pPr>
    </w:p>
    <w:p w14:paraId="716F2B76" w14:textId="77777777" w:rsidR="00E7491C" w:rsidRPr="00E7491C" w:rsidRDefault="00E7491C" w:rsidP="00E7491C">
      <w:pPr>
        <w:rPr>
          <w:rFonts w:ascii="ＭＳ 明朝" w:hAnsi="ＭＳ 明朝"/>
          <w:spacing w:val="10"/>
          <w:szCs w:val="22"/>
        </w:rPr>
      </w:pPr>
    </w:p>
    <w:p w14:paraId="50E33232" w14:textId="77777777" w:rsidR="00E7491C" w:rsidRPr="00E7491C" w:rsidRDefault="00E7491C" w:rsidP="00E7491C">
      <w:pPr>
        <w:rPr>
          <w:rFonts w:ascii="ＭＳ 明朝" w:hAnsi="ＭＳ 明朝"/>
          <w:spacing w:val="10"/>
          <w:szCs w:val="22"/>
        </w:rPr>
      </w:pPr>
      <w:r w:rsidRPr="00E7491C">
        <w:rPr>
          <w:rFonts w:ascii="ＭＳ 明朝" w:hAnsi="ＭＳ 明朝" w:hint="eastAsia"/>
          <w:szCs w:val="22"/>
        </w:rPr>
        <w:t xml:space="preserve">　上記のとおり特約書を締結した証拠として本書２通を作成し、当事者記名捺印の上、各自その１通を所持する。</w:t>
      </w:r>
      <w:r w:rsidRPr="00E7491C">
        <w:rPr>
          <w:rFonts w:ascii="ＭＳ 明朝" w:hAnsi="ＭＳ 明朝"/>
          <w:szCs w:val="22"/>
        </w:rPr>
        <w:t xml:space="preserve"> </w:t>
      </w:r>
    </w:p>
    <w:p w14:paraId="37098A65" w14:textId="77777777" w:rsidR="00E7491C" w:rsidRPr="00E7491C" w:rsidRDefault="00E7491C" w:rsidP="00E7491C">
      <w:pPr>
        <w:rPr>
          <w:rFonts w:ascii="ＭＳ 明朝" w:hAnsi="ＭＳ 明朝"/>
          <w:spacing w:val="10"/>
          <w:szCs w:val="22"/>
        </w:rPr>
      </w:pPr>
    </w:p>
    <w:p w14:paraId="040F238E" w14:textId="77777777" w:rsidR="00E7491C" w:rsidRPr="00E7491C" w:rsidRDefault="00E7491C" w:rsidP="00E7491C">
      <w:pPr>
        <w:rPr>
          <w:rFonts w:ascii="ＭＳ 明朝" w:hAnsi="ＭＳ 明朝"/>
          <w:spacing w:val="10"/>
          <w:szCs w:val="22"/>
        </w:rPr>
      </w:pPr>
      <w:r w:rsidRPr="00E7491C">
        <w:rPr>
          <w:rFonts w:ascii="ＭＳ 明朝" w:hAnsi="ＭＳ 明朝" w:hint="eastAsia"/>
          <w:szCs w:val="22"/>
        </w:rPr>
        <w:t xml:space="preserve">　　　　　平成　　年　　月　　日</w:t>
      </w:r>
      <w:r w:rsidRPr="00E7491C">
        <w:rPr>
          <w:rFonts w:ascii="ＭＳ 明朝" w:hAnsi="ＭＳ 明朝"/>
          <w:szCs w:val="22"/>
        </w:rPr>
        <w:t xml:space="preserve"> </w:t>
      </w:r>
    </w:p>
    <w:p w14:paraId="53D3B06A" w14:textId="77777777" w:rsidR="00E7491C" w:rsidRPr="00E7491C" w:rsidRDefault="00E7491C" w:rsidP="00E7491C">
      <w:pPr>
        <w:rPr>
          <w:rFonts w:ascii="ＭＳ 明朝" w:hAnsi="ＭＳ 明朝"/>
          <w:spacing w:val="10"/>
          <w:szCs w:val="22"/>
        </w:rPr>
      </w:pPr>
    </w:p>
    <w:p w14:paraId="7B23A454" w14:textId="77777777" w:rsidR="00E7491C" w:rsidRPr="00E7491C" w:rsidRDefault="00E7491C" w:rsidP="00E7491C">
      <w:pPr>
        <w:rPr>
          <w:rFonts w:ascii="ＭＳ 明朝" w:hAnsi="ＭＳ 明朝"/>
          <w:spacing w:val="10"/>
          <w:szCs w:val="22"/>
        </w:rPr>
      </w:pPr>
      <w:r w:rsidRPr="00E7491C">
        <w:rPr>
          <w:rFonts w:ascii="ＭＳ 明朝" w:hAnsi="ＭＳ 明朝"/>
          <w:szCs w:val="22"/>
        </w:rPr>
        <w:t xml:space="preserve">          </w:t>
      </w:r>
      <w:r w:rsidRPr="00E7491C">
        <w:rPr>
          <w:rFonts w:ascii="ＭＳ 明朝" w:hAnsi="ＭＳ 明朝" w:hint="eastAsia"/>
          <w:szCs w:val="22"/>
        </w:rPr>
        <w:t xml:space="preserve">　甲　　　　　　　　　　　　　　　　　　　　　　　印</w:t>
      </w:r>
    </w:p>
    <w:p w14:paraId="216411D8" w14:textId="77777777" w:rsidR="00E7491C" w:rsidRPr="00E7491C" w:rsidRDefault="00E7491C" w:rsidP="00E7491C">
      <w:pPr>
        <w:rPr>
          <w:rFonts w:ascii="ＭＳ 明朝" w:hAnsi="ＭＳ 明朝"/>
          <w:szCs w:val="22"/>
        </w:rPr>
      </w:pPr>
      <w:r w:rsidRPr="00E7491C">
        <w:rPr>
          <w:rFonts w:ascii="ＭＳ 明朝" w:hAnsi="ＭＳ 明朝" w:hint="eastAsia"/>
          <w:szCs w:val="22"/>
        </w:rPr>
        <w:t xml:space="preserve">　　　　　　独立行政法人日本貿易保険理事長名　　　　　　　　印</w:t>
      </w:r>
    </w:p>
    <w:p w14:paraId="170D5188" w14:textId="77777777" w:rsidR="00E7491C" w:rsidRDefault="00E7491C" w:rsidP="00E7491C">
      <w:pPr>
        <w:rPr>
          <w:rFonts w:ascii="ＭＳ 明朝" w:hAnsi="ＭＳ 明朝"/>
          <w:szCs w:val="22"/>
        </w:rPr>
      </w:pPr>
    </w:p>
    <w:p w14:paraId="74FD7B83" w14:textId="77777777" w:rsidR="00A734AB" w:rsidRPr="00E7491C" w:rsidRDefault="00A734AB" w:rsidP="00E7491C">
      <w:pPr>
        <w:rPr>
          <w:rFonts w:ascii="ＭＳ 明朝" w:hAnsi="ＭＳ 明朝"/>
          <w:szCs w:val="22"/>
        </w:rPr>
      </w:pPr>
    </w:p>
    <w:p w14:paraId="3B7837C4" w14:textId="77777777" w:rsidR="00E7491C" w:rsidRPr="00122E75" w:rsidRDefault="00E7491C" w:rsidP="00E7491C">
      <w:pPr>
        <w:rPr>
          <w:rFonts w:ascii="ＭＳ 明朝" w:hAnsi="ＭＳ 明朝"/>
          <w:szCs w:val="21"/>
        </w:rPr>
      </w:pPr>
      <w:r>
        <w:rPr>
          <w:rFonts w:ascii="ＭＳ 明朝" w:hAnsi="ＭＳ 明朝" w:hint="eastAsia"/>
          <w:szCs w:val="21"/>
        </w:rPr>
        <w:t xml:space="preserve">　 </w:t>
      </w:r>
      <w:r w:rsidR="00A734AB">
        <w:rPr>
          <w:rFonts w:ascii="ＭＳ 明朝" w:hAnsi="ＭＳ 明朝" w:hint="eastAsia"/>
          <w:szCs w:val="21"/>
        </w:rPr>
        <w:t xml:space="preserve"> </w:t>
      </w:r>
      <w:r w:rsidRPr="00122E75">
        <w:rPr>
          <w:rFonts w:ascii="ＭＳ 明朝" w:hAnsi="ＭＳ 明朝" w:hint="eastAsia"/>
          <w:szCs w:val="21"/>
        </w:rPr>
        <w:t>附　則</w:t>
      </w:r>
    </w:p>
    <w:p w14:paraId="0E0038B1" w14:textId="77777777" w:rsidR="00E7491C" w:rsidRPr="00122E75" w:rsidRDefault="00E7491C" w:rsidP="00E7491C">
      <w:pPr>
        <w:rPr>
          <w:rFonts w:ascii="ＭＳ 明朝" w:hAnsi="ＭＳ 明朝"/>
          <w:szCs w:val="22"/>
        </w:rPr>
      </w:pPr>
      <w:r w:rsidRPr="00122E75">
        <w:rPr>
          <w:rFonts w:ascii="ＭＳ 明朝" w:hAnsi="ＭＳ 明朝" w:hint="eastAsia"/>
          <w:szCs w:val="22"/>
        </w:rPr>
        <w:t xml:space="preserve">　この改正は、平成14年４月１日から実施する。</w:t>
      </w:r>
    </w:p>
    <w:p w14:paraId="398B93A7" w14:textId="77777777" w:rsidR="00E7491C" w:rsidRPr="00122E75" w:rsidRDefault="00E7491C" w:rsidP="00E7491C">
      <w:pPr>
        <w:rPr>
          <w:rFonts w:ascii="ＭＳ 明朝" w:hAnsi="ＭＳ 明朝"/>
          <w:szCs w:val="22"/>
        </w:rPr>
      </w:pPr>
      <w:r w:rsidRPr="00122E75">
        <w:rPr>
          <w:rFonts w:ascii="ＭＳ 明朝" w:hAnsi="ＭＳ 明朝" w:hint="eastAsia"/>
          <w:szCs w:val="22"/>
        </w:rPr>
        <w:t xml:space="preserve">　　附　則</w:t>
      </w:r>
    </w:p>
    <w:p w14:paraId="3AAC2DBB" w14:textId="77777777" w:rsidR="00E7491C" w:rsidRPr="00122E75" w:rsidRDefault="00E7491C" w:rsidP="00E7491C">
      <w:pPr>
        <w:rPr>
          <w:rFonts w:ascii="ＭＳ 明朝" w:hAnsi="ＭＳ 明朝"/>
          <w:szCs w:val="22"/>
        </w:rPr>
      </w:pPr>
      <w:r w:rsidRPr="00122E75">
        <w:rPr>
          <w:rFonts w:ascii="ＭＳ 明朝" w:hAnsi="ＭＳ 明朝" w:hint="eastAsia"/>
          <w:szCs w:val="22"/>
        </w:rPr>
        <w:t xml:space="preserve">　この改正は、平成15年４月１日から実施する。</w:t>
      </w:r>
    </w:p>
    <w:p w14:paraId="7A634462" w14:textId="77777777" w:rsidR="00E7491C" w:rsidRPr="00122E75" w:rsidRDefault="00E7491C" w:rsidP="00E7491C">
      <w:pPr>
        <w:ind w:firstLineChars="196" w:firstLine="470"/>
        <w:rPr>
          <w:rFonts w:ascii="ＭＳ 明朝" w:hAnsi="ＭＳ 明朝"/>
          <w:szCs w:val="22"/>
        </w:rPr>
      </w:pPr>
      <w:r w:rsidRPr="00122E75">
        <w:rPr>
          <w:rFonts w:ascii="ＭＳ 明朝" w:hAnsi="ＭＳ 明朝" w:hint="eastAsia"/>
          <w:szCs w:val="22"/>
        </w:rPr>
        <w:t>附　則</w:t>
      </w:r>
    </w:p>
    <w:p w14:paraId="4D43618E" w14:textId="77777777" w:rsidR="00E7491C" w:rsidRPr="00122E75" w:rsidRDefault="00E7491C" w:rsidP="00E7491C">
      <w:pPr>
        <w:ind w:firstLineChars="118" w:firstLine="283"/>
        <w:rPr>
          <w:rFonts w:ascii="ＭＳ 明朝" w:hAnsi="ＭＳ 明朝"/>
          <w:szCs w:val="22"/>
        </w:rPr>
      </w:pPr>
      <w:r w:rsidRPr="00122E75">
        <w:rPr>
          <w:rFonts w:ascii="ＭＳ 明朝" w:hAnsi="ＭＳ 明朝" w:hint="eastAsia"/>
          <w:szCs w:val="22"/>
        </w:rPr>
        <w:t>この改正は、平成16年４月１日から実施する。</w:t>
      </w:r>
    </w:p>
    <w:p w14:paraId="2D026B77" w14:textId="77777777" w:rsidR="00E7491C" w:rsidRPr="00122E75" w:rsidRDefault="00E7491C" w:rsidP="00E7491C">
      <w:pPr>
        <w:ind w:firstLineChars="196" w:firstLine="470"/>
        <w:rPr>
          <w:rFonts w:ascii="ＭＳ 明朝" w:hAnsi="ＭＳ 明朝"/>
          <w:szCs w:val="22"/>
        </w:rPr>
      </w:pPr>
      <w:r w:rsidRPr="00122E75">
        <w:rPr>
          <w:rFonts w:ascii="ＭＳ 明朝" w:hAnsi="ＭＳ 明朝" w:hint="eastAsia"/>
          <w:szCs w:val="22"/>
        </w:rPr>
        <w:t>附　則</w:t>
      </w:r>
    </w:p>
    <w:p w14:paraId="50E176C4" w14:textId="77777777" w:rsidR="00E7491C" w:rsidRPr="00122E75" w:rsidRDefault="00E7491C" w:rsidP="00E7491C">
      <w:pPr>
        <w:ind w:firstLineChars="118" w:firstLine="283"/>
        <w:rPr>
          <w:rFonts w:ascii="ＭＳ 明朝" w:hAnsi="ＭＳ 明朝"/>
          <w:szCs w:val="22"/>
        </w:rPr>
      </w:pPr>
      <w:r w:rsidRPr="00122E75">
        <w:rPr>
          <w:rFonts w:ascii="ＭＳ 明朝" w:hAnsi="ＭＳ 明朝" w:hint="eastAsia"/>
          <w:szCs w:val="22"/>
        </w:rPr>
        <w:t>この改正は、平成16年10月１日から実施する。</w:t>
      </w:r>
    </w:p>
    <w:p w14:paraId="7496226E" w14:textId="77777777" w:rsidR="00E7491C" w:rsidRPr="00122E75" w:rsidRDefault="00E7491C" w:rsidP="00E7491C">
      <w:pPr>
        <w:ind w:firstLineChars="196" w:firstLine="470"/>
        <w:rPr>
          <w:rFonts w:ascii="ＭＳ 明朝" w:hAnsi="ＭＳ 明朝"/>
          <w:szCs w:val="22"/>
        </w:rPr>
      </w:pPr>
      <w:r w:rsidRPr="00122E75">
        <w:rPr>
          <w:rFonts w:ascii="ＭＳ 明朝" w:hAnsi="ＭＳ 明朝" w:hint="eastAsia"/>
          <w:szCs w:val="22"/>
        </w:rPr>
        <w:t>附　則</w:t>
      </w:r>
    </w:p>
    <w:p w14:paraId="3EB3BF03" w14:textId="77777777" w:rsidR="00E7491C" w:rsidRPr="00122E75" w:rsidRDefault="00E7491C" w:rsidP="00E7491C">
      <w:pPr>
        <w:ind w:leftChars="88" w:left="211" w:firstLineChars="67" w:firstLine="161"/>
        <w:rPr>
          <w:rFonts w:ascii="ＭＳ 明朝" w:hAnsi="ＭＳ 明朝"/>
          <w:szCs w:val="22"/>
        </w:rPr>
      </w:pPr>
      <w:r w:rsidRPr="00122E75">
        <w:rPr>
          <w:rFonts w:ascii="ＭＳ 明朝" w:hAnsi="ＭＳ 明朝" w:hint="eastAsia"/>
          <w:szCs w:val="22"/>
        </w:rPr>
        <w:t>この改正は、平成17年4月１日から実施する。ただし、実施日において特約</w:t>
      </w:r>
      <w:r w:rsidRPr="00122E75">
        <w:rPr>
          <w:rFonts w:hint="eastAsia"/>
        </w:rPr>
        <w:t>書</w:t>
      </w:r>
      <w:r w:rsidRPr="00122E75">
        <w:rPr>
          <w:rFonts w:ascii="ＭＳ 明朝" w:hAnsi="ＭＳ 明朝" w:hint="eastAsia"/>
          <w:szCs w:val="22"/>
        </w:rPr>
        <w:t>を締結している者については第５条第３号中「２０億円」から「１０億円」に改める部分については、最初に到来する特約</w:t>
      </w:r>
      <w:r w:rsidRPr="00122E75">
        <w:rPr>
          <w:rFonts w:hint="eastAsia"/>
        </w:rPr>
        <w:t>書</w:t>
      </w:r>
      <w:r w:rsidRPr="00122E75">
        <w:rPr>
          <w:rFonts w:ascii="ＭＳ 明朝" w:hAnsi="ＭＳ 明朝" w:hint="eastAsia"/>
          <w:szCs w:val="22"/>
        </w:rPr>
        <w:t>の更新時から実施する。</w:t>
      </w:r>
    </w:p>
    <w:p w14:paraId="10B3A30B" w14:textId="77777777" w:rsidR="00E7491C" w:rsidRPr="00122E75" w:rsidRDefault="00E7491C" w:rsidP="00E7491C">
      <w:pPr>
        <w:ind w:firstLineChars="196" w:firstLine="470"/>
        <w:rPr>
          <w:rFonts w:ascii="ＭＳ 明朝" w:hAnsi="ＭＳ 明朝"/>
          <w:szCs w:val="22"/>
        </w:rPr>
      </w:pPr>
      <w:r w:rsidRPr="00122E75">
        <w:rPr>
          <w:rFonts w:ascii="ＭＳ 明朝" w:hAnsi="ＭＳ 明朝" w:hint="eastAsia"/>
          <w:szCs w:val="22"/>
        </w:rPr>
        <w:t>附　則</w:t>
      </w:r>
    </w:p>
    <w:p w14:paraId="5682A560" w14:textId="77777777" w:rsidR="00E7491C" w:rsidRPr="00122E75" w:rsidRDefault="00E7491C" w:rsidP="00E7491C">
      <w:pPr>
        <w:ind w:firstLineChars="118" w:firstLine="283"/>
        <w:rPr>
          <w:rFonts w:ascii="ＭＳ 明朝" w:hAnsi="ＭＳ 明朝"/>
          <w:szCs w:val="22"/>
        </w:rPr>
      </w:pPr>
      <w:r w:rsidRPr="00122E75">
        <w:rPr>
          <w:rFonts w:ascii="ＭＳ 明朝" w:hAnsi="ＭＳ 明朝" w:hint="eastAsia"/>
          <w:szCs w:val="22"/>
        </w:rPr>
        <w:t>この改正は、平成1</w:t>
      </w:r>
      <w:r>
        <w:rPr>
          <w:rFonts w:ascii="ＭＳ 明朝" w:hAnsi="ＭＳ 明朝" w:hint="eastAsia"/>
          <w:szCs w:val="22"/>
        </w:rPr>
        <w:t>8</w:t>
      </w:r>
      <w:r w:rsidRPr="00122E75">
        <w:rPr>
          <w:rFonts w:ascii="ＭＳ 明朝" w:hAnsi="ＭＳ 明朝" w:hint="eastAsia"/>
          <w:szCs w:val="22"/>
        </w:rPr>
        <w:t>年４月１日から実施する。</w:t>
      </w:r>
    </w:p>
    <w:p w14:paraId="6D0F3F8B" w14:textId="77777777" w:rsidR="00E7491C" w:rsidRPr="00E7491C" w:rsidRDefault="00A734AB" w:rsidP="00E7491C">
      <w:pPr>
        <w:rPr>
          <w:rFonts w:ascii="ＭＳ 明朝" w:hAnsi="ＭＳ 明朝"/>
          <w:szCs w:val="22"/>
        </w:rPr>
      </w:pPr>
      <w:r>
        <w:rPr>
          <w:rFonts w:ascii="ＭＳ 明朝" w:hAnsi="ＭＳ 明朝" w:hint="eastAsia"/>
          <w:szCs w:val="22"/>
        </w:rPr>
        <w:t xml:space="preserve">　　</w:t>
      </w:r>
      <w:r w:rsidR="00E7491C" w:rsidRPr="00E7491C">
        <w:rPr>
          <w:rFonts w:ascii="ＭＳ 明朝" w:hAnsi="ＭＳ 明朝" w:hint="eastAsia"/>
          <w:szCs w:val="22"/>
        </w:rPr>
        <w:t>附　則</w:t>
      </w:r>
    </w:p>
    <w:p w14:paraId="7D05B85F" w14:textId="77777777" w:rsidR="00E7491C" w:rsidRPr="00E7491C" w:rsidRDefault="00E7491C" w:rsidP="00E7491C">
      <w:pPr>
        <w:rPr>
          <w:rFonts w:ascii="ＭＳ 明朝" w:hAnsi="ＭＳ 明朝"/>
          <w:szCs w:val="22"/>
        </w:rPr>
      </w:pPr>
      <w:r w:rsidRPr="00E7491C">
        <w:rPr>
          <w:rFonts w:ascii="ＭＳ 明朝" w:hAnsi="ＭＳ 明朝" w:hint="eastAsia"/>
          <w:szCs w:val="22"/>
        </w:rPr>
        <w:t>１　この改正は、平成１９年４月１日から実施する。</w:t>
      </w:r>
    </w:p>
    <w:p w14:paraId="5F7EFE89" w14:textId="77777777" w:rsidR="00E7491C" w:rsidRPr="00E7491C" w:rsidRDefault="00E7491C" w:rsidP="00E7491C">
      <w:pPr>
        <w:ind w:left="245" w:hangingChars="102" w:hanging="245"/>
        <w:rPr>
          <w:rFonts w:ascii="ＭＳ 明朝" w:hAnsi="ＭＳ 明朝"/>
          <w:szCs w:val="22"/>
        </w:rPr>
      </w:pPr>
      <w:r w:rsidRPr="00E7491C">
        <w:rPr>
          <w:rFonts w:ascii="ＭＳ 明朝" w:hAnsi="ＭＳ 明朝" w:hint="eastAsia"/>
          <w:szCs w:val="22"/>
        </w:rPr>
        <w:t>２　改正前の貿易一般保険包括保険（企業総合）特約書第１条の規定により輸出者等が日本貿易保険に保険の申込みをすべき輸出契約等であって、平成１９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日までの期間」とあるのは、「平成１９年３月３１日までの間」と読み替えるものとする。</w:t>
      </w:r>
    </w:p>
    <w:p w14:paraId="25F7A882" w14:textId="77777777" w:rsidR="00E7491C" w:rsidRPr="00A734AB" w:rsidRDefault="00E7491C" w:rsidP="00E7491C">
      <w:pPr>
        <w:rPr>
          <w:rFonts w:ascii="ＭＳ 明朝" w:hAnsi="ＭＳ 明朝"/>
          <w:szCs w:val="22"/>
        </w:rPr>
      </w:pPr>
      <w:r w:rsidRPr="00E7491C">
        <w:rPr>
          <w:rFonts w:ascii="ＭＳ 明朝" w:hAnsi="ＭＳ 明朝"/>
          <w:szCs w:val="22"/>
        </w:rPr>
        <w:br w:type="page"/>
      </w:r>
      <w:r w:rsidRPr="00E7491C">
        <w:rPr>
          <w:rFonts w:eastAsia="ＭＳ ゴシック" w:hint="eastAsia"/>
          <w:szCs w:val="22"/>
        </w:rPr>
        <w:lastRenderedPageBreak/>
        <w:t>附帯別表第１</w:t>
      </w:r>
      <w:r w:rsidRPr="00A734AB">
        <w:rPr>
          <w:rFonts w:ascii="ＭＳ 明朝" w:hAnsi="ＭＳ 明朝" w:hint="eastAsia"/>
          <w:szCs w:val="22"/>
        </w:rPr>
        <w:t>（第１条関係）</w:t>
      </w:r>
    </w:p>
    <w:p w14:paraId="29085BCB" w14:textId="77777777" w:rsidR="00E7491C" w:rsidRPr="00E7491C" w:rsidRDefault="00E7491C" w:rsidP="00E7491C">
      <w:pPr>
        <w:rPr>
          <w:rFonts w:ascii="?l?r ?S?V?b?N"/>
          <w:szCs w:val="22"/>
        </w:rPr>
      </w:pPr>
    </w:p>
    <w:p w14:paraId="40B6490C" w14:textId="77777777" w:rsidR="00E7491C" w:rsidRPr="00E7491C" w:rsidRDefault="00E7491C" w:rsidP="00E7491C">
      <w:pPr>
        <w:rPr>
          <w:rFonts w:ascii="?l?r ?S?V?b?N"/>
          <w:szCs w:val="22"/>
        </w:rPr>
      </w:pPr>
      <w:r w:rsidRPr="00E7491C">
        <w:rPr>
          <w:rFonts w:ascii="?l?r ?S?V?b?N" w:hint="eastAsia"/>
          <w:szCs w:val="22"/>
        </w:rPr>
        <w:t xml:space="preserve">　次の部門が扱う貨物（又は次の貨物）に係るもの</w:t>
      </w:r>
      <w:r w:rsidRPr="00E7491C">
        <w:rPr>
          <w:rFonts w:hint="eastAsia"/>
          <w:szCs w:val="22"/>
        </w:rPr>
        <w:t>（附帯別表第１の２に掲げる設備を含む。）であって部門ごとに設定した</w:t>
      </w:r>
      <w:r w:rsidRPr="00E7491C">
        <w:rPr>
          <w:rFonts w:hAnsi="ＭＳ 明朝" w:hint="eastAsia"/>
          <w:szCs w:val="22"/>
        </w:rPr>
        <w:t>輸出契約又は仲介貿易契約</w:t>
      </w:r>
    </w:p>
    <w:p w14:paraId="2C1D2415" w14:textId="77777777" w:rsidR="00E7491C" w:rsidRPr="00E7491C" w:rsidRDefault="00E7491C" w:rsidP="00E7491C">
      <w:pPr>
        <w:rPr>
          <w:rFonts w:ascii="?l?r ?S?V?b?N"/>
          <w:szCs w:val="22"/>
        </w:rPr>
      </w:pPr>
    </w:p>
    <w:p w14:paraId="74FE017B" w14:textId="77777777" w:rsidR="00E7491C" w:rsidRPr="00E7491C" w:rsidRDefault="00E7491C" w:rsidP="00E7491C">
      <w:pPr>
        <w:rPr>
          <w:rFonts w:ascii="‚l‚r –¾’©" w:hAnsi="‚l‚r –¾’©"/>
          <w:szCs w:val="22"/>
        </w:rPr>
      </w:pPr>
      <w:r w:rsidRPr="00E7491C">
        <w:rPr>
          <w:rFonts w:hAnsi="ＭＳ 明朝" w:hint="eastAsia"/>
          <w:szCs w:val="22"/>
        </w:rPr>
        <w:t xml:space="preserve">　　　　　　　　　　　　（表）･･････部門又は貨物の一覧表</w:t>
      </w:r>
    </w:p>
    <w:p w14:paraId="4F8BD34E" w14:textId="77777777" w:rsidR="00E7491C" w:rsidRPr="00E7491C" w:rsidRDefault="00E7491C" w:rsidP="00E7491C">
      <w:pPr>
        <w:rPr>
          <w:rFonts w:ascii="?l?r ?S?V?b?N"/>
          <w:szCs w:val="22"/>
        </w:rPr>
      </w:pPr>
    </w:p>
    <w:p w14:paraId="4236287C" w14:textId="77777777" w:rsidR="00E7491C" w:rsidRPr="00E7491C" w:rsidRDefault="00E7491C" w:rsidP="00E7491C">
      <w:pPr>
        <w:rPr>
          <w:rFonts w:ascii="?l?r ?S?V?b?N"/>
          <w:szCs w:val="22"/>
        </w:rPr>
      </w:pPr>
      <w:r w:rsidRPr="00E7491C">
        <w:rPr>
          <w:rFonts w:ascii="?l?r ?S?V?b?N" w:hint="eastAsia"/>
          <w:szCs w:val="22"/>
        </w:rPr>
        <w:t>（対象となる</w:t>
      </w:r>
      <w:r w:rsidRPr="00E7491C">
        <w:rPr>
          <w:rFonts w:hAnsi="ＭＳ 明朝" w:hint="eastAsia"/>
          <w:szCs w:val="22"/>
        </w:rPr>
        <w:t>輸出契約又は仲介貿易契約</w:t>
      </w:r>
      <w:r w:rsidRPr="00E7491C">
        <w:rPr>
          <w:rFonts w:ascii="?l?r ?S?V?b?N" w:hint="eastAsia"/>
          <w:szCs w:val="22"/>
        </w:rPr>
        <w:t>）</w:t>
      </w:r>
    </w:p>
    <w:p w14:paraId="32BBEC06" w14:textId="77777777" w:rsidR="00E7491C" w:rsidRPr="00E7491C" w:rsidRDefault="00E7491C" w:rsidP="00E7491C">
      <w:pPr>
        <w:rPr>
          <w:rFonts w:ascii="?l?r ?S?V?b?N"/>
          <w:szCs w:val="22"/>
        </w:rPr>
      </w:pPr>
    </w:p>
    <w:p w14:paraId="6E5A66E3" w14:textId="77777777" w:rsidR="00E7491C" w:rsidRPr="00E7491C" w:rsidRDefault="00E7491C" w:rsidP="00E7491C">
      <w:pPr>
        <w:ind w:leftChars="100" w:left="245" w:hangingChars="2" w:hanging="5"/>
        <w:rPr>
          <w:rFonts w:hAnsi="ＭＳ 明朝"/>
          <w:szCs w:val="22"/>
        </w:rPr>
      </w:pPr>
      <w:r w:rsidRPr="00E7491C">
        <w:rPr>
          <w:rFonts w:hAnsi="ＭＳ 明朝" w:hint="eastAsia"/>
          <w:szCs w:val="22"/>
        </w:rPr>
        <w:t xml:space="preserve">　次に掲げる輸出契約又は仲介貿易契約（附帯別表第１の３に掲げるものを除く。）のうち、貿易一般保険包括保険（企業総合）の引受基準について（平成１３年４月１日　</w:t>
      </w:r>
      <w:r w:rsidRPr="00E7491C">
        <w:rPr>
          <w:rFonts w:hAnsi="ＭＳ 明朝" w:hint="eastAsia"/>
          <w:szCs w:val="22"/>
        </w:rPr>
        <w:t>01-</w:t>
      </w:r>
      <w:r w:rsidRPr="00E7491C">
        <w:rPr>
          <w:rFonts w:hAnsi="ＭＳ 明朝" w:hint="eastAsia"/>
          <w:szCs w:val="22"/>
        </w:rPr>
        <w:t>制度</w:t>
      </w:r>
      <w:r w:rsidRPr="00E7491C">
        <w:rPr>
          <w:rFonts w:hAnsi="ＭＳ 明朝" w:hint="eastAsia"/>
          <w:szCs w:val="22"/>
        </w:rPr>
        <w:t>-00073</w:t>
      </w:r>
      <w:r w:rsidRPr="00E7491C">
        <w:rPr>
          <w:rFonts w:hAnsi="ＭＳ 明朝" w:hint="eastAsia"/>
          <w:szCs w:val="22"/>
        </w:rPr>
        <w:t>）（以下「引受基準」という。）に適合する２年未満案件であって（　金額　）万円以上のもの。ただし、第１号又は第２号の契約であって、当該契約に賃貸料が含まれる場合には、当該賃貸料に係る部分を除いたものを当該契約とみなし、第１号の輸出契約（法第２条第１項に規定するものに限る。）には、甲の海外支店等が締結した甲の輸出貨物の再販売契約（以下「再販売契約」という。）を含むものとする。</w:t>
      </w:r>
    </w:p>
    <w:p w14:paraId="1D2A01F6" w14:textId="77777777" w:rsidR="00E7491C" w:rsidRPr="00E7491C" w:rsidRDefault="00E7491C" w:rsidP="00E7491C">
      <w:pPr>
        <w:ind w:leftChars="100" w:left="578" w:hangingChars="141" w:hanging="338"/>
        <w:rPr>
          <w:rFonts w:hAnsi="ＭＳ 明朝"/>
          <w:szCs w:val="22"/>
        </w:rPr>
      </w:pPr>
      <w:r w:rsidRPr="00E7491C">
        <w:rPr>
          <w:rFonts w:hAnsi="ＭＳ 明朝" w:hint="eastAsia"/>
          <w:szCs w:val="22"/>
        </w:rPr>
        <w:t>一　輸出契約（法第２条第１項に規定する輸出契約及び法第</w:t>
      </w:r>
      <w:r w:rsidRPr="00E7491C">
        <w:rPr>
          <w:rFonts w:ascii="‚l‚r –¾’©" w:hAnsi="‚l‚r –¾’©"/>
          <w:szCs w:val="22"/>
        </w:rPr>
        <w:t>26</w:t>
      </w:r>
      <w:r w:rsidRPr="00E7491C">
        <w:rPr>
          <w:rFonts w:hAnsi="ＭＳ 明朝" w:hint="eastAsia"/>
          <w:szCs w:val="22"/>
        </w:rPr>
        <w:t>条第１項又は第２項の規定により輸出契約とみなされるもの）</w:t>
      </w:r>
    </w:p>
    <w:p w14:paraId="6F99F8A1" w14:textId="77777777" w:rsidR="00E7491C" w:rsidRPr="00E7491C" w:rsidRDefault="00E7491C" w:rsidP="00E7491C">
      <w:pPr>
        <w:ind w:left="482" w:hanging="482"/>
        <w:rPr>
          <w:rFonts w:ascii="‚l‚r –¾’©" w:hAnsi="‚l‚r –¾’©"/>
          <w:szCs w:val="22"/>
        </w:rPr>
      </w:pPr>
      <w:r w:rsidRPr="00E7491C">
        <w:rPr>
          <w:rFonts w:ascii="‚l‚r –¾’©" w:hAnsi="‚l‚r –¾’©"/>
          <w:szCs w:val="22"/>
        </w:rPr>
        <w:t xml:space="preserve"> </w:t>
      </w:r>
      <w:r w:rsidRPr="00E7491C">
        <w:rPr>
          <w:rFonts w:ascii="‚l‚r –¾’©" w:hAnsi="‚l‚r –¾’©" w:hint="eastAsia"/>
          <w:szCs w:val="22"/>
        </w:rPr>
        <w:t xml:space="preserve"> </w:t>
      </w:r>
      <w:r w:rsidRPr="00E7491C">
        <w:rPr>
          <w:rFonts w:hAnsi="‚l‚r –¾’©" w:hint="eastAsia"/>
          <w:szCs w:val="22"/>
        </w:rPr>
        <w:t>二</w:t>
      </w:r>
      <w:r w:rsidRPr="00E7491C">
        <w:rPr>
          <w:rFonts w:hAnsi="ＭＳ 明朝" w:hint="eastAsia"/>
          <w:szCs w:val="22"/>
        </w:rPr>
        <w:t xml:space="preserve">　仲介貿易契約（法第２条第</w:t>
      </w:r>
      <w:r w:rsidRPr="00E7491C">
        <w:rPr>
          <w:rFonts w:ascii="‚l‚r –¾’©" w:hAnsi="‚l‚r –¾’©"/>
          <w:szCs w:val="22"/>
        </w:rPr>
        <w:t>12</w:t>
      </w:r>
      <w:r w:rsidRPr="00E7491C">
        <w:rPr>
          <w:rFonts w:hAnsi="ＭＳ 明朝" w:hint="eastAsia"/>
          <w:szCs w:val="22"/>
        </w:rPr>
        <w:t>項に規定する仲介貿易契約及び法第</w:t>
      </w:r>
      <w:r w:rsidRPr="00E7491C">
        <w:rPr>
          <w:rFonts w:ascii="‚l‚r –¾’©" w:hAnsi="‚l‚r –¾’©"/>
          <w:szCs w:val="22"/>
        </w:rPr>
        <w:t>26</w:t>
      </w:r>
      <w:r w:rsidRPr="00E7491C">
        <w:rPr>
          <w:rFonts w:hAnsi="ＭＳ 明朝" w:hint="eastAsia"/>
          <w:szCs w:val="22"/>
        </w:rPr>
        <w:t>条第１項又は第２項の規定により仲介貿易契約とみなされるもの。ただし、当該契約に基づく技術等の提供の対価の額が輸出貨物の代金の額を超えるものを除く。）</w:t>
      </w:r>
    </w:p>
    <w:p w14:paraId="00E43686" w14:textId="77777777" w:rsidR="00E7491C" w:rsidRPr="00E7491C" w:rsidRDefault="00E7491C" w:rsidP="00E7491C">
      <w:pPr>
        <w:ind w:left="754" w:hangingChars="314" w:hanging="754"/>
        <w:rPr>
          <w:rFonts w:hAnsi="ＭＳ 明朝"/>
          <w:szCs w:val="22"/>
        </w:rPr>
      </w:pPr>
    </w:p>
    <w:p w14:paraId="4E0C53DF" w14:textId="77777777" w:rsidR="00E7491C" w:rsidRPr="00E7491C" w:rsidRDefault="00E7491C" w:rsidP="00E7491C">
      <w:pPr>
        <w:rPr>
          <w:rFonts w:ascii="‚l‚r ƒSƒVƒbƒN" w:eastAsia="ＭＳ ゴシック"/>
          <w:szCs w:val="22"/>
        </w:rPr>
      </w:pPr>
      <w:r w:rsidRPr="00E7491C">
        <w:rPr>
          <w:rFonts w:ascii="ＭＳ ゴシック" w:eastAsia="ＭＳ ゴシック" w:hint="eastAsia"/>
          <w:szCs w:val="22"/>
        </w:rPr>
        <w:t>附帯別表第１の２</w:t>
      </w:r>
    </w:p>
    <w:p w14:paraId="49FA7DC2"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設備（一つの機能を営むために配置され又は組み合わされた機械装置又は工作物の総合体をいう。）</w:t>
      </w:r>
    </w:p>
    <w:p w14:paraId="29B7686D"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（設備表示コード）</w:t>
      </w:r>
    </w:p>
    <w:p w14:paraId="7C2DD51E"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00010-0000</w:t>
      </w:r>
      <w:r w:rsidRPr="00E7491C">
        <w:rPr>
          <w:rFonts w:hint="eastAsia"/>
          <w:szCs w:val="22"/>
        </w:rPr>
        <w:t xml:space="preserve">　鉱工業生産設備・機器（仲介貨物を含む。）</w:t>
      </w:r>
    </w:p>
    <w:p w14:paraId="0555D098"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00011-0000</w:t>
      </w:r>
      <w:r w:rsidRPr="00E7491C">
        <w:rPr>
          <w:rFonts w:hint="eastAsia"/>
          <w:szCs w:val="22"/>
        </w:rPr>
        <w:t xml:space="preserve">　鉱工業生産設備・現地調達貨物</w:t>
      </w:r>
    </w:p>
    <w:p w14:paraId="483011E3"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00012-0000</w:t>
      </w:r>
      <w:r w:rsidRPr="00E7491C">
        <w:rPr>
          <w:rFonts w:hint="eastAsia"/>
          <w:szCs w:val="22"/>
        </w:rPr>
        <w:t xml:space="preserve">　鉱工業生産設備・技術提供</w:t>
      </w:r>
    </w:p>
    <w:p w14:paraId="772B13EB"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00020-0000</w:t>
      </w:r>
      <w:r w:rsidRPr="00E7491C">
        <w:rPr>
          <w:rFonts w:hint="eastAsia"/>
          <w:szCs w:val="22"/>
        </w:rPr>
        <w:t xml:space="preserve">　発電・変電又は送電設備・機器（仲介貨物を含む。）</w:t>
      </w:r>
    </w:p>
    <w:p w14:paraId="4AA81223"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00021-0000</w:t>
      </w:r>
      <w:r w:rsidRPr="00E7491C">
        <w:rPr>
          <w:rFonts w:hint="eastAsia"/>
          <w:szCs w:val="22"/>
        </w:rPr>
        <w:t xml:space="preserve">　発電・変電又は送電設備・現地調達貨物</w:t>
      </w:r>
    </w:p>
    <w:p w14:paraId="2CCC949E"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00022-0000</w:t>
      </w:r>
      <w:r w:rsidRPr="00E7491C">
        <w:rPr>
          <w:rFonts w:hint="eastAsia"/>
          <w:szCs w:val="22"/>
        </w:rPr>
        <w:t xml:space="preserve">　発電・変電又は送電設備・技術提供</w:t>
      </w:r>
    </w:p>
    <w:p w14:paraId="3F6E4B50"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00030-0000</w:t>
      </w:r>
      <w:r w:rsidRPr="00E7491C">
        <w:rPr>
          <w:rFonts w:hint="eastAsia"/>
          <w:szCs w:val="22"/>
        </w:rPr>
        <w:t xml:space="preserve">　ガス貯蔵又は供給設備・機器（仲介貨物を含む。）</w:t>
      </w:r>
    </w:p>
    <w:p w14:paraId="054C14B5"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00031-0000</w:t>
      </w:r>
      <w:r w:rsidRPr="00E7491C">
        <w:rPr>
          <w:rFonts w:hint="eastAsia"/>
          <w:szCs w:val="22"/>
        </w:rPr>
        <w:t xml:space="preserve">　ガス貯蔵又は供給設備・現地調達貨物</w:t>
      </w:r>
    </w:p>
    <w:p w14:paraId="52C312A8"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00032-0000</w:t>
      </w:r>
      <w:r w:rsidRPr="00E7491C">
        <w:rPr>
          <w:rFonts w:hint="eastAsia"/>
          <w:szCs w:val="22"/>
        </w:rPr>
        <w:t xml:space="preserve">　ガス貯蔵又は供給設備・技術提供</w:t>
      </w:r>
    </w:p>
    <w:p w14:paraId="20AFABFF"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00040-0000</w:t>
      </w:r>
      <w:r w:rsidRPr="00E7491C">
        <w:rPr>
          <w:rFonts w:hint="eastAsia"/>
          <w:szCs w:val="22"/>
        </w:rPr>
        <w:t xml:space="preserve">　石油貯蔵又は送油設備・機器（仲介貨物を含む。）</w:t>
      </w:r>
    </w:p>
    <w:p w14:paraId="0E661DDF"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00041-0000</w:t>
      </w:r>
      <w:r w:rsidRPr="00E7491C">
        <w:rPr>
          <w:rFonts w:hint="eastAsia"/>
          <w:szCs w:val="22"/>
        </w:rPr>
        <w:t xml:space="preserve">　石油貯蔵又は送油設備・現地調達貨物</w:t>
      </w:r>
    </w:p>
    <w:p w14:paraId="7E94AB61"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00042-0000</w:t>
      </w:r>
      <w:r w:rsidRPr="00E7491C">
        <w:rPr>
          <w:rFonts w:hint="eastAsia"/>
          <w:szCs w:val="22"/>
        </w:rPr>
        <w:t xml:space="preserve">　石油貯蔵又は送油設備・技術提供</w:t>
      </w:r>
    </w:p>
    <w:p w14:paraId="287FB15C"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00050-0000</w:t>
      </w:r>
      <w:r w:rsidRPr="00E7491C">
        <w:rPr>
          <w:rFonts w:hint="eastAsia"/>
          <w:szCs w:val="22"/>
        </w:rPr>
        <w:t xml:space="preserve">　建設用機械設備・機器（仲介貨物を含む。）</w:t>
      </w:r>
    </w:p>
    <w:p w14:paraId="45C3D97C"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00051-0000</w:t>
      </w:r>
      <w:r w:rsidRPr="00E7491C">
        <w:rPr>
          <w:rFonts w:hint="eastAsia"/>
          <w:szCs w:val="22"/>
        </w:rPr>
        <w:t xml:space="preserve">　建設用機械設備・現地調達貨物</w:t>
      </w:r>
    </w:p>
    <w:p w14:paraId="057B3355" w14:textId="77777777" w:rsidR="00E7491C" w:rsidRPr="00E7491C" w:rsidRDefault="00E7491C" w:rsidP="00E7491C">
      <w:pPr>
        <w:rPr>
          <w:rFonts w:ascii="?l?r ??fc"/>
          <w:szCs w:val="22"/>
        </w:rPr>
      </w:pPr>
      <w:r w:rsidRPr="00E7491C">
        <w:rPr>
          <w:rFonts w:ascii="?l?r ??fc"/>
          <w:szCs w:val="22"/>
        </w:rPr>
        <w:lastRenderedPageBreak/>
        <w:t xml:space="preserve">  </w:t>
      </w:r>
      <w:r w:rsidRPr="00E7491C">
        <w:rPr>
          <w:rFonts w:hint="eastAsia"/>
          <w:szCs w:val="22"/>
        </w:rPr>
        <w:t xml:space="preserve">　</w:t>
      </w:r>
      <w:r w:rsidRPr="00E7491C">
        <w:rPr>
          <w:rFonts w:ascii="?l?r ??fc"/>
          <w:szCs w:val="22"/>
        </w:rPr>
        <w:t xml:space="preserve">    00052-0000</w:t>
      </w:r>
      <w:r w:rsidRPr="00E7491C">
        <w:rPr>
          <w:rFonts w:hint="eastAsia"/>
          <w:szCs w:val="22"/>
        </w:rPr>
        <w:t xml:space="preserve">　建設用機械設備・技術提供</w:t>
      </w:r>
    </w:p>
    <w:p w14:paraId="626CE9B7"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00060-0000</w:t>
      </w:r>
      <w:r w:rsidRPr="00E7491C">
        <w:rPr>
          <w:rFonts w:hint="eastAsia"/>
          <w:szCs w:val="22"/>
        </w:rPr>
        <w:t xml:space="preserve">　農業用機械設備・機器（仲介貨物を含む。）</w:t>
      </w:r>
    </w:p>
    <w:p w14:paraId="074F0746"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00061-0000</w:t>
      </w:r>
      <w:r w:rsidRPr="00E7491C">
        <w:rPr>
          <w:rFonts w:hint="eastAsia"/>
          <w:szCs w:val="22"/>
        </w:rPr>
        <w:t xml:space="preserve">　農業用機械設備・現地調達貨物</w:t>
      </w:r>
    </w:p>
    <w:p w14:paraId="7DD6AA38"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00062-0000</w:t>
      </w:r>
      <w:r w:rsidRPr="00E7491C">
        <w:rPr>
          <w:rFonts w:hint="eastAsia"/>
          <w:szCs w:val="22"/>
        </w:rPr>
        <w:t xml:space="preserve">　農業用機械設備・技術提供</w:t>
      </w:r>
    </w:p>
    <w:p w14:paraId="2F4D237A"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00070-0000</w:t>
      </w:r>
      <w:r w:rsidRPr="00E7491C">
        <w:rPr>
          <w:rFonts w:hint="eastAsia"/>
          <w:szCs w:val="22"/>
        </w:rPr>
        <w:t xml:space="preserve">　蒸気発生設備・機器（仲介貨物を含む。）</w:t>
      </w:r>
    </w:p>
    <w:p w14:paraId="3D56BFFC"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00071-0000</w:t>
      </w:r>
      <w:r w:rsidRPr="00E7491C">
        <w:rPr>
          <w:rFonts w:hint="eastAsia"/>
          <w:szCs w:val="22"/>
        </w:rPr>
        <w:t xml:space="preserve">　蒸気発生設備・現地調達貨物</w:t>
      </w:r>
    </w:p>
    <w:p w14:paraId="440FF705"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00072-0000</w:t>
      </w:r>
      <w:r w:rsidRPr="00E7491C">
        <w:rPr>
          <w:rFonts w:hint="eastAsia"/>
          <w:szCs w:val="22"/>
        </w:rPr>
        <w:t xml:space="preserve">　蒸気発生設備・技術提供</w:t>
      </w:r>
    </w:p>
    <w:p w14:paraId="338457CE"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00080-0000</w:t>
      </w:r>
      <w:r w:rsidRPr="00E7491C">
        <w:rPr>
          <w:rFonts w:hint="eastAsia"/>
          <w:szCs w:val="22"/>
        </w:rPr>
        <w:t xml:space="preserve">　通信用機械設備・機器（仲介貨物を含む。）</w:t>
      </w:r>
    </w:p>
    <w:p w14:paraId="77293D45"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00081-0000</w:t>
      </w:r>
      <w:r w:rsidRPr="00E7491C">
        <w:rPr>
          <w:rFonts w:hint="eastAsia"/>
          <w:szCs w:val="22"/>
        </w:rPr>
        <w:t xml:space="preserve">　通信用機械設備・現地調達貨物</w:t>
      </w:r>
    </w:p>
    <w:p w14:paraId="04206C31"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00082-0000</w:t>
      </w:r>
      <w:r w:rsidRPr="00E7491C">
        <w:rPr>
          <w:rFonts w:hint="eastAsia"/>
          <w:szCs w:val="22"/>
        </w:rPr>
        <w:t xml:space="preserve">　通信用機械設備・技術提供</w:t>
      </w:r>
    </w:p>
    <w:p w14:paraId="6AE34B78"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00090-0000</w:t>
      </w:r>
      <w:r w:rsidRPr="00E7491C">
        <w:rPr>
          <w:rFonts w:hint="eastAsia"/>
          <w:szCs w:val="22"/>
        </w:rPr>
        <w:t xml:space="preserve">　電子応用設備・機器（仲介貨物を含む。）</w:t>
      </w:r>
    </w:p>
    <w:p w14:paraId="2CD33939" w14:textId="77777777" w:rsidR="00E7491C" w:rsidRPr="00E7491C" w:rsidRDefault="00E7491C" w:rsidP="00E7491C">
      <w:pPr>
        <w:rPr>
          <w:rFonts w:ascii="?l?r ??fc"/>
          <w:szCs w:val="22"/>
        </w:rPr>
      </w:pPr>
      <w:r w:rsidRPr="00E7491C">
        <w:rPr>
          <w:rFonts w:ascii="?l?r ??fc"/>
          <w:szCs w:val="22"/>
        </w:rPr>
        <w:t xml:space="preserve">        00091-0000</w:t>
      </w:r>
      <w:r w:rsidRPr="00E7491C">
        <w:rPr>
          <w:rFonts w:hint="eastAsia"/>
          <w:szCs w:val="22"/>
        </w:rPr>
        <w:t xml:space="preserve">　電子応用設備・現地調達貨物</w:t>
      </w:r>
    </w:p>
    <w:p w14:paraId="3E4718A6" w14:textId="77777777" w:rsidR="00E7491C" w:rsidRPr="00E7491C" w:rsidRDefault="00E7491C" w:rsidP="00E7491C">
      <w:pPr>
        <w:rPr>
          <w:rFonts w:ascii="?l?r ??fc"/>
          <w:szCs w:val="22"/>
        </w:rPr>
      </w:pPr>
      <w:r w:rsidRPr="00E7491C">
        <w:rPr>
          <w:rFonts w:ascii="?l?r ??fc"/>
          <w:szCs w:val="22"/>
        </w:rPr>
        <w:t xml:space="preserve">        00092-0000</w:t>
      </w:r>
      <w:r w:rsidRPr="00E7491C">
        <w:rPr>
          <w:rFonts w:hint="eastAsia"/>
          <w:szCs w:val="22"/>
        </w:rPr>
        <w:t xml:space="preserve">　電子応用設備・技術提供</w:t>
      </w:r>
    </w:p>
    <w:p w14:paraId="48896315"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00100-0000</w:t>
      </w:r>
      <w:r w:rsidRPr="00E7491C">
        <w:rPr>
          <w:rFonts w:hint="eastAsia"/>
          <w:szCs w:val="22"/>
        </w:rPr>
        <w:t xml:space="preserve">　荷役設備・機器（仲介貨物を含む。）</w:t>
      </w:r>
    </w:p>
    <w:p w14:paraId="59AB011B" w14:textId="77777777" w:rsidR="00E7491C" w:rsidRPr="00E7491C" w:rsidRDefault="00E7491C" w:rsidP="00E7491C">
      <w:pPr>
        <w:rPr>
          <w:rFonts w:ascii="?l?r ??fc"/>
          <w:szCs w:val="22"/>
        </w:rPr>
      </w:pPr>
      <w:r w:rsidRPr="00E7491C">
        <w:rPr>
          <w:rFonts w:ascii="?l?r ??fc"/>
          <w:szCs w:val="22"/>
        </w:rPr>
        <w:t xml:space="preserve">        00101-0000</w:t>
      </w:r>
      <w:r w:rsidRPr="00E7491C">
        <w:rPr>
          <w:rFonts w:hint="eastAsia"/>
          <w:szCs w:val="22"/>
        </w:rPr>
        <w:t xml:space="preserve">　荷役設備・現地調達貨物</w:t>
      </w:r>
    </w:p>
    <w:p w14:paraId="105658E8" w14:textId="77777777" w:rsidR="00E7491C" w:rsidRPr="00E7491C" w:rsidRDefault="00E7491C" w:rsidP="00E7491C">
      <w:pPr>
        <w:rPr>
          <w:rFonts w:ascii="?l?r ??fc"/>
          <w:szCs w:val="22"/>
        </w:rPr>
      </w:pPr>
      <w:r w:rsidRPr="00E7491C">
        <w:rPr>
          <w:rFonts w:ascii="?l?r ??fc"/>
          <w:szCs w:val="22"/>
        </w:rPr>
        <w:t xml:space="preserve">        00102-0000</w:t>
      </w:r>
      <w:r w:rsidRPr="00E7491C">
        <w:rPr>
          <w:rFonts w:hint="eastAsia"/>
          <w:szCs w:val="22"/>
        </w:rPr>
        <w:t xml:space="preserve">　荷役設備・技術提供</w:t>
      </w:r>
    </w:p>
    <w:p w14:paraId="5B9D6591"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00110-0000</w:t>
      </w:r>
      <w:r w:rsidRPr="00E7491C">
        <w:rPr>
          <w:rFonts w:hint="eastAsia"/>
          <w:szCs w:val="22"/>
        </w:rPr>
        <w:t xml:space="preserve">　輸送設備・機器（仲介貨物を含む。）</w:t>
      </w:r>
    </w:p>
    <w:p w14:paraId="404E48BD" w14:textId="77777777" w:rsidR="00E7491C" w:rsidRPr="00E7491C" w:rsidRDefault="00E7491C" w:rsidP="00E7491C">
      <w:pPr>
        <w:rPr>
          <w:rFonts w:ascii="?l?r ??fc"/>
          <w:szCs w:val="22"/>
        </w:rPr>
      </w:pPr>
      <w:r w:rsidRPr="00E7491C">
        <w:rPr>
          <w:rFonts w:ascii="?l?r ??fc"/>
          <w:szCs w:val="22"/>
        </w:rPr>
        <w:t xml:space="preserve">        00111-0000</w:t>
      </w:r>
      <w:r w:rsidRPr="00E7491C">
        <w:rPr>
          <w:rFonts w:hint="eastAsia"/>
          <w:szCs w:val="22"/>
        </w:rPr>
        <w:t xml:space="preserve">　輸送設備・現地調達貨物</w:t>
      </w:r>
    </w:p>
    <w:p w14:paraId="16494511" w14:textId="77777777" w:rsidR="00E7491C" w:rsidRPr="00E7491C" w:rsidRDefault="00E7491C" w:rsidP="00E7491C">
      <w:pPr>
        <w:rPr>
          <w:rFonts w:ascii="?l?r ??fc"/>
          <w:szCs w:val="22"/>
        </w:rPr>
      </w:pPr>
      <w:r w:rsidRPr="00E7491C">
        <w:rPr>
          <w:rFonts w:ascii="?l?r ??fc"/>
          <w:szCs w:val="22"/>
        </w:rPr>
        <w:t xml:space="preserve">        00112-0000</w:t>
      </w:r>
      <w:r w:rsidRPr="00E7491C">
        <w:rPr>
          <w:rFonts w:hint="eastAsia"/>
          <w:szCs w:val="22"/>
        </w:rPr>
        <w:t xml:space="preserve">　輸送設備・技術提供</w:t>
      </w:r>
    </w:p>
    <w:p w14:paraId="13EB5ED1"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00120-0000</w:t>
      </w:r>
      <w:r w:rsidRPr="00E7491C">
        <w:rPr>
          <w:rFonts w:hint="eastAsia"/>
          <w:szCs w:val="22"/>
        </w:rPr>
        <w:t xml:space="preserve">　上下水道、工業用水及び産業用排水処理設備・機器（仲介貨物を</w:t>
      </w:r>
    </w:p>
    <w:p w14:paraId="47A12FE6"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含む。）</w:t>
      </w:r>
    </w:p>
    <w:p w14:paraId="0DB75855"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00121-0000</w:t>
      </w:r>
      <w:r w:rsidRPr="00E7491C">
        <w:rPr>
          <w:rFonts w:hint="eastAsia"/>
          <w:szCs w:val="22"/>
        </w:rPr>
        <w:t xml:space="preserve">　上下水道、工業用水及び産業用排水処理設備・現地調達貨物</w:t>
      </w:r>
    </w:p>
    <w:p w14:paraId="4DC47D2F"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00122-0000</w:t>
      </w:r>
      <w:r w:rsidRPr="00E7491C">
        <w:rPr>
          <w:rFonts w:hint="eastAsia"/>
          <w:szCs w:val="22"/>
        </w:rPr>
        <w:t xml:space="preserve">　上下水道、工業用水及び産業用排水処理設備・技術提供</w:t>
      </w:r>
    </w:p>
    <w:p w14:paraId="060358C8"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00130-0000</w:t>
      </w:r>
      <w:r w:rsidRPr="00E7491C">
        <w:rPr>
          <w:rFonts w:hint="eastAsia"/>
          <w:szCs w:val="22"/>
        </w:rPr>
        <w:t xml:space="preserve">　試験・検査・研究設備・機器（仲介貨物を含む。）</w:t>
      </w:r>
    </w:p>
    <w:p w14:paraId="4971A8ED"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00131-0000</w:t>
      </w:r>
      <w:r w:rsidRPr="00E7491C">
        <w:rPr>
          <w:rFonts w:hint="eastAsia"/>
          <w:szCs w:val="22"/>
        </w:rPr>
        <w:t xml:space="preserve">　試験・検査・研究設備・現地調達貨物</w:t>
      </w:r>
    </w:p>
    <w:p w14:paraId="286A75C0"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00132-0000</w:t>
      </w:r>
      <w:r w:rsidRPr="00E7491C">
        <w:rPr>
          <w:rFonts w:hint="eastAsia"/>
          <w:szCs w:val="22"/>
        </w:rPr>
        <w:t xml:space="preserve">　試験・検査・研究設備・技術提供</w:t>
      </w:r>
    </w:p>
    <w:p w14:paraId="1733FE93"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00140-0000</w:t>
      </w:r>
      <w:r w:rsidRPr="00E7491C">
        <w:rPr>
          <w:rFonts w:hint="eastAsia"/>
          <w:szCs w:val="22"/>
        </w:rPr>
        <w:t xml:space="preserve">　医療設備・機器（仲介貨物を含む。）</w:t>
      </w:r>
    </w:p>
    <w:p w14:paraId="40BA0D3E"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00141-0000</w:t>
      </w:r>
      <w:r w:rsidRPr="00E7491C">
        <w:rPr>
          <w:rFonts w:hint="eastAsia"/>
          <w:szCs w:val="22"/>
        </w:rPr>
        <w:t xml:space="preserve">　医療設備・現地調達貨物</w:t>
      </w:r>
    </w:p>
    <w:p w14:paraId="3C9AD412"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00142-0000</w:t>
      </w:r>
      <w:r w:rsidRPr="00E7491C">
        <w:rPr>
          <w:rFonts w:hint="eastAsia"/>
          <w:szCs w:val="22"/>
        </w:rPr>
        <w:t xml:space="preserve">　医療設備・技術提供</w:t>
      </w:r>
    </w:p>
    <w:p w14:paraId="1AC69A7F"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00150-0000</w:t>
      </w:r>
      <w:r w:rsidRPr="00E7491C">
        <w:rPr>
          <w:rFonts w:hint="eastAsia"/>
          <w:szCs w:val="22"/>
        </w:rPr>
        <w:t xml:space="preserve">　廃棄物焼却及び処理設備・機器（仲介貨物を含む。）</w:t>
      </w:r>
    </w:p>
    <w:p w14:paraId="5021B973"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00151-0000</w:t>
      </w:r>
      <w:r w:rsidRPr="00E7491C">
        <w:rPr>
          <w:rFonts w:hint="eastAsia"/>
          <w:szCs w:val="22"/>
        </w:rPr>
        <w:t xml:space="preserve">　廃棄物焼却及び処理設備・現地調達貨物</w:t>
      </w:r>
    </w:p>
    <w:p w14:paraId="38D45D46"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00152-0000</w:t>
      </w:r>
      <w:r w:rsidRPr="00E7491C">
        <w:rPr>
          <w:rFonts w:hint="eastAsia"/>
          <w:szCs w:val="22"/>
        </w:rPr>
        <w:t xml:space="preserve">　廃棄物焼却及び処理設備・技術提供</w:t>
      </w:r>
    </w:p>
    <w:p w14:paraId="460B20DE"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00160-0000</w:t>
      </w:r>
      <w:r w:rsidRPr="00E7491C">
        <w:rPr>
          <w:rFonts w:hint="eastAsia"/>
          <w:szCs w:val="22"/>
        </w:rPr>
        <w:t xml:space="preserve">　照明設備・機器（仲介貨物を含む。）</w:t>
      </w:r>
    </w:p>
    <w:p w14:paraId="33F8C7B4"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00161-0000</w:t>
      </w:r>
      <w:r w:rsidRPr="00E7491C">
        <w:rPr>
          <w:rFonts w:hint="eastAsia"/>
          <w:szCs w:val="22"/>
        </w:rPr>
        <w:t xml:space="preserve">　照明設備・現地調達貨物</w:t>
      </w:r>
    </w:p>
    <w:p w14:paraId="6A12232C"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00162-0000</w:t>
      </w:r>
      <w:r w:rsidRPr="00E7491C">
        <w:rPr>
          <w:rFonts w:hint="eastAsia"/>
          <w:szCs w:val="22"/>
        </w:rPr>
        <w:t xml:space="preserve">　照明設備・技術提供</w:t>
      </w:r>
    </w:p>
    <w:p w14:paraId="54DC4692"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　</w:t>
      </w:r>
      <w:r w:rsidRPr="00E7491C">
        <w:rPr>
          <w:rFonts w:ascii="?l?r ??fc"/>
          <w:szCs w:val="22"/>
        </w:rPr>
        <w:t>00170-0000</w:t>
      </w:r>
      <w:r w:rsidRPr="00E7491C">
        <w:rPr>
          <w:rFonts w:hint="eastAsia"/>
          <w:szCs w:val="22"/>
        </w:rPr>
        <w:t xml:space="preserve">　公害防止及び防災設備・機器（仲介貨物を含む。）</w:t>
      </w:r>
    </w:p>
    <w:p w14:paraId="218C24FC"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00171-0000</w:t>
      </w:r>
      <w:r w:rsidRPr="00E7491C">
        <w:rPr>
          <w:rFonts w:hint="eastAsia"/>
          <w:szCs w:val="22"/>
        </w:rPr>
        <w:t xml:space="preserve">　公害防止及び防災設備・現地調達貨物</w:t>
      </w:r>
    </w:p>
    <w:p w14:paraId="18739823"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 xml:space="preserve">　</w:t>
      </w:r>
      <w:r w:rsidRPr="00E7491C">
        <w:rPr>
          <w:rFonts w:ascii="?l?r ??fc"/>
          <w:szCs w:val="22"/>
        </w:rPr>
        <w:t xml:space="preserve">    00172-0000</w:t>
      </w:r>
      <w:r w:rsidRPr="00E7491C">
        <w:rPr>
          <w:rFonts w:hint="eastAsia"/>
          <w:szCs w:val="22"/>
        </w:rPr>
        <w:t xml:space="preserve">　公害防止及び防災設備・技術提供</w:t>
      </w:r>
    </w:p>
    <w:p w14:paraId="25A04039" w14:textId="77777777" w:rsidR="00E7491C" w:rsidRDefault="00E7491C" w:rsidP="00E7491C">
      <w:pPr>
        <w:rPr>
          <w:szCs w:val="22"/>
        </w:rPr>
      </w:pPr>
    </w:p>
    <w:p w14:paraId="0FCC8574" w14:textId="77777777" w:rsidR="00A734AB" w:rsidRPr="00E7491C" w:rsidRDefault="00A734AB" w:rsidP="00E7491C">
      <w:pPr>
        <w:rPr>
          <w:szCs w:val="22"/>
        </w:rPr>
      </w:pPr>
    </w:p>
    <w:p w14:paraId="34287634" w14:textId="77777777" w:rsidR="00E7491C" w:rsidRPr="00F47BB4" w:rsidRDefault="00E7491C" w:rsidP="00E7491C">
      <w:pPr>
        <w:rPr>
          <w:rFonts w:ascii="ＭＳ ゴシック" w:eastAsia="ＭＳ ゴシック" w:hAnsi="ＭＳ ゴシック"/>
          <w:szCs w:val="22"/>
        </w:rPr>
      </w:pPr>
      <w:r w:rsidRPr="00E7491C">
        <w:rPr>
          <w:rFonts w:hint="eastAsia"/>
          <w:szCs w:val="22"/>
        </w:rPr>
        <w:lastRenderedPageBreak/>
        <w:t xml:space="preserve"> </w:t>
      </w:r>
      <w:r w:rsidRPr="00F47BB4">
        <w:rPr>
          <w:rFonts w:ascii="ＭＳ ゴシック" w:eastAsia="ＭＳ ゴシック" w:hAnsi="ＭＳ ゴシック" w:hint="eastAsia"/>
          <w:szCs w:val="22"/>
        </w:rPr>
        <w:t>附帯別表第１の３</w:t>
      </w:r>
    </w:p>
    <w:p w14:paraId="0F4B722C" w14:textId="77777777" w:rsidR="00E7491C" w:rsidRPr="00E7491C" w:rsidRDefault="00E7491C" w:rsidP="00E7491C">
      <w:pPr>
        <w:ind w:leftChars="100" w:left="247" w:hangingChars="3" w:hanging="7"/>
        <w:rPr>
          <w:rFonts w:hAnsi="ＭＳ 明朝"/>
          <w:szCs w:val="22"/>
        </w:rPr>
      </w:pPr>
      <w:r w:rsidRPr="00E7491C">
        <w:rPr>
          <w:rFonts w:hAnsi="ＭＳ 明朝" w:hint="eastAsia"/>
          <w:szCs w:val="22"/>
        </w:rPr>
        <w:t xml:space="preserve">　輸出契約又は仲介貿易契約を締結した日から、締結した日の属する月の翌月の末日までの間のいずれかの時点において、第１号及び第２号に該当するもの又は第１号及び第３号に該当する輸出契約又は仲介貿易契約（保険の申込みの後に該当することとなった場合を除く。）</w:t>
      </w:r>
    </w:p>
    <w:p w14:paraId="5C67CE2F" w14:textId="77777777" w:rsidR="00E7491C" w:rsidRPr="00E7491C" w:rsidRDefault="00E7491C" w:rsidP="00E7491C">
      <w:pPr>
        <w:ind w:left="480" w:hangingChars="200" w:hanging="480"/>
        <w:rPr>
          <w:rFonts w:hAnsi="ＭＳ 明朝"/>
          <w:szCs w:val="22"/>
        </w:rPr>
      </w:pPr>
      <w:r w:rsidRPr="00E7491C">
        <w:rPr>
          <w:rFonts w:hAnsi="ＭＳ 明朝" w:hint="eastAsia"/>
          <w:szCs w:val="22"/>
        </w:rPr>
        <w:t xml:space="preserve">　　一　輸出契約又は仲介貿易契約の相手方（輸出契約又は仲介貿易契約の締結の相手方と当該輸出契約又は仲介貿易契約に係る代金の支払人が異なる場合には、いずれかのもの）が第３条第４項各号のいずれかに該当する輸出契約又は仲介貿易契約</w:t>
      </w:r>
    </w:p>
    <w:p w14:paraId="155DD6DD" w14:textId="77777777" w:rsidR="00E7491C" w:rsidRPr="00E7491C" w:rsidRDefault="00E7491C" w:rsidP="00E7491C">
      <w:pPr>
        <w:ind w:left="480" w:hangingChars="200" w:hanging="480"/>
        <w:rPr>
          <w:rFonts w:hAnsi="ＭＳ 明朝"/>
          <w:szCs w:val="22"/>
        </w:rPr>
      </w:pPr>
      <w:r w:rsidRPr="00E7491C">
        <w:rPr>
          <w:rFonts w:hAnsi="ＭＳ 明朝" w:hint="eastAsia"/>
          <w:szCs w:val="22"/>
        </w:rPr>
        <w:t xml:space="preserve">　　二　仕向国及び支払国（保証国がある場合には当該保証国とする。以下この表において同じ。）の双方が国カテゴリーＡ（引受基準により定めるものをいう。以下この表において同じ。）に該当する輸出契約又は仲介貿易契約</w:t>
      </w:r>
    </w:p>
    <w:p w14:paraId="4C08A471" w14:textId="77777777" w:rsidR="00E7491C" w:rsidRPr="00E7491C" w:rsidRDefault="00E7491C" w:rsidP="00E7491C">
      <w:pPr>
        <w:ind w:left="480" w:hangingChars="200" w:hanging="480"/>
        <w:rPr>
          <w:rFonts w:hAnsi="ＭＳ 明朝"/>
          <w:szCs w:val="22"/>
        </w:rPr>
      </w:pPr>
      <w:r w:rsidRPr="00E7491C">
        <w:rPr>
          <w:rFonts w:hAnsi="ＭＳ 明朝" w:hint="eastAsia"/>
          <w:szCs w:val="22"/>
        </w:rPr>
        <w:t xml:space="preserve">　　三　仕向国及び支払国の双方に国カテゴリーＡに該当するものを含む輸出契約又は仲介貿易契約（前号に該当するものを除く。）であって次に掲げるもの</w:t>
      </w:r>
    </w:p>
    <w:p w14:paraId="029959D2" w14:textId="77777777" w:rsidR="00E7491C" w:rsidRPr="00E7491C" w:rsidRDefault="00E7491C" w:rsidP="00E7491C">
      <w:pPr>
        <w:ind w:left="754" w:hangingChars="314" w:hanging="754"/>
        <w:rPr>
          <w:rFonts w:hAnsi="ＭＳ 明朝"/>
          <w:szCs w:val="22"/>
        </w:rPr>
      </w:pPr>
      <w:r w:rsidRPr="00E7491C">
        <w:rPr>
          <w:rFonts w:hAnsi="ＭＳ 明朝" w:hint="eastAsia"/>
          <w:szCs w:val="22"/>
        </w:rPr>
        <w:t xml:space="preserve">　　　イ　仕向国及び支払国の双方が国カテゴリーＡである部分（以下「対象部分」という。）以外の部分に係る代金が契約金額の二分の一以下かつ（　金額　）万円以上の輸出契約又は仲介貿易契約（当該輸出契約又は仲介貿易契約のうち対象部分に係る部分に限る。）</w:t>
      </w:r>
    </w:p>
    <w:p w14:paraId="50178DCD" w14:textId="77777777" w:rsidR="00E7491C" w:rsidRPr="00E7491C" w:rsidRDefault="00E7491C" w:rsidP="00E7491C">
      <w:pPr>
        <w:ind w:left="811" w:hangingChars="338" w:hanging="811"/>
        <w:rPr>
          <w:rFonts w:hAnsi="ＭＳ 明朝"/>
          <w:szCs w:val="22"/>
        </w:rPr>
      </w:pPr>
      <w:r w:rsidRPr="00E7491C">
        <w:rPr>
          <w:rFonts w:hAnsi="ＭＳ 明朝" w:hint="eastAsia"/>
          <w:szCs w:val="22"/>
        </w:rPr>
        <w:t xml:space="preserve">　　　ロ　対象部分以外の部分に係る代金が契約金額の二分の一以下かつ（　金額　）万円未満の輸出契約又は仲介貿易契約</w:t>
      </w:r>
    </w:p>
    <w:p w14:paraId="32A7DA60" w14:textId="77777777" w:rsidR="00E7491C" w:rsidRPr="00E7491C" w:rsidRDefault="00E7491C" w:rsidP="00E7491C">
      <w:pPr>
        <w:rPr>
          <w:rFonts w:hAnsi="ＭＳ 明朝"/>
          <w:szCs w:val="22"/>
        </w:rPr>
      </w:pPr>
    </w:p>
    <w:p w14:paraId="6C716ABE" w14:textId="77777777" w:rsidR="00E7491C" w:rsidRPr="00E7491C" w:rsidRDefault="00E7491C" w:rsidP="00E7491C">
      <w:pPr>
        <w:rPr>
          <w:rFonts w:ascii="?l?r ??fc"/>
          <w:szCs w:val="22"/>
        </w:rPr>
      </w:pPr>
      <w:r w:rsidRPr="00E7491C">
        <w:rPr>
          <w:rFonts w:ascii="ＭＳ ゴシック" w:eastAsia="ＭＳ ゴシック" w:hAnsi="ＭＳ ゴシック" w:hint="eastAsia"/>
          <w:szCs w:val="22"/>
        </w:rPr>
        <w:t>附帯別表第２</w:t>
      </w:r>
      <w:r w:rsidRPr="00E7491C">
        <w:rPr>
          <w:rFonts w:hint="eastAsia"/>
          <w:szCs w:val="22"/>
        </w:rPr>
        <w:t>（第３条第１項及び第６条第２項関係）</w:t>
      </w:r>
    </w:p>
    <w:p w14:paraId="5618DB01" w14:textId="77777777" w:rsidR="00E7491C" w:rsidRPr="00E7491C" w:rsidRDefault="00E7491C" w:rsidP="00E7491C">
      <w:pPr>
        <w:rPr>
          <w:rFonts w:ascii="?l?r ??fc"/>
          <w:szCs w:val="22"/>
        </w:rPr>
      </w:pPr>
      <w:r w:rsidRPr="00E7491C">
        <w:rPr>
          <w:rFonts w:ascii="?l?r ??fc"/>
          <w:szCs w:val="22"/>
        </w:rPr>
        <w:t xml:space="preserve">  </w:t>
      </w:r>
      <w:r w:rsidRPr="00E7491C">
        <w:rPr>
          <w:rFonts w:hint="eastAsia"/>
          <w:szCs w:val="22"/>
        </w:rPr>
        <w:t>次の各号の一に該当する輸出契約等</w:t>
      </w:r>
    </w:p>
    <w:p w14:paraId="1296A96E" w14:textId="77777777" w:rsidR="00E7491C" w:rsidRPr="00E7491C" w:rsidRDefault="00E7491C" w:rsidP="00E7491C">
      <w:pPr>
        <w:ind w:leftChars="88" w:left="533" w:hangingChars="134" w:hanging="322"/>
        <w:rPr>
          <w:rFonts w:hAnsi="ＭＳ 明朝"/>
          <w:szCs w:val="22"/>
        </w:rPr>
      </w:pPr>
      <w:r w:rsidRPr="00E7491C">
        <w:rPr>
          <w:rFonts w:hAnsi="ＭＳ 明朝" w:hint="eastAsia"/>
          <w:szCs w:val="22"/>
        </w:rPr>
        <w:t>一　引受基準に適合しない輸出契約等</w:t>
      </w:r>
    </w:p>
    <w:p w14:paraId="38EEA24D" w14:textId="77777777" w:rsidR="00E7491C" w:rsidRPr="00E7491C" w:rsidRDefault="00E7491C" w:rsidP="00E7491C">
      <w:pPr>
        <w:ind w:leftChars="100" w:left="427" w:hangingChars="78" w:hanging="187"/>
        <w:rPr>
          <w:rFonts w:hAnsi="ＭＳ 明朝"/>
          <w:szCs w:val="22"/>
        </w:rPr>
      </w:pPr>
      <w:r w:rsidRPr="00E7491C">
        <w:rPr>
          <w:rFonts w:hAnsi="ＭＳ 明朝" w:hint="eastAsia"/>
          <w:szCs w:val="22"/>
        </w:rPr>
        <w:t>二　前号に掲げるもののほか、取引上の危険が大であると認められる輸出契約等</w:t>
      </w:r>
    </w:p>
    <w:p w14:paraId="35D5266F" w14:textId="77777777" w:rsidR="00E7491C" w:rsidRPr="00E7491C" w:rsidRDefault="00E7491C" w:rsidP="00E7491C">
      <w:pPr>
        <w:rPr>
          <w:szCs w:val="22"/>
        </w:rPr>
      </w:pPr>
    </w:p>
    <w:p w14:paraId="4D304E95" w14:textId="77777777" w:rsidR="00E7491C" w:rsidRPr="00E7491C" w:rsidRDefault="00E7491C" w:rsidP="00E7491C">
      <w:pPr>
        <w:rPr>
          <w:rFonts w:ascii="?l?r ??fc"/>
          <w:szCs w:val="22"/>
        </w:rPr>
      </w:pPr>
      <w:r w:rsidRPr="00E7491C">
        <w:rPr>
          <w:rFonts w:ascii="ＭＳ ゴシック" w:eastAsia="ＭＳ ゴシック" w:hAnsi="ＭＳ ゴシック" w:hint="eastAsia"/>
          <w:szCs w:val="22"/>
        </w:rPr>
        <w:t>附帯別表第３</w:t>
      </w:r>
      <w:r w:rsidRPr="00E7491C">
        <w:rPr>
          <w:rFonts w:hint="eastAsia"/>
          <w:szCs w:val="22"/>
        </w:rPr>
        <w:t>（第３条第３項関係）</w:t>
      </w:r>
    </w:p>
    <w:p w14:paraId="5143974C" w14:textId="77777777" w:rsidR="00E7491C" w:rsidRPr="00E7491C" w:rsidRDefault="00E7491C" w:rsidP="00E7491C">
      <w:pPr>
        <w:ind w:leftChars="102" w:left="245"/>
        <w:rPr>
          <w:rFonts w:ascii="?l?r ??fc"/>
          <w:szCs w:val="22"/>
        </w:rPr>
      </w:pPr>
      <w:r w:rsidRPr="00E7491C">
        <w:rPr>
          <w:rFonts w:ascii="?l?r ??fc"/>
          <w:szCs w:val="22"/>
        </w:rPr>
        <w:t xml:space="preserve">  </w:t>
      </w:r>
      <w:r w:rsidRPr="00E7491C">
        <w:rPr>
          <w:rFonts w:hint="eastAsia"/>
          <w:szCs w:val="22"/>
        </w:rPr>
        <w:t>名簿上ＥＭ格又はＥＦ格に格付けされた者を代金等の支払人とする輸出契約等の場合であって代金等の決済の猶予期間が１年を超える輸出契約等</w:t>
      </w:r>
    </w:p>
    <w:p w14:paraId="29103167" w14:textId="77777777" w:rsidR="00B70FE9" w:rsidRPr="00E7491C" w:rsidRDefault="00B70FE9" w:rsidP="00B70FE9">
      <w:pPr>
        <w:ind w:firstLineChars="118" w:firstLine="283"/>
        <w:rPr>
          <w:rFonts w:ascii="ＭＳ 明朝" w:hAnsi="ＭＳ 明朝"/>
          <w:szCs w:val="22"/>
        </w:rPr>
      </w:pPr>
    </w:p>
    <w:p w14:paraId="6D43FA62" w14:textId="77777777" w:rsidR="00C3390D" w:rsidRPr="00E7491C" w:rsidRDefault="00C3390D" w:rsidP="00C3390D">
      <w:pPr>
        <w:rPr>
          <w:rFonts w:ascii="ＭＳ 明朝" w:eastAsia="ＭＳ ゴシック" w:hAnsi="Times New Roman"/>
          <w:szCs w:val="22"/>
        </w:rPr>
      </w:pPr>
    </w:p>
    <w:sectPr w:rsidR="00C3390D" w:rsidRPr="00E7491C" w:rsidSect="00911604">
      <w:footnotePr>
        <w:numRestart w:val="eachPage"/>
      </w:footnotePr>
      <w:pgSz w:w="11906" w:h="16838"/>
      <w:pgMar w:top="1418" w:right="1134" w:bottom="1418" w:left="1134" w:header="720" w:footer="720" w:gutter="0"/>
      <w:pgNumType w:start="1"/>
      <w:cols w:space="720"/>
      <w:noEndnote/>
      <w:docGrid w:type="linesAndChars" w:linePitch="3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6F51" w14:textId="77777777" w:rsidR="00145E1E" w:rsidRDefault="00145E1E">
      <w:r>
        <w:separator/>
      </w:r>
    </w:p>
  </w:endnote>
  <w:endnote w:type="continuationSeparator" w:id="0">
    <w:p w14:paraId="04699D3E" w14:textId="77777777" w:rsidR="00145E1E" w:rsidRDefault="0014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l‚r ƒSƒVƒbƒN">
    <w:altName w:val="ＭＳ ゴシック"/>
    <w:panose1 w:val="00000000000000000000"/>
    <w:charset w:val="00"/>
    <w:family w:val="moder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963C1" w14:textId="77777777" w:rsidR="00145E1E" w:rsidRDefault="00145E1E">
      <w:r>
        <w:separator/>
      </w:r>
    </w:p>
  </w:footnote>
  <w:footnote w:type="continuationSeparator" w:id="0">
    <w:p w14:paraId="4F6C6F33" w14:textId="77777777" w:rsidR="00145E1E" w:rsidRDefault="00145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1604"/>
    <w:rsid w:val="00020262"/>
    <w:rsid w:val="00044247"/>
    <w:rsid w:val="00092CE1"/>
    <w:rsid w:val="000A7066"/>
    <w:rsid w:val="000B68A7"/>
    <w:rsid w:val="000C19F0"/>
    <w:rsid w:val="00117A0B"/>
    <w:rsid w:val="00122E75"/>
    <w:rsid w:val="00145E1E"/>
    <w:rsid w:val="001E03D6"/>
    <w:rsid w:val="001F7722"/>
    <w:rsid w:val="00223156"/>
    <w:rsid w:val="0028239B"/>
    <w:rsid w:val="00284425"/>
    <w:rsid w:val="002D48B1"/>
    <w:rsid w:val="002E5611"/>
    <w:rsid w:val="00305604"/>
    <w:rsid w:val="0033025D"/>
    <w:rsid w:val="003675DE"/>
    <w:rsid w:val="003B2A50"/>
    <w:rsid w:val="003D6EC9"/>
    <w:rsid w:val="00414030"/>
    <w:rsid w:val="0043007A"/>
    <w:rsid w:val="004A2E62"/>
    <w:rsid w:val="004B5719"/>
    <w:rsid w:val="004C291B"/>
    <w:rsid w:val="004C6988"/>
    <w:rsid w:val="004E121E"/>
    <w:rsid w:val="004E741F"/>
    <w:rsid w:val="004F36EE"/>
    <w:rsid w:val="004F5B4D"/>
    <w:rsid w:val="00535173"/>
    <w:rsid w:val="0058405F"/>
    <w:rsid w:val="00593EE3"/>
    <w:rsid w:val="005E170B"/>
    <w:rsid w:val="005F7ADD"/>
    <w:rsid w:val="00622E5B"/>
    <w:rsid w:val="00685FB4"/>
    <w:rsid w:val="006D3B4A"/>
    <w:rsid w:val="006F116B"/>
    <w:rsid w:val="006F21B4"/>
    <w:rsid w:val="007543D3"/>
    <w:rsid w:val="007C5E7B"/>
    <w:rsid w:val="0080139C"/>
    <w:rsid w:val="008713EA"/>
    <w:rsid w:val="00890E69"/>
    <w:rsid w:val="008C55C2"/>
    <w:rsid w:val="008D4DEA"/>
    <w:rsid w:val="00911604"/>
    <w:rsid w:val="009144FA"/>
    <w:rsid w:val="009264F3"/>
    <w:rsid w:val="00947F33"/>
    <w:rsid w:val="00962E10"/>
    <w:rsid w:val="009672B3"/>
    <w:rsid w:val="00986C19"/>
    <w:rsid w:val="009B39F0"/>
    <w:rsid w:val="009C101A"/>
    <w:rsid w:val="00A734AB"/>
    <w:rsid w:val="00AF05E2"/>
    <w:rsid w:val="00B21CCE"/>
    <w:rsid w:val="00B56196"/>
    <w:rsid w:val="00B56CCC"/>
    <w:rsid w:val="00B70FE9"/>
    <w:rsid w:val="00B96133"/>
    <w:rsid w:val="00BA3EB8"/>
    <w:rsid w:val="00BA66DB"/>
    <w:rsid w:val="00C02C91"/>
    <w:rsid w:val="00C255C4"/>
    <w:rsid w:val="00C3390D"/>
    <w:rsid w:val="00C73CE4"/>
    <w:rsid w:val="00CA566A"/>
    <w:rsid w:val="00CB2C62"/>
    <w:rsid w:val="00CC795D"/>
    <w:rsid w:val="00D21EAF"/>
    <w:rsid w:val="00DB0BD0"/>
    <w:rsid w:val="00DB3D4B"/>
    <w:rsid w:val="00DB6853"/>
    <w:rsid w:val="00E07302"/>
    <w:rsid w:val="00E34FC9"/>
    <w:rsid w:val="00E414D0"/>
    <w:rsid w:val="00E73297"/>
    <w:rsid w:val="00E7491C"/>
    <w:rsid w:val="00EA638A"/>
    <w:rsid w:val="00ED0A83"/>
    <w:rsid w:val="00F1272E"/>
    <w:rsid w:val="00F34A63"/>
    <w:rsid w:val="00F47BB4"/>
    <w:rsid w:val="00F61A2C"/>
    <w:rsid w:val="00FB2EB6"/>
    <w:rsid w:val="00FE1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393FD1"/>
  <w15:chartTrackingRefBased/>
  <w15:docId w15:val="{35330EB0-E2AC-4DA3-A964-316F4DA8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1604"/>
    <w:pPr>
      <w:widowControl w:val="0"/>
      <w:adjustRightInd w:val="0"/>
      <w:jc w:val="both"/>
      <w:textAlignment w:val="baseline"/>
    </w:pPr>
    <w:rPr>
      <w:rFonts w:ascii="Century Schoolbook" w:hAnsi="Century Schoolbook"/>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11604"/>
    <w:pPr>
      <w:tabs>
        <w:tab w:val="center" w:pos="4252"/>
        <w:tab w:val="right" w:pos="8504"/>
      </w:tabs>
      <w:snapToGrid w:val="0"/>
    </w:pPr>
  </w:style>
  <w:style w:type="paragraph" w:styleId="2">
    <w:name w:val="Body Text Indent 2"/>
    <w:basedOn w:val="a"/>
    <w:rsid w:val="00911604"/>
    <w:pPr>
      <w:ind w:left="482" w:hanging="482"/>
    </w:pPr>
  </w:style>
  <w:style w:type="paragraph" w:styleId="a4">
    <w:name w:val="Body Text Indent"/>
    <w:basedOn w:val="a"/>
    <w:rsid w:val="00911604"/>
    <w:pPr>
      <w:ind w:left="240" w:hanging="238"/>
    </w:pPr>
  </w:style>
  <w:style w:type="paragraph" w:styleId="3">
    <w:name w:val="Body Text Indent 3"/>
    <w:basedOn w:val="a"/>
    <w:rsid w:val="00911604"/>
    <w:pPr>
      <w:ind w:left="227" w:hanging="227"/>
    </w:pPr>
    <w:rPr>
      <w:rFonts w:ascii="ＭＳ 明朝" w:hAnsi="ＭＳ 明朝"/>
    </w:rPr>
  </w:style>
  <w:style w:type="paragraph" w:styleId="a5">
    <w:name w:val="Note Heading"/>
    <w:basedOn w:val="a"/>
    <w:next w:val="a"/>
    <w:rsid w:val="00DB0BD0"/>
    <w:pPr>
      <w:jc w:val="center"/>
    </w:pPr>
  </w:style>
  <w:style w:type="paragraph" w:styleId="a6">
    <w:name w:val="footer"/>
    <w:basedOn w:val="a"/>
    <w:link w:val="a7"/>
    <w:rsid w:val="00ED0A83"/>
    <w:pPr>
      <w:tabs>
        <w:tab w:val="center" w:pos="4252"/>
        <w:tab w:val="right" w:pos="8504"/>
      </w:tabs>
      <w:snapToGrid w:val="0"/>
    </w:pPr>
  </w:style>
  <w:style w:type="character" w:customStyle="1" w:styleId="a7">
    <w:name w:val="フッター (文字)"/>
    <w:basedOn w:val="a0"/>
    <w:link w:val="a6"/>
    <w:rsid w:val="00ED0A83"/>
    <w:rPr>
      <w:rFonts w:ascii="Century Schoolbook" w:hAnsi="Century Schoolbook"/>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0CAC13-EDFA-4CCF-BD11-1839133308B7}">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082580E6-6292-4E76-A5F9-EA356CEF7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0B39B8-CEAC-4BB6-9696-7FA5F4236C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短期総合保険特約書</vt:lpstr>
    </vt:vector>
  </TitlesOfParts>
  <Company>日本貿易保険</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貿易一般保険包括保険（企業総合）特約書</dc:title>
  <dc:subject/>
  <dc:creator>日本貿易保険</dc:creator>
  <cp:keywords/>
  <dc:description/>
  <cp:lastModifiedBy>日本貿易保険</cp:lastModifiedBy>
  <cp:lastPrinted>2007-02-28T05:12:00Z</cp:lastPrinted>
  <dcterms:created xsi:type="dcterms:W3CDTF">2023-05-11T05:53:00Z</dcterms:created>
  <dcterms:modified xsi:type="dcterms:W3CDTF">2023-05-31T07:01:00Z</dcterms:modified>
</cp:coreProperties>
</file>