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5AD6" w14:textId="77777777" w:rsidR="00912AF9" w:rsidRDefault="00912AF9">
      <w:pPr>
        <w:jc w:val="center"/>
        <w:outlineLvl w:val="0"/>
        <w:rPr>
          <w:b/>
          <w:sz w:val="24"/>
        </w:rPr>
      </w:pPr>
      <w:r>
        <w:rPr>
          <w:rFonts w:hint="eastAsia"/>
          <w:b/>
          <w:sz w:val="24"/>
        </w:rPr>
        <w:t>債権譲渡契約書</w:t>
      </w:r>
    </w:p>
    <w:p w14:paraId="0219A89A" w14:textId="71F0431E" w:rsidR="00912AF9" w:rsidRDefault="00912AF9"/>
    <w:p w14:paraId="2D65BBCB" w14:textId="77777777" w:rsidR="00041551" w:rsidRDefault="00041551"/>
    <w:p w14:paraId="32E215CB" w14:textId="77777777" w:rsidR="00912AF9" w:rsidRDefault="00926108">
      <w:r w:rsidRPr="00926108">
        <w:rPr>
          <w:rFonts w:hint="eastAsia"/>
          <w:u w:val="single"/>
        </w:rPr>
        <w:t xml:space="preserve">　　</w:t>
      </w:r>
      <w:r>
        <w:rPr>
          <w:rFonts w:hint="eastAsia"/>
          <w:u w:val="single"/>
        </w:rPr>
        <w:t>[</w:t>
      </w:r>
      <w:r>
        <w:rPr>
          <w:rFonts w:hint="eastAsia"/>
          <w:u w:val="single"/>
        </w:rPr>
        <w:t>被保険者</w:t>
      </w:r>
      <w:r>
        <w:rPr>
          <w:rFonts w:hint="eastAsia"/>
          <w:u w:val="single"/>
        </w:rPr>
        <w:t>]</w:t>
      </w:r>
      <w:r w:rsidRPr="00926108">
        <w:rPr>
          <w:rFonts w:hint="eastAsia"/>
          <w:u w:val="single"/>
        </w:rPr>
        <w:t xml:space="preserve">　　</w:t>
      </w:r>
      <w:r w:rsidR="00912AF9">
        <w:rPr>
          <w:rFonts w:hint="eastAsia"/>
        </w:rPr>
        <w:t>（以下「甲」という。）</w:t>
      </w:r>
      <w:r w:rsidR="00CA4222">
        <w:rPr>
          <w:rFonts w:hint="eastAsia"/>
        </w:rPr>
        <w:t>及び</w:t>
      </w:r>
      <w:r>
        <w:rPr>
          <w:rFonts w:hint="eastAsia"/>
        </w:rPr>
        <w:t>独立行政法人日本貿易保険</w:t>
      </w:r>
      <w:r w:rsidR="00912AF9">
        <w:rPr>
          <w:rFonts w:hint="eastAsia"/>
        </w:rPr>
        <w:t>（以下「乙」という。）は、</w:t>
      </w:r>
      <w:r>
        <w:rPr>
          <w:rFonts w:hint="eastAsia"/>
        </w:rPr>
        <w:t>●年●月●日に署名された商業上の</w:t>
      </w:r>
      <w:r w:rsidR="00DE226E">
        <w:rPr>
          <w:rFonts w:hint="eastAsia"/>
        </w:rPr>
        <w:t>債務</w:t>
      </w:r>
      <w:r>
        <w:rPr>
          <w:rFonts w:hint="eastAsia"/>
        </w:rPr>
        <w:t>についての債務救済措置に関する日本国政府と●●政府との間の交換公文において定義される債権のうち甲が取得している</w:t>
      </w:r>
      <w:r w:rsidR="00C44472">
        <w:rPr>
          <w:rFonts w:hint="eastAsia"/>
        </w:rPr>
        <w:t>別紙</w:t>
      </w:r>
      <w:r>
        <w:rPr>
          <w:rFonts w:hint="eastAsia"/>
        </w:rPr>
        <w:t>債権</w:t>
      </w:r>
      <w:r w:rsidR="00912AF9">
        <w:rPr>
          <w:rFonts w:hint="eastAsia"/>
        </w:rPr>
        <w:t>目録記載の債権（以下</w:t>
      </w:r>
      <w:r>
        <w:rPr>
          <w:rFonts w:hint="eastAsia"/>
        </w:rPr>
        <w:t>総称して</w:t>
      </w:r>
      <w:r w:rsidR="00912AF9">
        <w:rPr>
          <w:rFonts w:hint="eastAsia"/>
        </w:rPr>
        <w:t>「本件譲渡債権」という。）につき、下記のとおり債権譲渡契約（以下｢本契約｣という。）を締結する。</w:t>
      </w:r>
    </w:p>
    <w:p w14:paraId="266ADC52" w14:textId="77777777" w:rsidR="00912AF9" w:rsidRDefault="00912AF9"/>
    <w:p w14:paraId="6C930BE1" w14:textId="77777777" w:rsidR="00CA4222" w:rsidRDefault="00CA4222"/>
    <w:p w14:paraId="603BABA0" w14:textId="77777777" w:rsidR="00912AF9" w:rsidRDefault="00912AF9">
      <w:pPr>
        <w:outlineLvl w:val="0"/>
      </w:pPr>
      <w:r>
        <w:rPr>
          <w:rFonts w:hint="eastAsia"/>
        </w:rPr>
        <w:t>第１条（債権譲渡）</w:t>
      </w:r>
    </w:p>
    <w:p w14:paraId="6C3400C0" w14:textId="77777777" w:rsidR="00912AF9" w:rsidRDefault="00912AF9">
      <w:r>
        <w:rPr>
          <w:rFonts w:hint="eastAsia"/>
        </w:rPr>
        <w:t xml:space="preserve">　本契約に定める条件に従い、甲は、乙に対し、平成</w:t>
      </w:r>
      <w:r w:rsidR="00926108">
        <w:rPr>
          <w:rFonts w:hint="eastAsia"/>
        </w:rPr>
        <w:t>●</w:t>
      </w:r>
      <w:r>
        <w:rPr>
          <w:rFonts w:hint="eastAsia"/>
        </w:rPr>
        <w:t>年●月●日（以下「</w:t>
      </w:r>
      <w:r w:rsidR="00926108">
        <w:rPr>
          <w:rFonts w:hint="eastAsia"/>
        </w:rPr>
        <w:t>譲渡</w:t>
      </w:r>
      <w:r>
        <w:rPr>
          <w:rFonts w:hint="eastAsia"/>
        </w:rPr>
        <w:t>日」という。）において、本件譲渡債権を譲り渡し、乙は、これを譲</w:t>
      </w:r>
      <w:r w:rsidR="009A6C9D">
        <w:rPr>
          <w:rFonts w:hint="eastAsia"/>
        </w:rPr>
        <w:t>り</w:t>
      </w:r>
      <w:r>
        <w:rPr>
          <w:rFonts w:hint="eastAsia"/>
        </w:rPr>
        <w:t>受けるものとする</w:t>
      </w:r>
      <w:r w:rsidR="0004797E">
        <w:rPr>
          <w:rFonts w:hint="eastAsia"/>
        </w:rPr>
        <w:t>（以下「本件債権譲渡」という。）</w:t>
      </w:r>
      <w:r>
        <w:rPr>
          <w:rFonts w:hint="eastAsia"/>
        </w:rPr>
        <w:t>。</w:t>
      </w:r>
    </w:p>
    <w:p w14:paraId="220DA79C" w14:textId="77777777" w:rsidR="00912AF9" w:rsidRDefault="00912AF9"/>
    <w:p w14:paraId="00E3C7D8" w14:textId="77777777" w:rsidR="00912AF9" w:rsidRDefault="00912AF9">
      <w:pPr>
        <w:pStyle w:val="a4"/>
        <w:jc w:val="both"/>
        <w:outlineLvl w:val="0"/>
      </w:pPr>
      <w:r>
        <w:rPr>
          <w:rFonts w:hint="eastAsia"/>
        </w:rPr>
        <w:t>第</w:t>
      </w:r>
      <w:r>
        <w:rPr>
          <w:rFonts w:hint="eastAsia"/>
        </w:rPr>
        <w:t>2</w:t>
      </w:r>
      <w:r>
        <w:rPr>
          <w:rFonts w:hint="eastAsia"/>
        </w:rPr>
        <w:t>条（売買代金</w:t>
      </w:r>
      <w:r w:rsidR="00CA4222">
        <w:rPr>
          <w:rFonts w:hint="eastAsia"/>
        </w:rPr>
        <w:t>及び</w:t>
      </w:r>
      <w:r>
        <w:rPr>
          <w:rFonts w:hint="eastAsia"/>
        </w:rPr>
        <w:t>その支払方法）</w:t>
      </w:r>
    </w:p>
    <w:p w14:paraId="3D76577A" w14:textId="77777777" w:rsidR="00912AF9" w:rsidRDefault="00912AF9">
      <w:pPr>
        <w:pStyle w:val="a4"/>
        <w:jc w:val="both"/>
      </w:pPr>
      <w:r>
        <w:rPr>
          <w:rFonts w:hint="eastAsia"/>
        </w:rPr>
        <w:t xml:space="preserve">　乙は、甲に対し、</w:t>
      </w:r>
      <w:r w:rsidR="007753F8">
        <w:rPr>
          <w:rFonts w:hint="eastAsia"/>
        </w:rPr>
        <w:t>譲渡日</w:t>
      </w:r>
      <w:r>
        <w:rPr>
          <w:rFonts w:hint="eastAsia"/>
        </w:rPr>
        <w:t>において、本件譲渡債権の対価として、</w:t>
      </w:r>
      <w:r w:rsidR="007753F8">
        <w:rPr>
          <w:rFonts w:hint="eastAsia"/>
        </w:rPr>
        <w:t>別紙債権目録記載の各債権</w:t>
      </w:r>
      <w:r w:rsidR="009A6C9D">
        <w:rPr>
          <w:rFonts w:hint="eastAsia"/>
        </w:rPr>
        <w:t>（各保険証券の各事故決済日ごとの債権をいう。）</w:t>
      </w:r>
      <w:r w:rsidR="007753F8">
        <w:rPr>
          <w:rFonts w:hint="eastAsia"/>
        </w:rPr>
        <w:t>につき</w:t>
      </w:r>
      <w:r w:rsidR="00041551">
        <w:rPr>
          <w:rFonts w:hint="eastAsia"/>
        </w:rPr>
        <w:t>それぞれ</w:t>
      </w:r>
      <w:r>
        <w:rPr>
          <w:rFonts w:hint="eastAsia"/>
        </w:rPr>
        <w:t>金</w:t>
      </w:r>
      <w:r w:rsidR="006E4BF3">
        <w:rPr>
          <w:rFonts w:hint="eastAsia"/>
        </w:rPr>
        <w:t>1</w:t>
      </w:r>
      <w:r>
        <w:rPr>
          <w:rFonts w:hint="eastAsia"/>
        </w:rPr>
        <w:t>円</w:t>
      </w:r>
      <w:r w:rsidR="00041551">
        <w:rPr>
          <w:rFonts w:hint="eastAsia"/>
        </w:rPr>
        <w:t>、合計金●円</w:t>
      </w:r>
      <w:r>
        <w:rPr>
          <w:rFonts w:hint="eastAsia"/>
        </w:rPr>
        <w:t>を支払うものとする。</w:t>
      </w:r>
    </w:p>
    <w:p w14:paraId="0006AB08" w14:textId="77777777" w:rsidR="00CA4222" w:rsidRDefault="00CA4222" w:rsidP="00CA4222">
      <w:pPr>
        <w:pStyle w:val="a4"/>
        <w:jc w:val="both"/>
        <w:outlineLvl w:val="0"/>
      </w:pPr>
    </w:p>
    <w:p w14:paraId="1ADC0A54" w14:textId="77777777" w:rsidR="00CA4222" w:rsidRDefault="00CA4222" w:rsidP="00CA4222">
      <w:pPr>
        <w:pStyle w:val="a4"/>
        <w:jc w:val="both"/>
        <w:outlineLvl w:val="0"/>
      </w:pPr>
      <w:r>
        <w:rPr>
          <w:rFonts w:hint="eastAsia"/>
        </w:rPr>
        <w:t>第</w:t>
      </w:r>
      <w:r>
        <w:rPr>
          <w:rFonts w:hint="eastAsia"/>
        </w:rPr>
        <w:t>3</w:t>
      </w:r>
      <w:r>
        <w:rPr>
          <w:rFonts w:hint="eastAsia"/>
        </w:rPr>
        <w:t>条（対抗要件）</w:t>
      </w:r>
    </w:p>
    <w:p w14:paraId="068509BE" w14:textId="77777777" w:rsidR="00F52E7F" w:rsidRDefault="00F52E7F" w:rsidP="000C00FB">
      <w:pPr>
        <w:pStyle w:val="a4"/>
        <w:ind w:left="420" w:hangingChars="200" w:hanging="420"/>
        <w:jc w:val="both"/>
      </w:pPr>
      <w:r>
        <w:rPr>
          <w:rFonts w:hint="eastAsia"/>
        </w:rPr>
        <w:t>1.</w:t>
      </w:r>
      <w:r>
        <w:rPr>
          <w:rFonts w:hint="eastAsia"/>
        </w:rPr>
        <w:tab/>
      </w:r>
      <w:r>
        <w:rPr>
          <w:rFonts w:hint="eastAsia"/>
        </w:rPr>
        <w:t>甲及び乙は、本件債権譲渡につき、債権譲渡の対抗要件に関する民法の特例等に関する法律</w:t>
      </w:r>
      <w:r w:rsidR="00B62314">
        <w:rPr>
          <w:rFonts w:hint="eastAsia"/>
        </w:rPr>
        <w:t>（</w:t>
      </w:r>
      <w:r w:rsidR="00B74C03">
        <w:t>平成</w:t>
      </w:r>
      <w:r w:rsidR="00B74C03">
        <w:rPr>
          <w:rFonts w:hint="eastAsia"/>
        </w:rPr>
        <w:t>10</w:t>
      </w:r>
      <w:r w:rsidR="00B74C03">
        <w:t>年</w:t>
      </w:r>
      <w:r w:rsidR="00B74C03">
        <w:rPr>
          <w:rFonts w:hint="eastAsia"/>
        </w:rPr>
        <w:t>6</w:t>
      </w:r>
      <w:r w:rsidR="00B74C03">
        <w:t>月</w:t>
      </w:r>
      <w:r w:rsidR="00B74C03">
        <w:rPr>
          <w:rFonts w:hint="eastAsia"/>
        </w:rPr>
        <w:t>12</w:t>
      </w:r>
      <w:r w:rsidR="00B74C03">
        <w:t>日法律第</w:t>
      </w:r>
      <w:r w:rsidR="00B74C03">
        <w:rPr>
          <w:rFonts w:hint="eastAsia"/>
        </w:rPr>
        <w:t>104</w:t>
      </w:r>
      <w:r w:rsidR="00B74C03" w:rsidRPr="00B74C03">
        <w:t>号</w:t>
      </w:r>
      <w:r w:rsidR="00B74C03">
        <w:rPr>
          <w:rFonts w:hint="eastAsia"/>
        </w:rPr>
        <w:t>。</w:t>
      </w:r>
      <w:r w:rsidR="00B62314">
        <w:rPr>
          <w:rFonts w:hint="eastAsia"/>
        </w:rPr>
        <w:t>以下「債権譲渡特例法」という。）</w:t>
      </w:r>
      <w:r>
        <w:rPr>
          <w:rFonts w:hint="eastAsia"/>
        </w:rPr>
        <w:t>第</w:t>
      </w:r>
      <w:r>
        <w:rPr>
          <w:rFonts w:hint="eastAsia"/>
        </w:rPr>
        <w:t>2</w:t>
      </w:r>
      <w:r>
        <w:rPr>
          <w:rFonts w:hint="eastAsia"/>
        </w:rPr>
        <w:t>条</w:t>
      </w:r>
      <w:r w:rsidR="00B62314">
        <w:rPr>
          <w:rFonts w:hint="eastAsia"/>
        </w:rPr>
        <w:t>第</w:t>
      </w:r>
      <w:r w:rsidR="00B62314">
        <w:rPr>
          <w:rFonts w:hint="eastAsia"/>
        </w:rPr>
        <w:t>1</w:t>
      </w:r>
      <w:r w:rsidR="00B62314">
        <w:rPr>
          <w:rFonts w:hint="eastAsia"/>
        </w:rPr>
        <w:t>項</w:t>
      </w:r>
      <w:r w:rsidR="00DC00C8">
        <w:rPr>
          <w:rFonts w:hint="eastAsia"/>
        </w:rPr>
        <w:t>及び第５条第１項</w:t>
      </w:r>
      <w:r>
        <w:rPr>
          <w:rFonts w:hint="eastAsia"/>
        </w:rPr>
        <w:t>に定める債権譲渡登記を共同して行う</w:t>
      </w:r>
      <w:r w:rsidR="0028405F">
        <w:rPr>
          <w:rFonts w:hint="eastAsia"/>
        </w:rPr>
        <w:t>ものとする</w:t>
      </w:r>
      <w:r>
        <w:rPr>
          <w:rFonts w:hint="eastAsia"/>
        </w:rPr>
        <w:t>。</w:t>
      </w:r>
    </w:p>
    <w:p w14:paraId="38D37B3E" w14:textId="77777777" w:rsidR="00D2494A" w:rsidRDefault="00D2494A" w:rsidP="000C00FB">
      <w:pPr>
        <w:pStyle w:val="a4"/>
        <w:ind w:left="420" w:hangingChars="200" w:hanging="420"/>
        <w:jc w:val="both"/>
      </w:pPr>
    </w:p>
    <w:p w14:paraId="242BBC5D" w14:textId="77777777" w:rsidR="00CA4222" w:rsidRDefault="00F52E7F" w:rsidP="000C00FB">
      <w:pPr>
        <w:pStyle w:val="a4"/>
        <w:ind w:left="420" w:hangingChars="200" w:hanging="420"/>
        <w:jc w:val="both"/>
      </w:pPr>
      <w:r>
        <w:rPr>
          <w:rFonts w:hint="eastAsia"/>
        </w:rPr>
        <w:t>2</w:t>
      </w:r>
      <w:r w:rsidR="000C00FB">
        <w:rPr>
          <w:rFonts w:hint="eastAsia"/>
        </w:rPr>
        <w:t>.</w:t>
      </w:r>
      <w:r w:rsidR="000C00FB">
        <w:rPr>
          <w:rFonts w:hint="eastAsia"/>
        </w:rPr>
        <w:tab/>
      </w:r>
      <w:r>
        <w:rPr>
          <w:rFonts w:hint="eastAsia"/>
        </w:rPr>
        <w:t>前項に定めるほか、</w:t>
      </w:r>
      <w:r w:rsidR="00CA4222">
        <w:rPr>
          <w:rFonts w:hint="eastAsia"/>
        </w:rPr>
        <w:t>甲は、</w:t>
      </w:r>
      <w:r w:rsidR="003D4BAE">
        <w:rPr>
          <w:rFonts w:hint="eastAsia"/>
        </w:rPr>
        <w:t>乙が指示した場合は、</w:t>
      </w:r>
      <w:r w:rsidR="00B62314">
        <w:rPr>
          <w:rFonts w:hint="eastAsia"/>
        </w:rPr>
        <w:t>債権譲渡特例法第</w:t>
      </w:r>
      <w:r w:rsidR="00B62314">
        <w:rPr>
          <w:rFonts w:hint="eastAsia"/>
        </w:rPr>
        <w:t>2</w:t>
      </w:r>
      <w:r w:rsidR="00B62314">
        <w:rPr>
          <w:rFonts w:hint="eastAsia"/>
        </w:rPr>
        <w:t>条第</w:t>
      </w:r>
      <w:r w:rsidR="00B62314">
        <w:rPr>
          <w:rFonts w:hint="eastAsia"/>
        </w:rPr>
        <w:t>2</w:t>
      </w:r>
      <w:r w:rsidR="00B62314">
        <w:rPr>
          <w:rFonts w:hint="eastAsia"/>
        </w:rPr>
        <w:t>項に定める</w:t>
      </w:r>
      <w:r>
        <w:rPr>
          <w:rFonts w:hint="eastAsia"/>
        </w:rPr>
        <w:t>本件譲渡債権の債務者</w:t>
      </w:r>
      <w:r w:rsidR="00C86C72">
        <w:rPr>
          <w:rFonts w:hint="eastAsia"/>
        </w:rPr>
        <w:t>（以下「債務者」という。）</w:t>
      </w:r>
      <w:r w:rsidR="00B62314">
        <w:rPr>
          <w:rFonts w:hint="eastAsia"/>
        </w:rPr>
        <w:t>に対する通知</w:t>
      </w:r>
      <w:r w:rsidR="009A6C9D">
        <w:rPr>
          <w:rFonts w:hint="eastAsia"/>
        </w:rPr>
        <w:t>及び</w:t>
      </w:r>
      <w:r w:rsidR="00B62314">
        <w:rPr>
          <w:rFonts w:hint="eastAsia"/>
        </w:rPr>
        <w:t>債務者</w:t>
      </w:r>
      <w:r>
        <w:rPr>
          <w:rFonts w:hint="eastAsia"/>
        </w:rPr>
        <w:t>の住所地法において債務者その他の第三者に対抗することができるために必要な手続きその他</w:t>
      </w:r>
      <w:r w:rsidR="00C86C72">
        <w:rPr>
          <w:rFonts w:hint="eastAsia"/>
        </w:rPr>
        <w:t>本件債権譲渡に関する債務者その他の第三者に対する対抗要件を具備するために必要な一切の手続き</w:t>
      </w:r>
      <w:r w:rsidR="00CA4222">
        <w:rPr>
          <w:rFonts w:hint="eastAsia"/>
        </w:rPr>
        <w:t>を行うものとする。</w:t>
      </w:r>
    </w:p>
    <w:p w14:paraId="3CE5F029" w14:textId="77777777" w:rsidR="006E4BF3" w:rsidRPr="00CA4222" w:rsidRDefault="006E4BF3">
      <w:pPr>
        <w:pStyle w:val="a4"/>
        <w:jc w:val="both"/>
      </w:pPr>
    </w:p>
    <w:p w14:paraId="5C3B2D75" w14:textId="77777777" w:rsidR="00833AFC" w:rsidRDefault="00833AFC">
      <w:pPr>
        <w:pStyle w:val="a4"/>
        <w:tabs>
          <w:tab w:val="left" w:pos="420"/>
        </w:tabs>
        <w:jc w:val="both"/>
      </w:pPr>
      <w:r>
        <w:rPr>
          <w:rFonts w:hint="eastAsia"/>
        </w:rPr>
        <w:t>第</w:t>
      </w:r>
      <w:r w:rsidR="00B74C03">
        <w:rPr>
          <w:rFonts w:hint="eastAsia"/>
        </w:rPr>
        <w:t>4</w:t>
      </w:r>
      <w:r>
        <w:rPr>
          <w:rFonts w:hint="eastAsia"/>
        </w:rPr>
        <w:t>条（被保険者としての義務）</w:t>
      </w:r>
    </w:p>
    <w:p w14:paraId="654BD62A" w14:textId="77777777" w:rsidR="00912AF9" w:rsidRDefault="00CA4222">
      <w:pPr>
        <w:pStyle w:val="a4"/>
        <w:jc w:val="both"/>
      </w:pPr>
      <w:r>
        <w:rPr>
          <w:rFonts w:hint="eastAsia"/>
        </w:rPr>
        <w:t xml:space="preserve">　</w:t>
      </w:r>
      <w:r w:rsidR="00833AFC">
        <w:rPr>
          <w:rFonts w:hint="eastAsia"/>
        </w:rPr>
        <w:t>甲は、</w:t>
      </w:r>
      <w:r w:rsidR="0004797E">
        <w:rPr>
          <w:rFonts w:hint="eastAsia"/>
        </w:rPr>
        <w:t>本件債権譲渡後も、</w:t>
      </w:r>
      <w:r w:rsidR="00886BDC">
        <w:rPr>
          <w:rFonts w:hint="eastAsia"/>
        </w:rPr>
        <w:t>本件</w:t>
      </w:r>
      <w:r w:rsidR="0004797E">
        <w:rPr>
          <w:rFonts w:hint="eastAsia"/>
        </w:rPr>
        <w:t>譲渡債権</w:t>
      </w:r>
      <w:r w:rsidR="00886BDC">
        <w:rPr>
          <w:rFonts w:hint="eastAsia"/>
        </w:rPr>
        <w:t>についての</w:t>
      </w:r>
      <w:r w:rsidR="00AF03BA">
        <w:rPr>
          <w:rFonts w:hint="eastAsia"/>
        </w:rPr>
        <w:t>甲と乙との間</w:t>
      </w:r>
      <w:r w:rsidR="00AF03BA" w:rsidRPr="00D2494A">
        <w:rPr>
          <w:rFonts w:hint="eastAsia"/>
        </w:rPr>
        <w:t>の</w:t>
      </w:r>
      <w:r w:rsidR="003D4BAE" w:rsidRPr="00D2494A">
        <w:rPr>
          <w:rFonts w:hint="eastAsia"/>
        </w:rPr>
        <w:t>各</w:t>
      </w:r>
      <w:r w:rsidR="00AF03BA" w:rsidRPr="00D2494A">
        <w:rPr>
          <w:rFonts w:hint="eastAsia"/>
        </w:rPr>
        <w:t>保</w:t>
      </w:r>
      <w:r w:rsidR="00AF03BA">
        <w:rPr>
          <w:rFonts w:hint="eastAsia"/>
        </w:rPr>
        <w:t>険契約（乙が貿易保険法</w:t>
      </w:r>
      <w:r w:rsidR="0028405F">
        <w:rPr>
          <w:rFonts w:hint="eastAsia"/>
        </w:rPr>
        <w:t>の一部を改正する法律</w:t>
      </w:r>
      <w:r w:rsidR="00AF03BA">
        <w:rPr>
          <w:rFonts w:hint="eastAsia"/>
        </w:rPr>
        <w:t>（</w:t>
      </w:r>
      <w:r w:rsidR="0028405F">
        <w:rPr>
          <w:rFonts w:hint="eastAsia"/>
        </w:rPr>
        <w:t>平成１１年法律第２０２号</w:t>
      </w:r>
      <w:r w:rsidR="00AF03BA">
        <w:rPr>
          <w:rFonts w:hint="eastAsia"/>
        </w:rPr>
        <w:t>）</w:t>
      </w:r>
      <w:r w:rsidR="00C44472">
        <w:rPr>
          <w:rFonts w:hint="eastAsia"/>
        </w:rPr>
        <w:t>附則第</w:t>
      </w:r>
      <w:r w:rsidR="00AF03BA">
        <w:rPr>
          <w:rFonts w:hint="eastAsia"/>
        </w:rPr>
        <w:t>7</w:t>
      </w:r>
      <w:r w:rsidR="00AF03BA">
        <w:rPr>
          <w:rFonts w:hint="eastAsia"/>
        </w:rPr>
        <w:t>条第</w:t>
      </w:r>
      <w:r w:rsidR="00AF03BA">
        <w:rPr>
          <w:rFonts w:hint="eastAsia"/>
        </w:rPr>
        <w:t>1</w:t>
      </w:r>
      <w:r w:rsidR="00AF03BA">
        <w:rPr>
          <w:rFonts w:hint="eastAsia"/>
        </w:rPr>
        <w:t>項の規定に</w:t>
      </w:r>
      <w:r w:rsidR="0004797E">
        <w:rPr>
          <w:rFonts w:hint="eastAsia"/>
        </w:rPr>
        <w:t>より承継したものを含む。</w:t>
      </w:r>
      <w:r w:rsidR="00AF03BA">
        <w:rPr>
          <w:rFonts w:hint="eastAsia"/>
        </w:rPr>
        <w:t>）</w:t>
      </w:r>
      <w:r w:rsidR="0004797E">
        <w:rPr>
          <w:rFonts w:hint="eastAsia"/>
        </w:rPr>
        <w:t>、当該保険契約に適用される貿易一般保険約款その他の約款（改正前</w:t>
      </w:r>
      <w:r>
        <w:rPr>
          <w:rFonts w:hint="eastAsia"/>
        </w:rPr>
        <w:t>及び</w:t>
      </w:r>
      <w:r w:rsidR="0004797E">
        <w:rPr>
          <w:rFonts w:hint="eastAsia"/>
        </w:rPr>
        <w:t>その後の一切の改正後の約款を含む。）</w:t>
      </w:r>
      <w:r>
        <w:rPr>
          <w:rFonts w:hint="eastAsia"/>
        </w:rPr>
        <w:t>及び</w:t>
      </w:r>
      <w:r w:rsidR="0004797E">
        <w:rPr>
          <w:rFonts w:hint="eastAsia"/>
        </w:rPr>
        <w:t>特約書その他の合意書に基づく被保険者</w:t>
      </w:r>
      <w:r w:rsidR="00041551">
        <w:rPr>
          <w:rFonts w:hint="eastAsia"/>
        </w:rPr>
        <w:t>としての</w:t>
      </w:r>
      <w:r w:rsidR="0004797E">
        <w:rPr>
          <w:rFonts w:hint="eastAsia"/>
        </w:rPr>
        <w:t>義務</w:t>
      </w:r>
      <w:r w:rsidR="00B74C03">
        <w:rPr>
          <w:rFonts w:hint="eastAsia"/>
        </w:rPr>
        <w:t>が甲によって</w:t>
      </w:r>
      <w:r w:rsidR="0004797E">
        <w:rPr>
          <w:rFonts w:hint="eastAsia"/>
        </w:rPr>
        <w:t>履行</w:t>
      </w:r>
      <w:r w:rsidR="00B74C03">
        <w:rPr>
          <w:rFonts w:hint="eastAsia"/>
        </w:rPr>
        <w:t>されることが必要であると乙が判断して、当該義務の履行</w:t>
      </w:r>
      <w:r w:rsidR="0004797E">
        <w:rPr>
          <w:rFonts w:hint="eastAsia"/>
        </w:rPr>
        <w:t>を乙が指示した場合には、これに</w:t>
      </w:r>
      <w:r w:rsidR="009A6C9D">
        <w:rPr>
          <w:rFonts w:hint="eastAsia"/>
        </w:rPr>
        <w:t>従う</w:t>
      </w:r>
      <w:r w:rsidR="00833AFC">
        <w:rPr>
          <w:rFonts w:hint="eastAsia"/>
        </w:rPr>
        <w:t>ものとする。</w:t>
      </w:r>
    </w:p>
    <w:p w14:paraId="29640258" w14:textId="77777777" w:rsidR="00567117" w:rsidRDefault="00567117">
      <w:pPr>
        <w:pStyle w:val="a4"/>
        <w:jc w:val="both"/>
      </w:pPr>
    </w:p>
    <w:p w14:paraId="7CBAB1D2" w14:textId="77777777" w:rsidR="00833AFC" w:rsidRDefault="00833AFC">
      <w:pPr>
        <w:pStyle w:val="a4"/>
        <w:jc w:val="both"/>
      </w:pPr>
      <w:r>
        <w:rPr>
          <w:rFonts w:hint="eastAsia"/>
        </w:rPr>
        <w:t>第</w:t>
      </w:r>
      <w:r w:rsidR="00B74C03">
        <w:rPr>
          <w:rFonts w:hint="eastAsia"/>
        </w:rPr>
        <w:t>5</w:t>
      </w:r>
      <w:r>
        <w:rPr>
          <w:rFonts w:hint="eastAsia"/>
        </w:rPr>
        <w:t>条（</w:t>
      </w:r>
      <w:r w:rsidR="00543743">
        <w:rPr>
          <w:rFonts w:hint="eastAsia"/>
        </w:rPr>
        <w:t>権利行使等委任の</w:t>
      </w:r>
      <w:r w:rsidR="006F3423">
        <w:rPr>
          <w:rFonts w:hint="eastAsia"/>
        </w:rPr>
        <w:t>終了</w:t>
      </w:r>
      <w:r>
        <w:rPr>
          <w:rFonts w:hint="eastAsia"/>
        </w:rPr>
        <w:t>）</w:t>
      </w:r>
    </w:p>
    <w:p w14:paraId="2144CCE9" w14:textId="77777777" w:rsidR="00543743" w:rsidRDefault="00C06862">
      <w:pPr>
        <w:pStyle w:val="a4"/>
        <w:jc w:val="both"/>
      </w:pPr>
      <w:r>
        <w:rPr>
          <w:rFonts w:hint="eastAsia"/>
        </w:rPr>
        <w:t xml:space="preserve">　</w:t>
      </w:r>
      <w:r w:rsidR="00543743">
        <w:rPr>
          <w:rFonts w:hint="eastAsia"/>
        </w:rPr>
        <w:t>甲が</w:t>
      </w:r>
      <w:r w:rsidR="00041551">
        <w:rPr>
          <w:rFonts w:hint="eastAsia"/>
        </w:rPr>
        <w:t>、</w:t>
      </w:r>
      <w:r w:rsidR="00543743">
        <w:rPr>
          <w:rFonts w:hint="eastAsia"/>
        </w:rPr>
        <w:t>本件譲渡債権について</w:t>
      </w:r>
      <w:r w:rsidR="00C44472">
        <w:rPr>
          <w:rFonts w:hint="eastAsia"/>
        </w:rPr>
        <w:t>、乙に対して乙が定める様式の</w:t>
      </w:r>
      <w:r w:rsidR="00543743">
        <w:rPr>
          <w:rFonts w:hint="eastAsia"/>
        </w:rPr>
        <w:t>権利行使等委任状を提出している場合</w:t>
      </w:r>
      <w:r w:rsidR="00041551">
        <w:rPr>
          <w:rFonts w:hint="eastAsia"/>
        </w:rPr>
        <w:t>には</w:t>
      </w:r>
      <w:r w:rsidR="00543743">
        <w:rPr>
          <w:rFonts w:hint="eastAsia"/>
        </w:rPr>
        <w:t>、当該権利行使等委任状に</w:t>
      </w:r>
      <w:r>
        <w:rPr>
          <w:rFonts w:hint="eastAsia"/>
        </w:rPr>
        <w:t>基づく</w:t>
      </w:r>
      <w:r w:rsidR="00543743">
        <w:rPr>
          <w:rFonts w:hint="eastAsia"/>
        </w:rPr>
        <w:t>委任は</w:t>
      </w:r>
      <w:r>
        <w:rPr>
          <w:rFonts w:hint="eastAsia"/>
        </w:rPr>
        <w:t>、</w:t>
      </w:r>
      <w:r w:rsidR="00503BE8">
        <w:rPr>
          <w:rFonts w:hint="eastAsia"/>
        </w:rPr>
        <w:t>本契約第</w:t>
      </w:r>
      <w:r w:rsidR="00503BE8">
        <w:rPr>
          <w:rFonts w:hint="eastAsia"/>
        </w:rPr>
        <w:t>3</w:t>
      </w:r>
      <w:r w:rsidR="00503BE8">
        <w:rPr>
          <w:rFonts w:hint="eastAsia"/>
        </w:rPr>
        <w:t>条第</w:t>
      </w:r>
      <w:r w:rsidR="00503BE8">
        <w:rPr>
          <w:rFonts w:hint="eastAsia"/>
        </w:rPr>
        <w:t>1</w:t>
      </w:r>
      <w:r w:rsidR="00503BE8">
        <w:rPr>
          <w:rFonts w:hint="eastAsia"/>
        </w:rPr>
        <w:t>項に定める債権譲渡登記</w:t>
      </w:r>
      <w:r w:rsidR="00543743">
        <w:rPr>
          <w:rFonts w:hint="eastAsia"/>
        </w:rPr>
        <w:t>を</w:t>
      </w:r>
      <w:r>
        <w:rPr>
          <w:rFonts w:hint="eastAsia"/>
        </w:rPr>
        <w:t>もって</w:t>
      </w:r>
      <w:r w:rsidR="00C44472">
        <w:rPr>
          <w:rFonts w:hint="eastAsia"/>
        </w:rPr>
        <w:t>当然に</w:t>
      </w:r>
      <w:r w:rsidR="006F3423">
        <w:rPr>
          <w:rFonts w:hint="eastAsia"/>
        </w:rPr>
        <w:t>終了す</w:t>
      </w:r>
      <w:r>
        <w:rPr>
          <w:rFonts w:hint="eastAsia"/>
        </w:rPr>
        <w:t>る</w:t>
      </w:r>
      <w:r w:rsidR="00543743">
        <w:rPr>
          <w:rFonts w:hint="eastAsia"/>
        </w:rPr>
        <w:t>ものとする。</w:t>
      </w:r>
    </w:p>
    <w:p w14:paraId="6775D7CA" w14:textId="77777777" w:rsidR="009022BF" w:rsidRPr="00D2494A" w:rsidRDefault="009022BF" w:rsidP="009022BF">
      <w:pPr>
        <w:pStyle w:val="a4"/>
        <w:jc w:val="both"/>
        <w:outlineLvl w:val="0"/>
      </w:pPr>
    </w:p>
    <w:p w14:paraId="2EE455B9" w14:textId="77777777" w:rsidR="00C86C72" w:rsidRDefault="00C86C72" w:rsidP="00C86C72">
      <w:pPr>
        <w:pStyle w:val="a4"/>
        <w:tabs>
          <w:tab w:val="left" w:pos="420"/>
        </w:tabs>
        <w:ind w:left="420" w:hangingChars="200" w:hanging="420"/>
        <w:jc w:val="both"/>
      </w:pPr>
      <w:r>
        <w:rPr>
          <w:rFonts w:hint="eastAsia"/>
        </w:rPr>
        <w:t>第</w:t>
      </w:r>
      <w:r w:rsidR="00B74C03">
        <w:rPr>
          <w:rFonts w:hint="eastAsia"/>
        </w:rPr>
        <w:t>6</w:t>
      </w:r>
      <w:r>
        <w:rPr>
          <w:rFonts w:hint="eastAsia"/>
        </w:rPr>
        <w:t>条（費用）</w:t>
      </w:r>
    </w:p>
    <w:p w14:paraId="08B95EEC" w14:textId="77777777" w:rsidR="00800C07" w:rsidRDefault="009A6C9D" w:rsidP="00800C07">
      <w:pPr>
        <w:pStyle w:val="a4"/>
        <w:numPr>
          <w:ilvl w:val="0"/>
          <w:numId w:val="4"/>
          <w:numberingChange w:id="0" w:author="独立行政法人　日本貿易保険" w:date="2004-09-27T16:46:00Z" w:original="%1:1:0:."/>
        </w:numPr>
        <w:tabs>
          <w:tab w:val="left" w:pos="0"/>
        </w:tabs>
        <w:jc w:val="both"/>
      </w:pPr>
      <w:r>
        <w:rPr>
          <w:rFonts w:hint="eastAsia"/>
        </w:rPr>
        <w:t>本契約</w:t>
      </w:r>
      <w:r w:rsidR="00C86C72">
        <w:rPr>
          <w:rFonts w:hint="eastAsia"/>
        </w:rPr>
        <w:t>第</w:t>
      </w:r>
      <w:r w:rsidR="00C86C72">
        <w:rPr>
          <w:rFonts w:hint="eastAsia"/>
        </w:rPr>
        <w:t>3</w:t>
      </w:r>
      <w:r w:rsidR="00C86C72">
        <w:rPr>
          <w:rFonts w:hint="eastAsia"/>
        </w:rPr>
        <w:t>条第</w:t>
      </w:r>
      <w:r w:rsidR="00C86C72">
        <w:rPr>
          <w:rFonts w:hint="eastAsia"/>
        </w:rPr>
        <w:t>1</w:t>
      </w:r>
      <w:r w:rsidR="00C86C72">
        <w:rPr>
          <w:rFonts w:hint="eastAsia"/>
        </w:rPr>
        <w:t>項に定める債権譲渡登記</w:t>
      </w:r>
      <w:r w:rsidR="00800C07">
        <w:rPr>
          <w:rFonts w:hint="eastAsia"/>
        </w:rPr>
        <w:t>に関</w:t>
      </w:r>
      <w:r w:rsidR="008C26FF">
        <w:rPr>
          <w:rFonts w:hint="eastAsia"/>
        </w:rPr>
        <w:t>す</w:t>
      </w:r>
      <w:r w:rsidR="00800C07">
        <w:rPr>
          <w:rFonts w:hint="eastAsia"/>
        </w:rPr>
        <w:t>る</w:t>
      </w:r>
      <w:r w:rsidR="008C26FF">
        <w:rPr>
          <w:rFonts w:hint="eastAsia"/>
        </w:rPr>
        <w:t>手数料</w:t>
      </w:r>
      <w:r w:rsidR="00800C07">
        <w:rPr>
          <w:rFonts w:hint="eastAsia"/>
        </w:rPr>
        <w:t>は、乙が負担するものとする。</w:t>
      </w:r>
    </w:p>
    <w:p w14:paraId="4A7B2680" w14:textId="77777777" w:rsidR="00C86C72" w:rsidRDefault="00800C07" w:rsidP="00800C07">
      <w:pPr>
        <w:pStyle w:val="a4"/>
        <w:numPr>
          <w:ilvl w:val="0"/>
          <w:numId w:val="4"/>
          <w:numberingChange w:id="1" w:author="独立行政法人　日本貿易保険" w:date="2004-09-27T16:46:00Z" w:original="%1:2:0:."/>
        </w:numPr>
        <w:tabs>
          <w:tab w:val="left" w:pos="0"/>
        </w:tabs>
        <w:jc w:val="both"/>
      </w:pPr>
      <w:r>
        <w:rPr>
          <w:rFonts w:hint="eastAsia"/>
        </w:rPr>
        <w:t>本契約第</w:t>
      </w:r>
      <w:r>
        <w:rPr>
          <w:rFonts w:hint="eastAsia"/>
        </w:rPr>
        <w:t>3</w:t>
      </w:r>
      <w:r w:rsidR="003D4BAE">
        <w:rPr>
          <w:rFonts w:hint="eastAsia"/>
        </w:rPr>
        <w:t>条第</w:t>
      </w:r>
      <w:r w:rsidR="003D4BAE">
        <w:rPr>
          <w:rFonts w:hint="eastAsia"/>
        </w:rPr>
        <w:t>2</w:t>
      </w:r>
      <w:r w:rsidR="003D4BAE">
        <w:rPr>
          <w:rFonts w:hint="eastAsia"/>
        </w:rPr>
        <w:t>項に定める</w:t>
      </w:r>
      <w:r w:rsidR="00C86C72">
        <w:rPr>
          <w:rFonts w:hint="eastAsia"/>
        </w:rPr>
        <w:t>本件債権譲渡に関する債務者その他の第三者に対する対抗要件の具備その他本件債権譲渡に関連して生じる費用</w:t>
      </w:r>
      <w:r>
        <w:rPr>
          <w:rFonts w:hint="eastAsia"/>
        </w:rPr>
        <w:t>（前項に定める費用を除く。）</w:t>
      </w:r>
      <w:r w:rsidR="00C86C72">
        <w:rPr>
          <w:rFonts w:hint="eastAsia"/>
        </w:rPr>
        <w:t>は、全て甲が負担するものとする。</w:t>
      </w:r>
    </w:p>
    <w:p w14:paraId="7180E120" w14:textId="77777777" w:rsidR="00C86C72" w:rsidRDefault="00C86C72" w:rsidP="00C06862">
      <w:pPr>
        <w:pStyle w:val="a4"/>
        <w:jc w:val="both"/>
        <w:outlineLvl w:val="0"/>
      </w:pPr>
    </w:p>
    <w:p w14:paraId="784986A7" w14:textId="77777777" w:rsidR="00C06862" w:rsidRDefault="00C06862" w:rsidP="00C06862">
      <w:pPr>
        <w:pStyle w:val="a4"/>
        <w:jc w:val="both"/>
        <w:outlineLvl w:val="0"/>
      </w:pPr>
      <w:r>
        <w:rPr>
          <w:rFonts w:hint="eastAsia"/>
        </w:rPr>
        <w:lastRenderedPageBreak/>
        <w:t>第</w:t>
      </w:r>
      <w:r w:rsidR="00B74C03">
        <w:rPr>
          <w:rFonts w:hint="eastAsia"/>
        </w:rPr>
        <w:t>7</w:t>
      </w:r>
      <w:r>
        <w:rPr>
          <w:rFonts w:hint="eastAsia"/>
        </w:rPr>
        <w:t>条（守秘義務）</w:t>
      </w:r>
    </w:p>
    <w:p w14:paraId="37BFA297" w14:textId="77777777" w:rsidR="00C06862" w:rsidRDefault="00C06862" w:rsidP="00C06862">
      <w:pPr>
        <w:pStyle w:val="a4"/>
        <w:jc w:val="both"/>
      </w:pPr>
      <w:r>
        <w:rPr>
          <w:rFonts w:hint="eastAsia"/>
        </w:rPr>
        <w:t xml:space="preserve">　甲は、乙の事前の書面による承諾を得ることなく、</w:t>
      </w:r>
      <w:r w:rsidR="00041551">
        <w:rPr>
          <w:rFonts w:hint="eastAsia"/>
        </w:rPr>
        <w:t>本契約の存在、本契約の内容</w:t>
      </w:r>
      <w:r w:rsidR="00474D9A">
        <w:rPr>
          <w:rFonts w:hint="eastAsia"/>
        </w:rPr>
        <w:t>その他</w:t>
      </w:r>
      <w:r>
        <w:rPr>
          <w:rFonts w:hint="eastAsia"/>
        </w:rPr>
        <w:t>本契約に関連</w:t>
      </w:r>
      <w:r w:rsidR="00C44472">
        <w:rPr>
          <w:rFonts w:hint="eastAsia"/>
        </w:rPr>
        <w:t>する</w:t>
      </w:r>
      <w:r>
        <w:rPr>
          <w:rFonts w:hint="eastAsia"/>
        </w:rPr>
        <w:t>一切の情報を第三者に開示せず、機密として保持するものとする。</w:t>
      </w:r>
    </w:p>
    <w:p w14:paraId="4DCD4050" w14:textId="77777777" w:rsidR="00FF6B37" w:rsidRPr="00D2494A" w:rsidRDefault="00FF6B37" w:rsidP="00FF6B37">
      <w:pPr>
        <w:pStyle w:val="a4"/>
        <w:jc w:val="both"/>
        <w:outlineLvl w:val="0"/>
      </w:pPr>
    </w:p>
    <w:p w14:paraId="56292583" w14:textId="77777777" w:rsidR="00912AF9" w:rsidRDefault="00912AF9">
      <w:pPr>
        <w:pStyle w:val="a4"/>
        <w:jc w:val="both"/>
        <w:outlineLvl w:val="0"/>
      </w:pPr>
      <w:r>
        <w:rPr>
          <w:rFonts w:hint="eastAsia"/>
        </w:rPr>
        <w:t>第</w:t>
      </w:r>
      <w:r w:rsidR="00B74C03">
        <w:rPr>
          <w:rFonts w:hint="eastAsia"/>
        </w:rPr>
        <w:t>8</w:t>
      </w:r>
      <w:r>
        <w:rPr>
          <w:rFonts w:hint="eastAsia"/>
        </w:rPr>
        <w:t>条（損害</w:t>
      </w:r>
      <w:r w:rsidR="007753F8">
        <w:rPr>
          <w:rFonts w:hint="eastAsia"/>
        </w:rPr>
        <w:t>賠償</w:t>
      </w:r>
      <w:r>
        <w:rPr>
          <w:rFonts w:hint="eastAsia"/>
        </w:rPr>
        <w:t>）</w:t>
      </w:r>
    </w:p>
    <w:p w14:paraId="0390F460" w14:textId="77777777" w:rsidR="00912AF9" w:rsidRDefault="00912AF9">
      <w:pPr>
        <w:pStyle w:val="a4"/>
        <w:jc w:val="both"/>
      </w:pPr>
      <w:r>
        <w:rPr>
          <w:rFonts w:hint="eastAsia"/>
        </w:rPr>
        <w:t xml:space="preserve">　</w:t>
      </w:r>
      <w:r w:rsidR="00474D9A">
        <w:rPr>
          <w:rFonts w:hint="eastAsia"/>
        </w:rPr>
        <w:t>甲の本契約上の債務の不履行により</w:t>
      </w:r>
      <w:r w:rsidR="007753F8">
        <w:rPr>
          <w:rFonts w:hint="eastAsia"/>
        </w:rPr>
        <w:t>乙</w:t>
      </w:r>
      <w:r>
        <w:rPr>
          <w:rFonts w:hint="eastAsia"/>
        </w:rPr>
        <w:t>に損害</w:t>
      </w:r>
      <w:r w:rsidR="007753F8">
        <w:rPr>
          <w:rFonts w:hint="eastAsia"/>
        </w:rPr>
        <w:t>、損失</w:t>
      </w:r>
      <w:r w:rsidR="00CA4222">
        <w:rPr>
          <w:rFonts w:hint="eastAsia"/>
        </w:rPr>
        <w:t>又は</w:t>
      </w:r>
      <w:r w:rsidR="007753F8">
        <w:rPr>
          <w:rFonts w:hint="eastAsia"/>
        </w:rPr>
        <w:t>費用</w:t>
      </w:r>
      <w:r>
        <w:rPr>
          <w:rFonts w:hint="eastAsia"/>
        </w:rPr>
        <w:t>が</w:t>
      </w:r>
      <w:r w:rsidR="007753F8">
        <w:rPr>
          <w:rFonts w:hint="eastAsia"/>
        </w:rPr>
        <w:t>発生した</w:t>
      </w:r>
      <w:r>
        <w:rPr>
          <w:rFonts w:hint="eastAsia"/>
        </w:rPr>
        <w:t>場合、</w:t>
      </w:r>
      <w:r w:rsidR="007753F8">
        <w:rPr>
          <w:rFonts w:hint="eastAsia"/>
        </w:rPr>
        <w:t>甲</w:t>
      </w:r>
      <w:r>
        <w:rPr>
          <w:rFonts w:hint="eastAsia"/>
        </w:rPr>
        <w:t>は</w:t>
      </w:r>
      <w:r w:rsidR="00C06862">
        <w:rPr>
          <w:rFonts w:hint="eastAsia"/>
        </w:rPr>
        <w:t>、乙に生じた</w:t>
      </w:r>
      <w:r w:rsidR="00B92613">
        <w:rPr>
          <w:rFonts w:hint="eastAsia"/>
        </w:rPr>
        <w:t>かかる</w:t>
      </w:r>
      <w:r w:rsidR="007753F8">
        <w:rPr>
          <w:rFonts w:hint="eastAsia"/>
        </w:rPr>
        <w:t>損害等</w:t>
      </w:r>
      <w:r w:rsidR="009A6C9D">
        <w:rPr>
          <w:rFonts w:hint="eastAsia"/>
        </w:rPr>
        <w:t>の一切</w:t>
      </w:r>
      <w:r w:rsidR="007753F8">
        <w:rPr>
          <w:rFonts w:hint="eastAsia"/>
        </w:rPr>
        <w:t>について賠償する責めを負うもの</w:t>
      </w:r>
      <w:r>
        <w:rPr>
          <w:rFonts w:hint="eastAsia"/>
        </w:rPr>
        <w:t>とする。ただし、</w:t>
      </w:r>
      <w:r w:rsidR="007753F8">
        <w:rPr>
          <w:rFonts w:hint="eastAsia"/>
        </w:rPr>
        <w:t>甲</w:t>
      </w:r>
      <w:r>
        <w:rPr>
          <w:rFonts w:hint="eastAsia"/>
        </w:rPr>
        <w:t>が自らに帰責事由</w:t>
      </w:r>
      <w:r w:rsidR="003D4BAE">
        <w:rPr>
          <w:rFonts w:hint="eastAsia"/>
        </w:rPr>
        <w:t>がない</w:t>
      </w:r>
      <w:r>
        <w:rPr>
          <w:rFonts w:hint="eastAsia"/>
        </w:rPr>
        <w:t>ことを証明し</w:t>
      </w:r>
      <w:r w:rsidR="00FF6B37">
        <w:rPr>
          <w:rFonts w:hint="eastAsia"/>
        </w:rPr>
        <w:t>、乙がこれを認め</w:t>
      </w:r>
      <w:r>
        <w:rPr>
          <w:rFonts w:hint="eastAsia"/>
        </w:rPr>
        <w:t>た場合はこの限りではない。</w:t>
      </w:r>
    </w:p>
    <w:p w14:paraId="6AFBBBEC" w14:textId="77777777" w:rsidR="00912AF9" w:rsidRDefault="00912AF9">
      <w:pPr>
        <w:pStyle w:val="a4"/>
        <w:jc w:val="both"/>
      </w:pPr>
    </w:p>
    <w:p w14:paraId="56653DA6" w14:textId="77777777" w:rsidR="00912AF9" w:rsidRDefault="00912AF9">
      <w:pPr>
        <w:pStyle w:val="a4"/>
        <w:jc w:val="both"/>
        <w:outlineLvl w:val="0"/>
      </w:pPr>
      <w:r>
        <w:rPr>
          <w:rFonts w:hint="eastAsia"/>
        </w:rPr>
        <w:t>第</w:t>
      </w:r>
      <w:r w:rsidR="00B74C03">
        <w:rPr>
          <w:rFonts w:hint="eastAsia"/>
        </w:rPr>
        <w:t>9</w:t>
      </w:r>
      <w:r>
        <w:rPr>
          <w:rFonts w:hint="eastAsia"/>
        </w:rPr>
        <w:t>条（準拠法・合意管轄）</w:t>
      </w:r>
    </w:p>
    <w:p w14:paraId="04FAFF52" w14:textId="77777777" w:rsidR="00912AF9" w:rsidRDefault="00912AF9">
      <w:pPr>
        <w:pStyle w:val="a4"/>
        <w:jc w:val="both"/>
      </w:pPr>
      <w:r>
        <w:rPr>
          <w:rFonts w:hint="eastAsia"/>
        </w:rPr>
        <w:t xml:space="preserve">　本契約は</w:t>
      </w:r>
      <w:r w:rsidR="00442793">
        <w:rPr>
          <w:rFonts w:hint="eastAsia"/>
        </w:rPr>
        <w:t>、</w:t>
      </w:r>
      <w:r>
        <w:rPr>
          <w:rFonts w:hint="eastAsia"/>
        </w:rPr>
        <w:t>日本法を準拠法とし、</w:t>
      </w:r>
      <w:r w:rsidR="00442793">
        <w:rPr>
          <w:rFonts w:hint="eastAsia"/>
        </w:rPr>
        <w:t>かつ、</w:t>
      </w:r>
      <w:r w:rsidR="00B92613">
        <w:rPr>
          <w:rFonts w:hint="eastAsia"/>
        </w:rPr>
        <w:t>日本</w:t>
      </w:r>
      <w:r>
        <w:rPr>
          <w:rFonts w:hint="eastAsia"/>
        </w:rPr>
        <w:t>法に従い解釈されるものとする。</w:t>
      </w:r>
      <w:r w:rsidR="00442793">
        <w:rPr>
          <w:rFonts w:hint="eastAsia"/>
        </w:rPr>
        <w:t>また、</w:t>
      </w:r>
      <w:r>
        <w:rPr>
          <w:rFonts w:hint="eastAsia"/>
        </w:rPr>
        <w:t>本契約に</w:t>
      </w:r>
      <w:r w:rsidR="00442793">
        <w:rPr>
          <w:rFonts w:hint="eastAsia"/>
        </w:rPr>
        <w:t>関する一切の</w:t>
      </w:r>
      <w:r>
        <w:rPr>
          <w:rFonts w:hint="eastAsia"/>
        </w:rPr>
        <w:t>紛争は、東京地方裁判所を第一審の専属管轄裁判所とする。</w:t>
      </w:r>
    </w:p>
    <w:p w14:paraId="2C21A37D" w14:textId="77777777" w:rsidR="00912AF9" w:rsidRDefault="00912AF9">
      <w:pPr>
        <w:pStyle w:val="a4"/>
        <w:jc w:val="both"/>
      </w:pPr>
    </w:p>
    <w:p w14:paraId="2189BCD1" w14:textId="77777777" w:rsidR="00912AF9" w:rsidRDefault="00912AF9">
      <w:pPr>
        <w:pStyle w:val="a4"/>
        <w:jc w:val="both"/>
        <w:outlineLvl w:val="0"/>
      </w:pPr>
      <w:r>
        <w:rPr>
          <w:rFonts w:hint="eastAsia"/>
        </w:rPr>
        <w:t>第</w:t>
      </w:r>
      <w:r w:rsidR="00B74C03">
        <w:rPr>
          <w:rFonts w:hint="eastAsia"/>
        </w:rPr>
        <w:t>10</w:t>
      </w:r>
      <w:r>
        <w:rPr>
          <w:rFonts w:hint="eastAsia"/>
        </w:rPr>
        <w:t>条（規定外事項）</w:t>
      </w:r>
    </w:p>
    <w:p w14:paraId="3C1D5F90" w14:textId="77777777" w:rsidR="00912AF9" w:rsidRDefault="00912AF9">
      <w:pPr>
        <w:pStyle w:val="a4"/>
        <w:jc w:val="both"/>
      </w:pPr>
      <w:r>
        <w:rPr>
          <w:rFonts w:hint="eastAsia"/>
        </w:rPr>
        <w:t xml:space="preserve">　本契約に定め</w:t>
      </w:r>
      <w:r w:rsidR="003D4BAE">
        <w:rPr>
          <w:rFonts w:hint="eastAsia"/>
        </w:rPr>
        <w:t>のない</w:t>
      </w:r>
      <w:r>
        <w:rPr>
          <w:rFonts w:hint="eastAsia"/>
        </w:rPr>
        <w:t>事項については、甲</w:t>
      </w:r>
      <w:r w:rsidR="00CA4222">
        <w:rPr>
          <w:rFonts w:hint="eastAsia"/>
        </w:rPr>
        <w:t>及び</w:t>
      </w:r>
      <w:r>
        <w:rPr>
          <w:rFonts w:hint="eastAsia"/>
        </w:rPr>
        <w:t>乙は、互いに誠意を持って協議のうえこれを解決する。</w:t>
      </w:r>
    </w:p>
    <w:p w14:paraId="4DE7F5A6" w14:textId="77777777" w:rsidR="00D74C5E" w:rsidRDefault="00D74C5E">
      <w:pPr>
        <w:pStyle w:val="a4"/>
        <w:jc w:val="both"/>
      </w:pPr>
    </w:p>
    <w:p w14:paraId="56C7AF14" w14:textId="77777777" w:rsidR="00474D9A" w:rsidRDefault="00474D9A">
      <w:pPr>
        <w:pStyle w:val="a4"/>
        <w:jc w:val="both"/>
      </w:pPr>
    </w:p>
    <w:p w14:paraId="459480EF" w14:textId="77777777" w:rsidR="00912AF9" w:rsidRDefault="00912AF9">
      <w:pPr>
        <w:pStyle w:val="a4"/>
        <w:jc w:val="both"/>
      </w:pPr>
      <w:r>
        <w:rPr>
          <w:rFonts w:hint="eastAsia"/>
        </w:rPr>
        <w:t>以上、本契約締結の証として本書</w:t>
      </w:r>
      <w:r>
        <w:rPr>
          <w:rFonts w:hint="eastAsia"/>
        </w:rPr>
        <w:t>2</w:t>
      </w:r>
      <w:r>
        <w:rPr>
          <w:rFonts w:hint="eastAsia"/>
        </w:rPr>
        <w:t>通を作成し、甲</w:t>
      </w:r>
      <w:r w:rsidR="00CA4222">
        <w:rPr>
          <w:rFonts w:hint="eastAsia"/>
        </w:rPr>
        <w:t>及び</w:t>
      </w:r>
      <w:r>
        <w:rPr>
          <w:rFonts w:hint="eastAsia"/>
        </w:rPr>
        <w:t>乙は記名捺印のうえ各</w:t>
      </w:r>
      <w:r>
        <w:rPr>
          <w:rFonts w:hint="eastAsia"/>
        </w:rPr>
        <w:t>1</w:t>
      </w:r>
      <w:r>
        <w:rPr>
          <w:rFonts w:hint="eastAsia"/>
        </w:rPr>
        <w:t>通を保有する。</w:t>
      </w:r>
    </w:p>
    <w:p w14:paraId="6D233587" w14:textId="77777777" w:rsidR="00912AF9" w:rsidRDefault="00912AF9">
      <w:pPr>
        <w:pStyle w:val="a4"/>
        <w:jc w:val="both"/>
      </w:pPr>
    </w:p>
    <w:p w14:paraId="7AC95AAD" w14:textId="77777777" w:rsidR="00912AF9" w:rsidRDefault="00912AF9">
      <w:pPr>
        <w:pStyle w:val="a4"/>
        <w:jc w:val="both"/>
      </w:pPr>
    </w:p>
    <w:p w14:paraId="19A88893" w14:textId="77777777" w:rsidR="00912AF9" w:rsidRDefault="00912AF9">
      <w:pPr>
        <w:pStyle w:val="a4"/>
        <w:jc w:val="both"/>
      </w:pPr>
      <w:r>
        <w:rPr>
          <w:rFonts w:hint="eastAsia"/>
        </w:rPr>
        <w:t>平成</w:t>
      </w:r>
      <w:r w:rsidR="00442793">
        <w:rPr>
          <w:rFonts w:hint="eastAsia"/>
        </w:rPr>
        <w:t xml:space="preserve">　　</w:t>
      </w:r>
      <w:r>
        <w:rPr>
          <w:rFonts w:hint="eastAsia"/>
        </w:rPr>
        <w:t>年</w:t>
      </w:r>
      <w:r w:rsidR="00442793">
        <w:rPr>
          <w:rFonts w:hint="eastAsia"/>
        </w:rPr>
        <w:t xml:space="preserve">　　</w:t>
      </w:r>
      <w:r>
        <w:rPr>
          <w:rFonts w:hint="eastAsia"/>
        </w:rPr>
        <w:t>月</w:t>
      </w:r>
      <w:r w:rsidR="00442793">
        <w:rPr>
          <w:rFonts w:hint="eastAsia"/>
        </w:rPr>
        <w:t xml:space="preserve">　　</w:t>
      </w:r>
      <w:r>
        <w:rPr>
          <w:rFonts w:hint="eastAsia"/>
        </w:rPr>
        <w:t>日</w:t>
      </w:r>
    </w:p>
    <w:p w14:paraId="718C2E44" w14:textId="77777777" w:rsidR="00912AF9" w:rsidRDefault="00912AF9">
      <w:pPr>
        <w:pStyle w:val="a4"/>
        <w:jc w:val="both"/>
      </w:pPr>
    </w:p>
    <w:p w14:paraId="29D7CFC1" w14:textId="77777777" w:rsidR="00912AF9" w:rsidRDefault="00912AF9" w:rsidP="00B92613">
      <w:pPr>
        <w:pStyle w:val="a4"/>
        <w:ind w:firstLineChars="1350" w:firstLine="2835"/>
        <w:jc w:val="both"/>
        <w:outlineLvl w:val="0"/>
      </w:pPr>
      <w:r>
        <w:rPr>
          <w:rFonts w:hint="eastAsia"/>
        </w:rPr>
        <w:t>甲（債権譲渡人）</w:t>
      </w:r>
    </w:p>
    <w:p w14:paraId="5749EC10" w14:textId="77777777" w:rsidR="00B92613" w:rsidRDefault="00B92613" w:rsidP="00B92613">
      <w:pPr>
        <w:pStyle w:val="a4"/>
        <w:ind w:firstLineChars="1350" w:firstLine="2835"/>
        <w:jc w:val="both"/>
      </w:pPr>
    </w:p>
    <w:p w14:paraId="49F2108E" w14:textId="77777777" w:rsidR="00442793" w:rsidRDefault="00442793" w:rsidP="00B92613">
      <w:pPr>
        <w:pStyle w:val="a4"/>
        <w:ind w:firstLineChars="1350" w:firstLine="2835"/>
        <w:jc w:val="both"/>
      </w:pPr>
      <w:r>
        <w:rPr>
          <w:rFonts w:hint="eastAsia"/>
        </w:rPr>
        <w:t>[</w:t>
      </w:r>
      <w:r>
        <w:rPr>
          <w:rFonts w:hint="eastAsia"/>
        </w:rPr>
        <w:t>住所</w:t>
      </w:r>
      <w:r>
        <w:rPr>
          <w:rFonts w:hint="eastAsia"/>
        </w:rPr>
        <w:t>]</w:t>
      </w:r>
    </w:p>
    <w:p w14:paraId="66720342" w14:textId="77777777" w:rsidR="00B92613" w:rsidRDefault="00B92613" w:rsidP="00B92613">
      <w:pPr>
        <w:pStyle w:val="a4"/>
        <w:ind w:firstLineChars="1350" w:firstLine="2835"/>
        <w:jc w:val="both"/>
        <w:rPr>
          <w:lang w:eastAsia="zh-CN"/>
        </w:rPr>
      </w:pPr>
      <w:r>
        <w:rPr>
          <w:rFonts w:hint="eastAsia"/>
          <w:lang w:eastAsia="zh-CN"/>
        </w:rPr>
        <w:t>[</w:t>
      </w:r>
      <w:r>
        <w:rPr>
          <w:rFonts w:hint="eastAsia"/>
          <w:lang w:eastAsia="zh-CN"/>
        </w:rPr>
        <w:t>名称</w:t>
      </w:r>
      <w:r>
        <w:rPr>
          <w:rFonts w:hint="eastAsia"/>
          <w:lang w:eastAsia="zh-CN"/>
        </w:rPr>
        <w:t>]</w:t>
      </w:r>
    </w:p>
    <w:p w14:paraId="3EF3D57E" w14:textId="77777777" w:rsidR="00912AF9" w:rsidRDefault="00912AF9" w:rsidP="00B92613">
      <w:pPr>
        <w:pStyle w:val="a4"/>
        <w:ind w:firstLineChars="1350" w:firstLine="2835"/>
        <w:jc w:val="both"/>
        <w:rPr>
          <w:lang w:eastAsia="zh-CN"/>
        </w:rPr>
      </w:pPr>
      <w:r>
        <w:rPr>
          <w:rFonts w:hint="eastAsia"/>
          <w:lang w:eastAsia="zh-CN"/>
        </w:rPr>
        <w:t>[</w:t>
      </w:r>
      <w:r>
        <w:rPr>
          <w:rFonts w:hint="eastAsia"/>
          <w:lang w:eastAsia="zh-CN"/>
        </w:rPr>
        <w:t>役職</w:t>
      </w:r>
      <w:r>
        <w:rPr>
          <w:rFonts w:hint="eastAsia"/>
          <w:lang w:eastAsia="zh-CN"/>
        </w:rPr>
        <w:t>]</w:t>
      </w:r>
      <w:r>
        <w:rPr>
          <w:rFonts w:hint="eastAsia"/>
          <w:lang w:eastAsia="zh-CN"/>
        </w:rPr>
        <w:tab/>
        <w:t>[</w:t>
      </w:r>
      <w:r>
        <w:rPr>
          <w:rFonts w:hint="eastAsia"/>
          <w:lang w:eastAsia="zh-CN"/>
        </w:rPr>
        <w:t>氏名</w:t>
      </w:r>
      <w:r>
        <w:rPr>
          <w:rFonts w:hint="eastAsia"/>
          <w:lang w:eastAsia="zh-CN"/>
        </w:rPr>
        <w:t>]</w:t>
      </w:r>
    </w:p>
    <w:p w14:paraId="2B52066F" w14:textId="77777777" w:rsidR="00912AF9" w:rsidRDefault="00912AF9" w:rsidP="00B92613">
      <w:pPr>
        <w:pStyle w:val="a4"/>
        <w:ind w:firstLineChars="1350" w:firstLine="2835"/>
        <w:jc w:val="both"/>
        <w:rPr>
          <w:lang w:eastAsia="zh-CN"/>
        </w:rPr>
      </w:pPr>
    </w:p>
    <w:p w14:paraId="04CDAAFE" w14:textId="77777777" w:rsidR="00912AF9" w:rsidRDefault="00912AF9">
      <w:pPr>
        <w:pStyle w:val="a4"/>
        <w:jc w:val="both"/>
        <w:rPr>
          <w:lang w:eastAsia="zh-CN"/>
        </w:rPr>
      </w:pPr>
    </w:p>
    <w:p w14:paraId="61257D81" w14:textId="77777777" w:rsidR="00912AF9" w:rsidRDefault="00912AF9" w:rsidP="00B92613">
      <w:pPr>
        <w:pStyle w:val="a4"/>
        <w:ind w:firstLineChars="1350" w:firstLine="2835"/>
        <w:jc w:val="both"/>
        <w:outlineLvl w:val="0"/>
        <w:rPr>
          <w:lang w:eastAsia="zh-CN"/>
        </w:rPr>
      </w:pPr>
      <w:r>
        <w:rPr>
          <w:rFonts w:hint="eastAsia"/>
          <w:lang w:eastAsia="zh-CN"/>
        </w:rPr>
        <w:t>乙（債権譲受人）</w:t>
      </w:r>
    </w:p>
    <w:p w14:paraId="764CB6A5" w14:textId="77777777" w:rsidR="00B92613" w:rsidRDefault="00B92613" w:rsidP="00B92613">
      <w:pPr>
        <w:autoSpaceDE w:val="0"/>
        <w:autoSpaceDN w:val="0"/>
        <w:adjustRightInd w:val="0"/>
        <w:ind w:firstLineChars="1350" w:firstLine="2835"/>
        <w:jc w:val="left"/>
        <w:rPr>
          <w:rFonts w:ascii="ＭＳ 明朝" w:hAnsi="ＭＳ 明朝"/>
          <w:kern w:val="0"/>
          <w:lang w:eastAsia="zh-CN"/>
        </w:rPr>
      </w:pPr>
    </w:p>
    <w:p w14:paraId="7807D0A6" w14:textId="77777777" w:rsidR="00E34572" w:rsidRDefault="00E34572" w:rsidP="00B92613">
      <w:pPr>
        <w:autoSpaceDE w:val="0"/>
        <w:autoSpaceDN w:val="0"/>
        <w:adjustRightInd w:val="0"/>
        <w:ind w:firstLineChars="1350" w:firstLine="2835"/>
        <w:jc w:val="left"/>
        <w:rPr>
          <w:rFonts w:ascii="ＭＳ 明朝" w:hAnsi="ＭＳ 明朝"/>
          <w:kern w:val="0"/>
          <w:lang w:eastAsia="zh-CN"/>
        </w:rPr>
      </w:pPr>
      <w:r>
        <w:rPr>
          <w:rFonts w:ascii="ＭＳ 明朝" w:hAnsi="ＭＳ 明朝" w:hint="eastAsia"/>
          <w:kern w:val="0"/>
          <w:lang w:eastAsia="zh-CN"/>
        </w:rPr>
        <w:t>東京都千代田区西神田３丁目８番１号千代田</w:t>
      </w:r>
      <w:r>
        <w:rPr>
          <w:rFonts w:ascii="ＭＳ 明朝" w:hAnsi="ＭＳ 明朝" w:hint="eastAsia"/>
          <w:kern w:val="0"/>
        </w:rPr>
        <w:t>ﾌｧｰｽﾄﾋﾞﾙ</w:t>
      </w:r>
      <w:r>
        <w:rPr>
          <w:rFonts w:ascii="ＭＳ 明朝" w:hAnsi="ＭＳ 明朝" w:hint="eastAsia"/>
          <w:kern w:val="0"/>
          <w:lang w:eastAsia="zh-CN"/>
        </w:rPr>
        <w:t>３Ｆ</w:t>
      </w:r>
    </w:p>
    <w:p w14:paraId="5EDC621F" w14:textId="77777777" w:rsidR="00E34572" w:rsidRDefault="00E34572" w:rsidP="00B92613">
      <w:pPr>
        <w:autoSpaceDE w:val="0"/>
        <w:autoSpaceDN w:val="0"/>
        <w:adjustRightInd w:val="0"/>
        <w:ind w:firstLineChars="1350" w:firstLine="2835"/>
        <w:jc w:val="left"/>
        <w:rPr>
          <w:rFonts w:ascii="ＭＳ 明朝" w:hAnsi="ＭＳ 明朝"/>
          <w:kern w:val="0"/>
          <w:lang w:eastAsia="zh-CN"/>
        </w:rPr>
      </w:pPr>
      <w:r>
        <w:rPr>
          <w:rFonts w:ascii="ＭＳ 明朝" w:hAnsi="ＭＳ 明朝" w:hint="eastAsia"/>
          <w:kern w:val="0"/>
          <w:lang w:eastAsia="zh-CN"/>
        </w:rPr>
        <w:t xml:space="preserve">　　独立行政法人　日本貿易保険</w:t>
      </w:r>
    </w:p>
    <w:p w14:paraId="47AD15CE" w14:textId="77777777" w:rsidR="00E34572" w:rsidRDefault="00E34572" w:rsidP="00B92613">
      <w:pPr>
        <w:autoSpaceDE w:val="0"/>
        <w:autoSpaceDN w:val="0"/>
        <w:adjustRightInd w:val="0"/>
        <w:ind w:firstLineChars="1350" w:firstLine="2835"/>
        <w:jc w:val="left"/>
        <w:rPr>
          <w:rFonts w:ascii="ＭＳ 明朝" w:hAnsi="ＭＳ 明朝"/>
          <w:kern w:val="0"/>
          <w:lang w:eastAsia="zh-CN"/>
        </w:rPr>
      </w:pPr>
      <w:r>
        <w:rPr>
          <w:rFonts w:ascii="ＭＳ 明朝" w:hAnsi="ＭＳ 明朝" w:hint="eastAsia"/>
          <w:kern w:val="0"/>
          <w:lang w:eastAsia="zh-CN"/>
        </w:rPr>
        <w:t xml:space="preserve">　　理事長　　今　野　秀　洋</w:t>
      </w:r>
    </w:p>
    <w:p w14:paraId="562A51CE" w14:textId="77777777" w:rsidR="00912AF9" w:rsidRDefault="00912AF9" w:rsidP="00B92613">
      <w:pPr>
        <w:pStyle w:val="a4"/>
        <w:ind w:firstLineChars="2000" w:firstLine="4200"/>
        <w:jc w:val="both"/>
        <w:rPr>
          <w:lang w:eastAsia="zh-CN"/>
        </w:rPr>
      </w:pPr>
    </w:p>
    <w:p w14:paraId="3091411A" w14:textId="77777777" w:rsidR="00912AF9" w:rsidRDefault="00912AF9">
      <w:pPr>
        <w:jc w:val="right"/>
      </w:pPr>
      <w:r>
        <w:rPr>
          <w:lang w:eastAsia="zh-CN"/>
        </w:rPr>
        <w:br w:type="page"/>
      </w:r>
      <w:r>
        <w:rPr>
          <w:rFonts w:hint="eastAsia"/>
        </w:rPr>
        <w:lastRenderedPageBreak/>
        <w:t>別紙</w:t>
      </w:r>
    </w:p>
    <w:p w14:paraId="4F7B4030" w14:textId="77777777" w:rsidR="00912AF9" w:rsidRDefault="00912AF9">
      <w:pPr>
        <w:jc w:val="center"/>
      </w:pPr>
    </w:p>
    <w:p w14:paraId="465A3EB0" w14:textId="77777777" w:rsidR="00912AF9" w:rsidRDefault="00912AF9">
      <w:pPr>
        <w:jc w:val="center"/>
        <w:outlineLvl w:val="0"/>
        <w:rPr>
          <w:sz w:val="28"/>
          <w:u w:val="single"/>
        </w:rPr>
      </w:pPr>
      <w:r>
        <w:rPr>
          <w:rFonts w:hint="eastAsia"/>
          <w:sz w:val="28"/>
          <w:u w:val="single"/>
        </w:rPr>
        <w:t>債権目録</w:t>
      </w:r>
    </w:p>
    <w:p w14:paraId="0F23CA32" w14:textId="77777777" w:rsidR="00912AF9" w:rsidRDefault="00912AF9"/>
    <w:p w14:paraId="6B1094FC" w14:textId="77777777" w:rsidR="00912AF9" w:rsidRDefault="00E34572">
      <w:pPr>
        <w:jc w:val="left"/>
        <w:rPr>
          <w:rFonts w:ascii="ＭＳ 明朝" w:hAnsi="ＭＳ 明朝"/>
        </w:rPr>
      </w:pPr>
      <w:r>
        <w:rPr>
          <w:rFonts w:hint="eastAsia"/>
        </w:rPr>
        <w:t>●年●月●日に署名された商業上の</w:t>
      </w:r>
      <w:r w:rsidR="00B92613">
        <w:rPr>
          <w:rFonts w:hint="eastAsia"/>
        </w:rPr>
        <w:t>債務</w:t>
      </w:r>
      <w:r>
        <w:rPr>
          <w:rFonts w:hint="eastAsia"/>
        </w:rPr>
        <w:t>についての債務救済措置に関する日本国政府と●●政府との間の交換公文において定義される債権のうち甲が取得している</w:t>
      </w:r>
      <w:r w:rsidR="00912AF9">
        <w:rPr>
          <w:rFonts w:ascii="ＭＳ 明朝" w:hAnsi="ＭＳ 明朝" w:hint="eastAsia"/>
        </w:rPr>
        <w:t>下記</w:t>
      </w:r>
      <w:r w:rsidR="00780D49">
        <w:rPr>
          <w:rFonts w:ascii="ＭＳ 明朝" w:hAnsi="ＭＳ 明朝" w:hint="eastAsia"/>
        </w:rPr>
        <w:t>記載の各債権</w:t>
      </w:r>
    </w:p>
    <w:p w14:paraId="763089EB" w14:textId="77777777" w:rsidR="00912AF9" w:rsidRDefault="00912AF9">
      <w:pPr>
        <w:jc w:val="left"/>
        <w:rPr>
          <w:rFonts w:ascii="ＭＳ 明朝" w:hAnsi="ＭＳ 明朝"/>
        </w:rPr>
      </w:pPr>
    </w:p>
    <w:p w14:paraId="3F27FEAC" w14:textId="77777777" w:rsidR="00F47644" w:rsidRDefault="00F47644" w:rsidP="00F47644">
      <w:pPr>
        <w:ind w:left="908" w:hanging="908"/>
      </w:pP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418"/>
        <w:gridCol w:w="1588"/>
        <w:gridCol w:w="1871"/>
      </w:tblGrid>
      <w:tr w:rsidR="00543743" w14:paraId="0023B9A1" w14:textId="77777777">
        <w:trPr>
          <w:jc w:val="center"/>
        </w:trPr>
        <w:tc>
          <w:tcPr>
            <w:tcW w:w="1588" w:type="dxa"/>
            <w:vAlign w:val="center"/>
          </w:tcPr>
          <w:p w14:paraId="7C61E186" w14:textId="77777777" w:rsidR="00543743" w:rsidRPr="00B92613" w:rsidRDefault="00543743" w:rsidP="00B92613">
            <w:pPr>
              <w:spacing w:line="360" w:lineRule="auto"/>
              <w:jc w:val="center"/>
            </w:pPr>
            <w:r w:rsidRPr="00B92613">
              <w:rPr>
                <w:rFonts w:hint="eastAsia"/>
              </w:rPr>
              <w:t>証券番号</w:t>
            </w:r>
          </w:p>
        </w:tc>
        <w:tc>
          <w:tcPr>
            <w:tcW w:w="1418" w:type="dxa"/>
            <w:vAlign w:val="center"/>
          </w:tcPr>
          <w:p w14:paraId="5215D81A" w14:textId="77777777" w:rsidR="00543743" w:rsidRPr="00B92613" w:rsidRDefault="00543743" w:rsidP="00B92613">
            <w:pPr>
              <w:spacing w:line="360" w:lineRule="auto"/>
              <w:jc w:val="center"/>
            </w:pPr>
            <w:r w:rsidRPr="00B92613">
              <w:rPr>
                <w:rFonts w:hint="eastAsia"/>
              </w:rPr>
              <w:t>建値</w:t>
            </w:r>
          </w:p>
        </w:tc>
        <w:tc>
          <w:tcPr>
            <w:tcW w:w="1588" w:type="dxa"/>
            <w:vAlign w:val="center"/>
          </w:tcPr>
          <w:p w14:paraId="2B103231" w14:textId="77777777" w:rsidR="00543743" w:rsidRPr="00B92613" w:rsidRDefault="00543743" w:rsidP="00B92613">
            <w:pPr>
              <w:spacing w:line="360" w:lineRule="auto"/>
              <w:jc w:val="center"/>
            </w:pPr>
            <w:r w:rsidRPr="00B92613">
              <w:rPr>
                <w:rFonts w:hint="eastAsia"/>
              </w:rPr>
              <w:t>事故決済日</w:t>
            </w:r>
          </w:p>
        </w:tc>
        <w:tc>
          <w:tcPr>
            <w:tcW w:w="1871" w:type="dxa"/>
            <w:vAlign w:val="center"/>
          </w:tcPr>
          <w:p w14:paraId="276245FD" w14:textId="77777777" w:rsidR="00543743" w:rsidRPr="00B92613" w:rsidRDefault="00543743" w:rsidP="00B92613">
            <w:pPr>
              <w:spacing w:line="360" w:lineRule="auto"/>
              <w:jc w:val="center"/>
            </w:pPr>
            <w:r w:rsidRPr="00B92613">
              <w:rPr>
                <w:rFonts w:hint="eastAsia"/>
              </w:rPr>
              <w:t>金額</w:t>
            </w:r>
          </w:p>
        </w:tc>
      </w:tr>
      <w:tr w:rsidR="00543743" w14:paraId="6BC30364" w14:textId="77777777">
        <w:trPr>
          <w:jc w:val="center"/>
        </w:trPr>
        <w:tc>
          <w:tcPr>
            <w:tcW w:w="1588" w:type="dxa"/>
            <w:shd w:val="clear" w:color="auto" w:fill="auto"/>
          </w:tcPr>
          <w:p w14:paraId="75950A3C" w14:textId="77777777" w:rsidR="00543743" w:rsidRDefault="00543743" w:rsidP="00B92613">
            <w:pPr>
              <w:spacing w:line="360" w:lineRule="auto"/>
              <w:rPr>
                <w:sz w:val="18"/>
              </w:rPr>
            </w:pPr>
          </w:p>
        </w:tc>
        <w:tc>
          <w:tcPr>
            <w:tcW w:w="1418" w:type="dxa"/>
            <w:shd w:val="clear" w:color="auto" w:fill="auto"/>
          </w:tcPr>
          <w:p w14:paraId="71B69B34" w14:textId="77777777" w:rsidR="00543743" w:rsidRDefault="00543743" w:rsidP="00B92613">
            <w:pPr>
              <w:spacing w:line="360" w:lineRule="auto"/>
              <w:rPr>
                <w:sz w:val="18"/>
              </w:rPr>
            </w:pPr>
          </w:p>
        </w:tc>
        <w:tc>
          <w:tcPr>
            <w:tcW w:w="1588" w:type="dxa"/>
          </w:tcPr>
          <w:p w14:paraId="056D086A" w14:textId="77777777" w:rsidR="00543743" w:rsidRDefault="00543743" w:rsidP="00B92613">
            <w:pPr>
              <w:spacing w:line="360" w:lineRule="auto"/>
              <w:rPr>
                <w:sz w:val="18"/>
              </w:rPr>
            </w:pPr>
          </w:p>
        </w:tc>
        <w:tc>
          <w:tcPr>
            <w:tcW w:w="1871" w:type="dxa"/>
          </w:tcPr>
          <w:p w14:paraId="42E87AFD" w14:textId="77777777" w:rsidR="00543743" w:rsidRDefault="00543743" w:rsidP="00B92613">
            <w:pPr>
              <w:spacing w:line="360" w:lineRule="auto"/>
              <w:jc w:val="center"/>
              <w:rPr>
                <w:sz w:val="18"/>
              </w:rPr>
            </w:pPr>
          </w:p>
        </w:tc>
      </w:tr>
      <w:tr w:rsidR="00543743" w14:paraId="26DE5FE2" w14:textId="77777777">
        <w:trPr>
          <w:jc w:val="center"/>
        </w:trPr>
        <w:tc>
          <w:tcPr>
            <w:tcW w:w="1588" w:type="dxa"/>
            <w:shd w:val="clear" w:color="auto" w:fill="auto"/>
          </w:tcPr>
          <w:p w14:paraId="3365F81C" w14:textId="77777777" w:rsidR="00543743" w:rsidRDefault="00543743" w:rsidP="00B92613">
            <w:pPr>
              <w:spacing w:line="360" w:lineRule="auto"/>
              <w:rPr>
                <w:sz w:val="18"/>
              </w:rPr>
            </w:pPr>
          </w:p>
        </w:tc>
        <w:tc>
          <w:tcPr>
            <w:tcW w:w="1418" w:type="dxa"/>
            <w:shd w:val="clear" w:color="auto" w:fill="auto"/>
          </w:tcPr>
          <w:p w14:paraId="69EC097C" w14:textId="77777777" w:rsidR="00543743" w:rsidRDefault="00543743" w:rsidP="00B92613">
            <w:pPr>
              <w:spacing w:line="360" w:lineRule="auto"/>
              <w:rPr>
                <w:sz w:val="18"/>
              </w:rPr>
            </w:pPr>
          </w:p>
        </w:tc>
        <w:tc>
          <w:tcPr>
            <w:tcW w:w="1588" w:type="dxa"/>
          </w:tcPr>
          <w:p w14:paraId="1F34C68C" w14:textId="77777777" w:rsidR="00543743" w:rsidRDefault="00543743" w:rsidP="00B92613">
            <w:pPr>
              <w:spacing w:line="360" w:lineRule="auto"/>
              <w:rPr>
                <w:sz w:val="18"/>
              </w:rPr>
            </w:pPr>
          </w:p>
        </w:tc>
        <w:tc>
          <w:tcPr>
            <w:tcW w:w="1871" w:type="dxa"/>
          </w:tcPr>
          <w:p w14:paraId="46B19CEF" w14:textId="77777777" w:rsidR="00543743" w:rsidRDefault="00543743" w:rsidP="00B92613">
            <w:pPr>
              <w:spacing w:line="360" w:lineRule="auto"/>
              <w:jc w:val="center"/>
              <w:rPr>
                <w:sz w:val="18"/>
              </w:rPr>
            </w:pPr>
          </w:p>
        </w:tc>
      </w:tr>
      <w:tr w:rsidR="00543743" w14:paraId="7B880DBF" w14:textId="77777777">
        <w:trPr>
          <w:jc w:val="center"/>
        </w:trPr>
        <w:tc>
          <w:tcPr>
            <w:tcW w:w="1588" w:type="dxa"/>
            <w:shd w:val="clear" w:color="auto" w:fill="auto"/>
          </w:tcPr>
          <w:p w14:paraId="3C111986" w14:textId="77777777" w:rsidR="00543743" w:rsidRDefault="00543743" w:rsidP="00B92613">
            <w:pPr>
              <w:spacing w:line="360" w:lineRule="auto"/>
              <w:rPr>
                <w:sz w:val="18"/>
              </w:rPr>
            </w:pPr>
          </w:p>
        </w:tc>
        <w:tc>
          <w:tcPr>
            <w:tcW w:w="1418" w:type="dxa"/>
            <w:shd w:val="clear" w:color="auto" w:fill="auto"/>
          </w:tcPr>
          <w:p w14:paraId="770CFAE6" w14:textId="77777777" w:rsidR="00543743" w:rsidRDefault="00543743" w:rsidP="00B92613">
            <w:pPr>
              <w:spacing w:line="360" w:lineRule="auto"/>
              <w:rPr>
                <w:sz w:val="18"/>
              </w:rPr>
            </w:pPr>
          </w:p>
        </w:tc>
        <w:tc>
          <w:tcPr>
            <w:tcW w:w="1588" w:type="dxa"/>
          </w:tcPr>
          <w:p w14:paraId="480245DC" w14:textId="77777777" w:rsidR="00543743" w:rsidRDefault="00543743" w:rsidP="00B92613">
            <w:pPr>
              <w:spacing w:line="360" w:lineRule="auto"/>
              <w:rPr>
                <w:sz w:val="18"/>
              </w:rPr>
            </w:pPr>
          </w:p>
        </w:tc>
        <w:tc>
          <w:tcPr>
            <w:tcW w:w="1871" w:type="dxa"/>
          </w:tcPr>
          <w:p w14:paraId="1A3EEFF3" w14:textId="77777777" w:rsidR="00543743" w:rsidRDefault="00543743" w:rsidP="00B92613">
            <w:pPr>
              <w:spacing w:line="360" w:lineRule="auto"/>
              <w:jc w:val="center"/>
              <w:rPr>
                <w:sz w:val="18"/>
              </w:rPr>
            </w:pPr>
          </w:p>
        </w:tc>
      </w:tr>
      <w:tr w:rsidR="00543743" w14:paraId="291508C1" w14:textId="77777777">
        <w:trPr>
          <w:jc w:val="center"/>
        </w:trPr>
        <w:tc>
          <w:tcPr>
            <w:tcW w:w="1588" w:type="dxa"/>
            <w:shd w:val="clear" w:color="auto" w:fill="auto"/>
          </w:tcPr>
          <w:p w14:paraId="2D845BBD" w14:textId="77777777" w:rsidR="00543743" w:rsidRDefault="00543743" w:rsidP="00B92613">
            <w:pPr>
              <w:spacing w:line="360" w:lineRule="auto"/>
              <w:rPr>
                <w:sz w:val="18"/>
              </w:rPr>
            </w:pPr>
          </w:p>
        </w:tc>
        <w:tc>
          <w:tcPr>
            <w:tcW w:w="1418" w:type="dxa"/>
            <w:shd w:val="clear" w:color="auto" w:fill="auto"/>
          </w:tcPr>
          <w:p w14:paraId="49C0252C" w14:textId="77777777" w:rsidR="00543743" w:rsidRDefault="00543743" w:rsidP="00B92613">
            <w:pPr>
              <w:spacing w:line="360" w:lineRule="auto"/>
              <w:rPr>
                <w:sz w:val="18"/>
              </w:rPr>
            </w:pPr>
          </w:p>
        </w:tc>
        <w:tc>
          <w:tcPr>
            <w:tcW w:w="1588" w:type="dxa"/>
          </w:tcPr>
          <w:p w14:paraId="6B5ED5B5" w14:textId="77777777" w:rsidR="00543743" w:rsidRDefault="00543743" w:rsidP="00B92613">
            <w:pPr>
              <w:spacing w:line="360" w:lineRule="auto"/>
              <w:rPr>
                <w:sz w:val="18"/>
              </w:rPr>
            </w:pPr>
          </w:p>
        </w:tc>
        <w:tc>
          <w:tcPr>
            <w:tcW w:w="1871" w:type="dxa"/>
          </w:tcPr>
          <w:p w14:paraId="303980F5" w14:textId="77777777" w:rsidR="00543743" w:rsidRDefault="00543743" w:rsidP="00B92613">
            <w:pPr>
              <w:spacing w:line="360" w:lineRule="auto"/>
              <w:jc w:val="center"/>
              <w:rPr>
                <w:sz w:val="18"/>
              </w:rPr>
            </w:pPr>
          </w:p>
        </w:tc>
      </w:tr>
      <w:tr w:rsidR="00543743" w14:paraId="1DE6F315" w14:textId="77777777">
        <w:trPr>
          <w:jc w:val="center"/>
        </w:trPr>
        <w:tc>
          <w:tcPr>
            <w:tcW w:w="1588" w:type="dxa"/>
            <w:shd w:val="clear" w:color="auto" w:fill="auto"/>
          </w:tcPr>
          <w:p w14:paraId="26FD8E1C" w14:textId="77777777" w:rsidR="00543743" w:rsidRDefault="00543743" w:rsidP="00B92613">
            <w:pPr>
              <w:spacing w:line="360" w:lineRule="auto"/>
              <w:rPr>
                <w:sz w:val="18"/>
              </w:rPr>
            </w:pPr>
          </w:p>
        </w:tc>
        <w:tc>
          <w:tcPr>
            <w:tcW w:w="1418" w:type="dxa"/>
            <w:shd w:val="clear" w:color="auto" w:fill="auto"/>
          </w:tcPr>
          <w:p w14:paraId="68419246" w14:textId="77777777" w:rsidR="00543743" w:rsidRDefault="00543743" w:rsidP="00B92613">
            <w:pPr>
              <w:spacing w:line="360" w:lineRule="auto"/>
              <w:rPr>
                <w:sz w:val="18"/>
              </w:rPr>
            </w:pPr>
          </w:p>
        </w:tc>
        <w:tc>
          <w:tcPr>
            <w:tcW w:w="1588" w:type="dxa"/>
          </w:tcPr>
          <w:p w14:paraId="369579EC" w14:textId="77777777" w:rsidR="00543743" w:rsidRDefault="00543743" w:rsidP="00B92613">
            <w:pPr>
              <w:spacing w:line="360" w:lineRule="auto"/>
              <w:rPr>
                <w:sz w:val="18"/>
              </w:rPr>
            </w:pPr>
          </w:p>
        </w:tc>
        <w:tc>
          <w:tcPr>
            <w:tcW w:w="1871" w:type="dxa"/>
          </w:tcPr>
          <w:p w14:paraId="1F731B31" w14:textId="77777777" w:rsidR="00543743" w:rsidRDefault="00543743" w:rsidP="00B92613">
            <w:pPr>
              <w:spacing w:line="360" w:lineRule="auto"/>
              <w:jc w:val="center"/>
              <w:rPr>
                <w:sz w:val="18"/>
              </w:rPr>
            </w:pPr>
          </w:p>
        </w:tc>
      </w:tr>
      <w:tr w:rsidR="00543743" w14:paraId="13DAAEC5" w14:textId="77777777">
        <w:trPr>
          <w:jc w:val="center"/>
        </w:trPr>
        <w:tc>
          <w:tcPr>
            <w:tcW w:w="1588" w:type="dxa"/>
            <w:shd w:val="clear" w:color="auto" w:fill="auto"/>
          </w:tcPr>
          <w:p w14:paraId="40081CA9" w14:textId="77777777" w:rsidR="00543743" w:rsidRDefault="00543743" w:rsidP="00B92613">
            <w:pPr>
              <w:spacing w:line="360" w:lineRule="auto"/>
              <w:rPr>
                <w:sz w:val="18"/>
              </w:rPr>
            </w:pPr>
          </w:p>
        </w:tc>
        <w:tc>
          <w:tcPr>
            <w:tcW w:w="1418" w:type="dxa"/>
            <w:shd w:val="clear" w:color="auto" w:fill="auto"/>
          </w:tcPr>
          <w:p w14:paraId="1240436F" w14:textId="77777777" w:rsidR="00543743" w:rsidRDefault="00543743" w:rsidP="00B92613">
            <w:pPr>
              <w:spacing w:line="360" w:lineRule="auto"/>
              <w:rPr>
                <w:sz w:val="18"/>
              </w:rPr>
            </w:pPr>
          </w:p>
        </w:tc>
        <w:tc>
          <w:tcPr>
            <w:tcW w:w="1588" w:type="dxa"/>
          </w:tcPr>
          <w:p w14:paraId="4667AA1A" w14:textId="77777777" w:rsidR="00543743" w:rsidRDefault="00543743" w:rsidP="00B92613">
            <w:pPr>
              <w:spacing w:line="360" w:lineRule="auto"/>
              <w:rPr>
                <w:sz w:val="18"/>
              </w:rPr>
            </w:pPr>
          </w:p>
        </w:tc>
        <w:tc>
          <w:tcPr>
            <w:tcW w:w="1871" w:type="dxa"/>
          </w:tcPr>
          <w:p w14:paraId="11F58ACE" w14:textId="77777777" w:rsidR="00543743" w:rsidRDefault="00543743" w:rsidP="00B92613">
            <w:pPr>
              <w:spacing w:line="360" w:lineRule="auto"/>
              <w:jc w:val="center"/>
              <w:rPr>
                <w:sz w:val="18"/>
              </w:rPr>
            </w:pPr>
          </w:p>
        </w:tc>
      </w:tr>
      <w:tr w:rsidR="00543743" w14:paraId="4C104BFE" w14:textId="77777777">
        <w:trPr>
          <w:jc w:val="center"/>
        </w:trPr>
        <w:tc>
          <w:tcPr>
            <w:tcW w:w="1588" w:type="dxa"/>
            <w:shd w:val="clear" w:color="auto" w:fill="auto"/>
          </w:tcPr>
          <w:p w14:paraId="476F7C4E" w14:textId="77777777" w:rsidR="00543743" w:rsidRDefault="00543743" w:rsidP="00B92613">
            <w:pPr>
              <w:spacing w:line="360" w:lineRule="auto"/>
              <w:rPr>
                <w:sz w:val="18"/>
              </w:rPr>
            </w:pPr>
          </w:p>
        </w:tc>
        <w:tc>
          <w:tcPr>
            <w:tcW w:w="1418" w:type="dxa"/>
            <w:shd w:val="clear" w:color="auto" w:fill="auto"/>
          </w:tcPr>
          <w:p w14:paraId="1B0093C8" w14:textId="77777777" w:rsidR="00543743" w:rsidRDefault="00543743" w:rsidP="00B92613">
            <w:pPr>
              <w:spacing w:line="360" w:lineRule="auto"/>
              <w:rPr>
                <w:sz w:val="18"/>
              </w:rPr>
            </w:pPr>
          </w:p>
        </w:tc>
        <w:tc>
          <w:tcPr>
            <w:tcW w:w="1588" w:type="dxa"/>
          </w:tcPr>
          <w:p w14:paraId="0032122A" w14:textId="77777777" w:rsidR="00543743" w:rsidRDefault="00543743" w:rsidP="00B92613">
            <w:pPr>
              <w:spacing w:line="360" w:lineRule="auto"/>
              <w:rPr>
                <w:sz w:val="18"/>
              </w:rPr>
            </w:pPr>
          </w:p>
        </w:tc>
        <w:tc>
          <w:tcPr>
            <w:tcW w:w="1871" w:type="dxa"/>
          </w:tcPr>
          <w:p w14:paraId="1BEF72B5" w14:textId="77777777" w:rsidR="00543743" w:rsidRDefault="00543743" w:rsidP="00B92613">
            <w:pPr>
              <w:spacing w:line="360" w:lineRule="auto"/>
              <w:jc w:val="center"/>
              <w:rPr>
                <w:sz w:val="18"/>
              </w:rPr>
            </w:pPr>
          </w:p>
        </w:tc>
      </w:tr>
      <w:tr w:rsidR="00543743" w14:paraId="7DC8FC0A" w14:textId="77777777">
        <w:trPr>
          <w:jc w:val="center"/>
        </w:trPr>
        <w:tc>
          <w:tcPr>
            <w:tcW w:w="1588" w:type="dxa"/>
            <w:shd w:val="clear" w:color="auto" w:fill="auto"/>
          </w:tcPr>
          <w:p w14:paraId="28402704" w14:textId="77777777" w:rsidR="00543743" w:rsidRDefault="00543743" w:rsidP="00B92613">
            <w:pPr>
              <w:spacing w:line="360" w:lineRule="auto"/>
              <w:rPr>
                <w:sz w:val="18"/>
              </w:rPr>
            </w:pPr>
          </w:p>
        </w:tc>
        <w:tc>
          <w:tcPr>
            <w:tcW w:w="1418" w:type="dxa"/>
            <w:shd w:val="clear" w:color="auto" w:fill="auto"/>
          </w:tcPr>
          <w:p w14:paraId="402592D4" w14:textId="77777777" w:rsidR="00543743" w:rsidRDefault="00543743" w:rsidP="00B92613">
            <w:pPr>
              <w:spacing w:line="360" w:lineRule="auto"/>
              <w:rPr>
                <w:sz w:val="18"/>
              </w:rPr>
            </w:pPr>
          </w:p>
        </w:tc>
        <w:tc>
          <w:tcPr>
            <w:tcW w:w="1588" w:type="dxa"/>
          </w:tcPr>
          <w:p w14:paraId="7C7EA8B4" w14:textId="77777777" w:rsidR="00543743" w:rsidRDefault="00543743" w:rsidP="00B92613">
            <w:pPr>
              <w:spacing w:line="360" w:lineRule="auto"/>
              <w:rPr>
                <w:sz w:val="18"/>
              </w:rPr>
            </w:pPr>
          </w:p>
        </w:tc>
        <w:tc>
          <w:tcPr>
            <w:tcW w:w="1871" w:type="dxa"/>
          </w:tcPr>
          <w:p w14:paraId="221AEB7E" w14:textId="77777777" w:rsidR="00543743" w:rsidRDefault="00543743" w:rsidP="00B92613">
            <w:pPr>
              <w:spacing w:line="360" w:lineRule="auto"/>
              <w:jc w:val="center"/>
              <w:rPr>
                <w:sz w:val="18"/>
              </w:rPr>
            </w:pPr>
          </w:p>
        </w:tc>
      </w:tr>
    </w:tbl>
    <w:p w14:paraId="2279FF79" w14:textId="77777777" w:rsidR="00912AF9" w:rsidRDefault="00912AF9">
      <w:pPr>
        <w:jc w:val="left"/>
        <w:rPr>
          <w:rFonts w:ascii="ＭＳ 明朝" w:hAnsi="ＭＳ 明朝"/>
        </w:rPr>
      </w:pPr>
    </w:p>
    <w:p w14:paraId="3D4A97E7" w14:textId="77777777" w:rsidR="00912AF9" w:rsidRDefault="00912AF9">
      <w:pPr>
        <w:jc w:val="left"/>
        <w:rPr>
          <w:rFonts w:ascii="ＭＳ 明朝" w:hAnsi="ＭＳ 明朝"/>
        </w:rPr>
      </w:pPr>
    </w:p>
    <w:p w14:paraId="71B255AD" w14:textId="77777777" w:rsidR="00912AF9" w:rsidRDefault="00912AF9">
      <w:pPr>
        <w:jc w:val="left"/>
        <w:rPr>
          <w:rFonts w:ascii="ＭＳ 明朝"/>
        </w:rPr>
      </w:pPr>
    </w:p>
    <w:p w14:paraId="618DC91A" w14:textId="77777777" w:rsidR="00912AF9" w:rsidRDefault="00912AF9" w:rsidP="00E34572">
      <w:pPr>
        <w:jc w:val="left"/>
      </w:pPr>
    </w:p>
    <w:sectPr w:rsidR="00912AF9">
      <w:headerReference w:type="default" r:id="rId10"/>
      <w:footerReference w:type="default" r:id="rId11"/>
      <w:pgSz w:w="11907" w:h="16840" w:code="9"/>
      <w:pgMar w:top="1418" w:right="1701" w:bottom="1418" w:left="1701"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703A" w14:textId="77777777" w:rsidR="00686BF8" w:rsidRDefault="00686BF8">
      <w:r>
        <w:separator/>
      </w:r>
    </w:p>
  </w:endnote>
  <w:endnote w:type="continuationSeparator" w:id="0">
    <w:p w14:paraId="26B5C0DE" w14:textId="77777777" w:rsidR="00686BF8" w:rsidRDefault="0068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C8FB" w14:textId="77777777" w:rsidR="00925183" w:rsidRDefault="00925183">
    <w:pPr>
      <w:pStyle w:val="a7"/>
      <w:jc w:val="center"/>
    </w:pPr>
    <w:r>
      <w:rPr>
        <w:rStyle w:val="a8"/>
        <w:rFonts w:hint="eastAsia"/>
      </w:rPr>
      <w:t xml:space="preserve">- </w:t>
    </w:r>
    <w:r>
      <w:rPr>
        <w:rStyle w:val="a8"/>
      </w:rPr>
      <w:fldChar w:fldCharType="begin"/>
    </w:r>
    <w:r>
      <w:rPr>
        <w:rStyle w:val="a8"/>
      </w:rPr>
      <w:instrText xml:space="preserve"> PAGE </w:instrText>
    </w:r>
    <w:r>
      <w:rPr>
        <w:rStyle w:val="a8"/>
      </w:rPr>
      <w:fldChar w:fldCharType="separate"/>
    </w:r>
    <w:r w:rsidR="005F5D7E">
      <w:rPr>
        <w:rStyle w:val="a8"/>
        <w:noProof/>
      </w:rPr>
      <w:t>1</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812B" w14:textId="77777777" w:rsidR="00686BF8" w:rsidRDefault="00686BF8">
      <w:r>
        <w:separator/>
      </w:r>
    </w:p>
  </w:footnote>
  <w:footnote w:type="continuationSeparator" w:id="0">
    <w:p w14:paraId="20F58C2A" w14:textId="77777777" w:rsidR="00686BF8" w:rsidRDefault="0068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FF3E" w14:textId="77777777" w:rsidR="00925183" w:rsidRPr="00926108" w:rsidRDefault="00925183" w:rsidP="00926108">
    <w:pPr>
      <w:pStyle w:val="a6"/>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661"/>
    <w:multiLevelType w:val="hybridMultilevel"/>
    <w:tmpl w:val="26C4771E"/>
    <w:lvl w:ilvl="0" w:tplc="8766C1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F7380E"/>
    <w:multiLevelType w:val="hybridMultilevel"/>
    <w:tmpl w:val="212A9430"/>
    <w:lvl w:ilvl="0" w:tplc="016AB61A">
      <w:start w:val="2"/>
      <w:numFmt w:val="decimal"/>
      <w:lvlText w:val="%1."/>
      <w:lvlJc w:val="left"/>
      <w:pPr>
        <w:tabs>
          <w:tab w:val="num" w:pos="570"/>
        </w:tabs>
        <w:ind w:left="570" w:hanging="360"/>
      </w:pPr>
      <w:rPr>
        <w:rFonts w:hint="eastAsia"/>
      </w:rPr>
    </w:lvl>
    <w:lvl w:ilvl="1" w:tplc="90DE2F08" w:tentative="1">
      <w:start w:val="1"/>
      <w:numFmt w:val="aiueoFullWidth"/>
      <w:lvlText w:val="(%2)"/>
      <w:lvlJc w:val="left"/>
      <w:pPr>
        <w:tabs>
          <w:tab w:val="num" w:pos="1050"/>
        </w:tabs>
        <w:ind w:left="1050" w:hanging="420"/>
      </w:pPr>
    </w:lvl>
    <w:lvl w:ilvl="2" w:tplc="9518668A" w:tentative="1">
      <w:start w:val="1"/>
      <w:numFmt w:val="decimalEnclosedCircle"/>
      <w:lvlText w:val="%3"/>
      <w:lvlJc w:val="left"/>
      <w:pPr>
        <w:tabs>
          <w:tab w:val="num" w:pos="1470"/>
        </w:tabs>
        <w:ind w:left="1470" w:hanging="420"/>
      </w:pPr>
    </w:lvl>
    <w:lvl w:ilvl="3" w:tplc="53C08810" w:tentative="1">
      <w:start w:val="1"/>
      <w:numFmt w:val="decimal"/>
      <w:lvlText w:val="%4."/>
      <w:lvlJc w:val="left"/>
      <w:pPr>
        <w:tabs>
          <w:tab w:val="num" w:pos="1890"/>
        </w:tabs>
        <w:ind w:left="1890" w:hanging="420"/>
      </w:pPr>
    </w:lvl>
    <w:lvl w:ilvl="4" w:tplc="3A927502" w:tentative="1">
      <w:start w:val="1"/>
      <w:numFmt w:val="aiueoFullWidth"/>
      <w:lvlText w:val="(%5)"/>
      <w:lvlJc w:val="left"/>
      <w:pPr>
        <w:tabs>
          <w:tab w:val="num" w:pos="2310"/>
        </w:tabs>
        <w:ind w:left="2310" w:hanging="420"/>
      </w:pPr>
    </w:lvl>
    <w:lvl w:ilvl="5" w:tplc="447EFD2C" w:tentative="1">
      <w:start w:val="1"/>
      <w:numFmt w:val="decimalEnclosedCircle"/>
      <w:lvlText w:val="%6"/>
      <w:lvlJc w:val="left"/>
      <w:pPr>
        <w:tabs>
          <w:tab w:val="num" w:pos="2730"/>
        </w:tabs>
        <w:ind w:left="2730" w:hanging="420"/>
      </w:pPr>
    </w:lvl>
    <w:lvl w:ilvl="6" w:tplc="126C3496" w:tentative="1">
      <w:start w:val="1"/>
      <w:numFmt w:val="decimal"/>
      <w:lvlText w:val="%7."/>
      <w:lvlJc w:val="left"/>
      <w:pPr>
        <w:tabs>
          <w:tab w:val="num" w:pos="3150"/>
        </w:tabs>
        <w:ind w:left="3150" w:hanging="420"/>
      </w:pPr>
    </w:lvl>
    <w:lvl w:ilvl="7" w:tplc="DD0252F2" w:tentative="1">
      <w:start w:val="1"/>
      <w:numFmt w:val="aiueoFullWidth"/>
      <w:lvlText w:val="(%8)"/>
      <w:lvlJc w:val="left"/>
      <w:pPr>
        <w:tabs>
          <w:tab w:val="num" w:pos="3570"/>
        </w:tabs>
        <w:ind w:left="3570" w:hanging="420"/>
      </w:pPr>
    </w:lvl>
    <w:lvl w:ilvl="8" w:tplc="8CB8D5EE" w:tentative="1">
      <w:start w:val="1"/>
      <w:numFmt w:val="decimalEnclosedCircle"/>
      <w:lvlText w:val="%9"/>
      <w:lvlJc w:val="left"/>
      <w:pPr>
        <w:tabs>
          <w:tab w:val="num" w:pos="3990"/>
        </w:tabs>
        <w:ind w:left="3990" w:hanging="420"/>
      </w:pPr>
    </w:lvl>
  </w:abstractNum>
  <w:abstractNum w:abstractNumId="2" w15:restartNumberingAfterBreak="0">
    <w:nsid w:val="45FB0007"/>
    <w:multiLevelType w:val="hybridMultilevel"/>
    <w:tmpl w:val="5BF8A91E"/>
    <w:lvl w:ilvl="0" w:tplc="5CB8730E">
      <w:start w:val="1"/>
      <w:numFmt w:val="decimal"/>
      <w:lvlText w:val="（%1）"/>
      <w:lvlJc w:val="left"/>
      <w:pPr>
        <w:tabs>
          <w:tab w:val="num" w:pos="720"/>
        </w:tabs>
        <w:ind w:left="720" w:hanging="720"/>
      </w:pPr>
      <w:rPr>
        <w:rFonts w:hint="eastAsia"/>
      </w:rPr>
    </w:lvl>
    <w:lvl w:ilvl="1" w:tplc="76F8797C" w:tentative="1">
      <w:start w:val="1"/>
      <w:numFmt w:val="aiueoFullWidth"/>
      <w:lvlText w:val="(%2)"/>
      <w:lvlJc w:val="left"/>
      <w:pPr>
        <w:tabs>
          <w:tab w:val="num" w:pos="840"/>
        </w:tabs>
        <w:ind w:left="840" w:hanging="420"/>
      </w:pPr>
    </w:lvl>
    <w:lvl w:ilvl="2" w:tplc="21E48ADA" w:tentative="1">
      <w:start w:val="1"/>
      <w:numFmt w:val="decimalEnclosedCircle"/>
      <w:lvlText w:val="%3"/>
      <w:lvlJc w:val="left"/>
      <w:pPr>
        <w:tabs>
          <w:tab w:val="num" w:pos="1260"/>
        </w:tabs>
        <w:ind w:left="1260" w:hanging="420"/>
      </w:pPr>
    </w:lvl>
    <w:lvl w:ilvl="3" w:tplc="53D6AE5C" w:tentative="1">
      <w:start w:val="1"/>
      <w:numFmt w:val="decimal"/>
      <w:lvlText w:val="%4."/>
      <w:lvlJc w:val="left"/>
      <w:pPr>
        <w:tabs>
          <w:tab w:val="num" w:pos="1680"/>
        </w:tabs>
        <w:ind w:left="1680" w:hanging="420"/>
      </w:pPr>
    </w:lvl>
    <w:lvl w:ilvl="4" w:tplc="84064A34" w:tentative="1">
      <w:start w:val="1"/>
      <w:numFmt w:val="aiueoFullWidth"/>
      <w:lvlText w:val="(%5)"/>
      <w:lvlJc w:val="left"/>
      <w:pPr>
        <w:tabs>
          <w:tab w:val="num" w:pos="2100"/>
        </w:tabs>
        <w:ind w:left="2100" w:hanging="420"/>
      </w:pPr>
    </w:lvl>
    <w:lvl w:ilvl="5" w:tplc="00726BD0" w:tentative="1">
      <w:start w:val="1"/>
      <w:numFmt w:val="decimalEnclosedCircle"/>
      <w:lvlText w:val="%6"/>
      <w:lvlJc w:val="left"/>
      <w:pPr>
        <w:tabs>
          <w:tab w:val="num" w:pos="2520"/>
        </w:tabs>
        <w:ind w:left="2520" w:hanging="420"/>
      </w:pPr>
    </w:lvl>
    <w:lvl w:ilvl="6" w:tplc="67B4F814" w:tentative="1">
      <w:start w:val="1"/>
      <w:numFmt w:val="decimal"/>
      <w:lvlText w:val="%7."/>
      <w:lvlJc w:val="left"/>
      <w:pPr>
        <w:tabs>
          <w:tab w:val="num" w:pos="2940"/>
        </w:tabs>
        <w:ind w:left="2940" w:hanging="420"/>
      </w:pPr>
    </w:lvl>
    <w:lvl w:ilvl="7" w:tplc="A4D4FE26" w:tentative="1">
      <w:start w:val="1"/>
      <w:numFmt w:val="aiueoFullWidth"/>
      <w:lvlText w:val="(%8)"/>
      <w:lvlJc w:val="left"/>
      <w:pPr>
        <w:tabs>
          <w:tab w:val="num" w:pos="3360"/>
        </w:tabs>
        <w:ind w:left="3360" w:hanging="420"/>
      </w:pPr>
    </w:lvl>
    <w:lvl w:ilvl="8" w:tplc="B218B5B6" w:tentative="1">
      <w:start w:val="1"/>
      <w:numFmt w:val="decimalEnclosedCircle"/>
      <w:lvlText w:val="%9"/>
      <w:lvlJc w:val="left"/>
      <w:pPr>
        <w:tabs>
          <w:tab w:val="num" w:pos="3780"/>
        </w:tabs>
        <w:ind w:left="3780" w:hanging="420"/>
      </w:pPr>
    </w:lvl>
  </w:abstractNum>
  <w:abstractNum w:abstractNumId="3" w15:restartNumberingAfterBreak="0">
    <w:nsid w:val="54A756A8"/>
    <w:multiLevelType w:val="hybridMultilevel"/>
    <w:tmpl w:val="AFB40B18"/>
    <w:lvl w:ilvl="0" w:tplc="4A1C6EB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5849213">
    <w:abstractNumId w:val="2"/>
  </w:num>
  <w:num w:numId="2" w16cid:durableId="82532274">
    <w:abstractNumId w:val="1"/>
  </w:num>
  <w:num w:numId="3" w16cid:durableId="498740752">
    <w:abstractNumId w:val="0"/>
  </w:num>
  <w:num w:numId="4" w16cid:durableId="1703700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108"/>
    <w:rsid w:val="00013706"/>
    <w:rsid w:val="00041551"/>
    <w:rsid w:val="0004797E"/>
    <w:rsid w:val="0007491E"/>
    <w:rsid w:val="000C00FB"/>
    <w:rsid w:val="001060D1"/>
    <w:rsid w:val="00152370"/>
    <w:rsid w:val="00155D50"/>
    <w:rsid w:val="001809EF"/>
    <w:rsid w:val="00196FBD"/>
    <w:rsid w:val="00244B29"/>
    <w:rsid w:val="0028405F"/>
    <w:rsid w:val="002D754E"/>
    <w:rsid w:val="00397563"/>
    <w:rsid w:val="003C094C"/>
    <w:rsid w:val="003D4BAE"/>
    <w:rsid w:val="00442793"/>
    <w:rsid w:val="00474D9A"/>
    <w:rsid w:val="004A4C58"/>
    <w:rsid w:val="004E4A65"/>
    <w:rsid w:val="00503BE8"/>
    <w:rsid w:val="00506C60"/>
    <w:rsid w:val="00543743"/>
    <w:rsid w:val="00562B4C"/>
    <w:rsid w:val="00567117"/>
    <w:rsid w:val="005A7960"/>
    <w:rsid w:val="005F5D7E"/>
    <w:rsid w:val="00686BF8"/>
    <w:rsid w:val="006D2F4E"/>
    <w:rsid w:val="006E3338"/>
    <w:rsid w:val="006E4BF3"/>
    <w:rsid w:val="006F3423"/>
    <w:rsid w:val="00760A05"/>
    <w:rsid w:val="007727FE"/>
    <w:rsid w:val="007753F8"/>
    <w:rsid w:val="00780D49"/>
    <w:rsid w:val="00797F5F"/>
    <w:rsid w:val="007F3C46"/>
    <w:rsid w:val="00800C07"/>
    <w:rsid w:val="00801145"/>
    <w:rsid w:val="00833AFC"/>
    <w:rsid w:val="008659F8"/>
    <w:rsid w:val="00886BDC"/>
    <w:rsid w:val="0089062B"/>
    <w:rsid w:val="008A2A5A"/>
    <w:rsid w:val="008C26FF"/>
    <w:rsid w:val="008D3500"/>
    <w:rsid w:val="008E6FF2"/>
    <w:rsid w:val="009022BF"/>
    <w:rsid w:val="00912AF9"/>
    <w:rsid w:val="00913FC1"/>
    <w:rsid w:val="00916D57"/>
    <w:rsid w:val="00925183"/>
    <w:rsid w:val="00926108"/>
    <w:rsid w:val="00942869"/>
    <w:rsid w:val="009A6C9D"/>
    <w:rsid w:val="009F00AE"/>
    <w:rsid w:val="00A25BB8"/>
    <w:rsid w:val="00A611E1"/>
    <w:rsid w:val="00AB1CDD"/>
    <w:rsid w:val="00AF03BA"/>
    <w:rsid w:val="00B62314"/>
    <w:rsid w:val="00B74C03"/>
    <w:rsid w:val="00B74F19"/>
    <w:rsid w:val="00B92613"/>
    <w:rsid w:val="00BA1338"/>
    <w:rsid w:val="00C06862"/>
    <w:rsid w:val="00C35F20"/>
    <w:rsid w:val="00C44472"/>
    <w:rsid w:val="00C86C72"/>
    <w:rsid w:val="00CA4222"/>
    <w:rsid w:val="00D2494A"/>
    <w:rsid w:val="00D343D2"/>
    <w:rsid w:val="00D47C17"/>
    <w:rsid w:val="00D74C5E"/>
    <w:rsid w:val="00D83D78"/>
    <w:rsid w:val="00DC00C8"/>
    <w:rsid w:val="00DE226E"/>
    <w:rsid w:val="00E01863"/>
    <w:rsid w:val="00E34572"/>
    <w:rsid w:val="00EA5160"/>
    <w:rsid w:val="00EC04C3"/>
    <w:rsid w:val="00F47644"/>
    <w:rsid w:val="00F52E7F"/>
    <w:rsid w:val="00F60F95"/>
    <w:rsid w:val="00FF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6225D"/>
  <w15:chartTrackingRefBased/>
  <w15:docId w15:val="{517493CC-CF20-4D8B-BC15-AF3669E7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cs="Arial"/>
    </w:rPr>
  </w:style>
  <w:style w:type="paragraph" w:styleId="aa">
    <w:name w:val="footnote text"/>
    <w:basedOn w:val="a"/>
    <w:semiHidden/>
    <w:rsid w:val="00C44472"/>
    <w:pPr>
      <w:snapToGrid w:val="0"/>
      <w:jc w:val="left"/>
    </w:pPr>
  </w:style>
  <w:style w:type="character" w:styleId="ab">
    <w:name w:val="footnote reference"/>
    <w:basedOn w:val="a0"/>
    <w:semiHidden/>
    <w:rsid w:val="00C44472"/>
    <w:rPr>
      <w:vertAlign w:val="superscript"/>
    </w:rPr>
  </w:style>
  <w:style w:type="paragraph" w:styleId="ac">
    <w:name w:val="Balloon Text"/>
    <w:basedOn w:val="a"/>
    <w:semiHidden/>
    <w:rsid w:val="006D2F4E"/>
    <w:rPr>
      <w:rFonts w:ascii="Arial" w:eastAsia="ＭＳ ゴシック" w:hAnsi="Arial"/>
      <w:sz w:val="18"/>
      <w:szCs w:val="18"/>
    </w:rPr>
  </w:style>
  <w:style w:type="paragraph" w:styleId="ad">
    <w:name w:val="Revision"/>
    <w:hidden/>
    <w:uiPriority w:val="99"/>
    <w:semiHidden/>
    <w:rsid w:val="008E6FF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9BF74-5FB8-4E9C-A555-DC5FB8A0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6FA0E-BB40-4513-B0EC-409EA29F16A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114A8953-7915-421F-90F1-AE98B7970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債権譲渡契約書</vt:lpstr>
    </vt:vector>
  </TitlesOfParts>
  <Company>日本貿易保険</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債権譲渡契約書</dc:title>
  <dc:subject/>
  <dc:creator>日本貿易保険</dc:creator>
  <cp:keywords/>
  <dc:description/>
  <cp:lastModifiedBy>日本貿易保険</cp:lastModifiedBy>
  <cp:lastPrinted>2004-08-23T08:34:00Z</cp:lastPrinted>
  <dcterms:created xsi:type="dcterms:W3CDTF">2023-05-11T05:53:00Z</dcterms:created>
  <dcterms:modified xsi:type="dcterms:W3CDTF">2023-05-31T06:49:00Z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-1874831317</vt:i4>
  </property>
  <property fmtid="{D5CDD505-2E9C-101B-9397-08002B2CF9AE}" pid="3" name="_EmailSubject">
    <vt:lpwstr>【お願い】パリクラブ填補割れ債権譲渡について</vt:lpwstr>
  </property>
  <property fmtid="{D5CDD505-2E9C-101B-9397-08002B2CF9AE}" pid="4" name="_AuthorEmail">
    <vt:lpwstr>akiko_sekino@noandt.com</vt:lpwstr>
  </property>
  <property fmtid="{D5CDD505-2E9C-101B-9397-08002B2CF9AE}" pid="5" name="_AuthorEmailDisplayName">
    <vt:lpwstr>sekino akiko /AIS</vt:lpwstr>
  </property>
  <property fmtid="{D5CDD505-2E9C-101B-9397-08002B2CF9AE}" pid="6" name="_PreviousAdHocReviewCycleID">
    <vt:i4>-750662190</vt:i4>
  </property>
  <property fmtid="{D5CDD505-2E9C-101B-9397-08002B2CF9AE}" pid="7" name="_ReviewingToolsShownOnce">
    <vt:lpwstr/>
  </property>
</Properties>
</file>