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E191" w14:textId="31295EE2" w:rsidR="003918A8" w:rsidRDefault="00EC7933">
      <w:pPr>
        <w:jc w:val="center"/>
        <w:rPr>
          <w:rFonts w:ascii="ＭＳ 明朝" w:hAnsi="ＭＳ 明朝"/>
          <w:spacing w:val="10"/>
          <w:sz w:val="24"/>
          <w:szCs w:val="24"/>
        </w:rPr>
      </w:pPr>
      <w:r>
        <w:rPr>
          <w:rFonts w:ascii="ＭＳ 明朝" w:hAnsi="ＭＳ 明朝" w:hint="eastAsia"/>
          <w:spacing w:val="10"/>
          <w:sz w:val="24"/>
          <w:szCs w:val="24"/>
        </w:rPr>
        <w:t>貿易保険の保険料率等に関する規程</w:t>
      </w:r>
    </w:p>
    <w:p w14:paraId="79D27122" w14:textId="77777777" w:rsidR="003918A8" w:rsidRDefault="00EC7933">
      <w:pPr>
        <w:ind w:right="220"/>
        <w:jc w:val="right"/>
        <w:rPr>
          <w:rFonts w:ascii="ＭＳ 明朝" w:hAnsi="ＭＳ 明朝"/>
          <w:spacing w:val="10"/>
          <w:szCs w:val="21"/>
        </w:rPr>
      </w:pPr>
      <w:r>
        <w:rPr>
          <w:rFonts w:ascii="ＭＳ 明朝" w:hAnsi="ＭＳ 明朝" w:hint="eastAsia"/>
          <w:spacing w:val="10"/>
          <w:szCs w:val="21"/>
        </w:rPr>
        <w:t>平成16年７月２日　04-制度-00034</w:t>
      </w:r>
    </w:p>
    <w:p w14:paraId="194B1021" w14:textId="77777777" w:rsidR="003918A8" w:rsidRDefault="00EC7933">
      <w:pPr>
        <w:ind w:right="220"/>
        <w:jc w:val="right"/>
        <w:rPr>
          <w:rFonts w:ascii="ＭＳ 明朝" w:hAnsi="ＭＳ 明朝"/>
          <w:spacing w:val="10"/>
          <w:szCs w:val="21"/>
        </w:rPr>
      </w:pPr>
      <w:r>
        <w:rPr>
          <w:rFonts w:ascii="ＭＳ 明朝" w:hAnsi="ＭＳ 明朝" w:hint="eastAsia"/>
          <w:spacing w:val="10"/>
          <w:szCs w:val="21"/>
        </w:rPr>
        <w:t>沿革 平成</w:t>
      </w:r>
      <w:r>
        <w:rPr>
          <w:rFonts w:ascii="ＭＳ 明朝" w:hAnsi="ＭＳ 明朝"/>
          <w:spacing w:val="10"/>
          <w:szCs w:val="21"/>
        </w:rPr>
        <w:t>1</w:t>
      </w:r>
      <w:r>
        <w:rPr>
          <w:rFonts w:ascii="ＭＳ 明朝" w:hAnsi="ＭＳ 明朝" w:hint="eastAsia"/>
          <w:spacing w:val="10"/>
          <w:szCs w:val="21"/>
        </w:rPr>
        <w:t>6年７月16日 一部改正</w:t>
      </w:r>
    </w:p>
    <w:p w14:paraId="6FB66F51" w14:textId="77777777" w:rsidR="003918A8" w:rsidRDefault="00EC7933">
      <w:pPr>
        <w:ind w:right="220"/>
        <w:jc w:val="right"/>
        <w:rPr>
          <w:rFonts w:ascii="ＭＳ 明朝" w:hAnsi="ＭＳ 明朝"/>
          <w:spacing w:val="10"/>
          <w:szCs w:val="21"/>
        </w:rPr>
      </w:pPr>
      <w:r>
        <w:rPr>
          <w:rFonts w:ascii="ＭＳ 明朝" w:hAnsi="ＭＳ 明朝" w:hint="eastAsia"/>
          <w:spacing w:val="10"/>
          <w:szCs w:val="21"/>
        </w:rPr>
        <w:t>平成</w:t>
      </w:r>
      <w:r>
        <w:rPr>
          <w:rFonts w:ascii="ＭＳ 明朝" w:hAnsi="ＭＳ 明朝"/>
          <w:spacing w:val="10"/>
          <w:szCs w:val="21"/>
        </w:rPr>
        <w:t>1</w:t>
      </w:r>
      <w:r>
        <w:rPr>
          <w:rFonts w:ascii="ＭＳ 明朝" w:hAnsi="ＭＳ 明朝" w:hint="eastAsia"/>
          <w:spacing w:val="10"/>
          <w:szCs w:val="21"/>
        </w:rPr>
        <w:t>7年３月16日 一部改正</w:t>
      </w:r>
    </w:p>
    <w:p w14:paraId="44D97282" w14:textId="77777777" w:rsidR="003918A8" w:rsidRDefault="00EC7933">
      <w:pPr>
        <w:ind w:right="220"/>
        <w:jc w:val="right"/>
        <w:rPr>
          <w:rFonts w:ascii="ＭＳ 明朝" w:hAnsi="ＭＳ 明朝"/>
          <w:spacing w:val="10"/>
          <w:szCs w:val="21"/>
        </w:rPr>
      </w:pPr>
      <w:r>
        <w:rPr>
          <w:rFonts w:ascii="ＭＳ 明朝" w:hAnsi="ＭＳ 明朝" w:hint="eastAsia"/>
          <w:spacing w:val="10"/>
          <w:szCs w:val="21"/>
        </w:rPr>
        <w:t>平成17年 4月 4日 一部改正</w:t>
      </w:r>
    </w:p>
    <w:p w14:paraId="650AB745" w14:textId="77777777" w:rsidR="003918A8" w:rsidRDefault="00EC7933">
      <w:pPr>
        <w:ind w:right="220"/>
        <w:jc w:val="right"/>
        <w:rPr>
          <w:rFonts w:ascii="ＭＳ 明朝" w:hAnsi="ＭＳ 明朝"/>
          <w:spacing w:val="10"/>
          <w:szCs w:val="21"/>
        </w:rPr>
      </w:pPr>
      <w:r>
        <w:rPr>
          <w:rFonts w:ascii="ＭＳ 明朝" w:hAnsi="ＭＳ 明朝" w:hint="eastAsia"/>
          <w:spacing w:val="10"/>
          <w:szCs w:val="21"/>
        </w:rPr>
        <w:t>平成17年4月18日 一部改正</w:t>
      </w:r>
    </w:p>
    <w:p w14:paraId="6725CE4C" w14:textId="77777777" w:rsidR="003918A8" w:rsidRDefault="00EC7933">
      <w:pPr>
        <w:wordWrap w:val="0"/>
        <w:ind w:right="220"/>
        <w:jc w:val="right"/>
        <w:rPr>
          <w:rFonts w:ascii="ＭＳ 明朝" w:hAnsi="ＭＳ 明朝"/>
          <w:spacing w:val="10"/>
          <w:szCs w:val="21"/>
        </w:rPr>
      </w:pPr>
      <w:r>
        <w:rPr>
          <w:rFonts w:ascii="ＭＳ 明朝" w:hAnsi="ＭＳ 明朝" w:hint="eastAsia"/>
          <w:spacing w:val="10"/>
          <w:szCs w:val="21"/>
        </w:rPr>
        <w:t>平成17年7月13日 一部改正</w:t>
      </w:r>
    </w:p>
    <w:p w14:paraId="30681998" w14:textId="77777777" w:rsidR="003918A8" w:rsidRDefault="00EC7933">
      <w:pPr>
        <w:ind w:right="220"/>
        <w:jc w:val="right"/>
        <w:rPr>
          <w:rFonts w:ascii="ＭＳ 明朝" w:hAnsi="ＭＳ 明朝"/>
          <w:spacing w:val="10"/>
          <w:szCs w:val="21"/>
        </w:rPr>
      </w:pPr>
      <w:r>
        <w:rPr>
          <w:rFonts w:ascii="ＭＳ 明朝" w:hAnsi="ＭＳ 明朝" w:hint="eastAsia"/>
          <w:spacing w:val="10"/>
          <w:szCs w:val="21"/>
        </w:rPr>
        <w:t>平成17年9月16日 一部改正</w:t>
      </w:r>
    </w:p>
    <w:p w14:paraId="24AAA9D9" w14:textId="77777777" w:rsidR="003918A8" w:rsidRDefault="00EC7933">
      <w:pPr>
        <w:ind w:right="40" w:firstLineChars="100" w:firstLine="234"/>
        <w:rPr>
          <w:rFonts w:ascii="ＭＳ 明朝" w:hAnsi="ＭＳ 明朝"/>
          <w:spacing w:val="10"/>
          <w:szCs w:val="21"/>
        </w:rPr>
      </w:pPr>
      <w:r>
        <w:rPr>
          <w:rFonts w:ascii="ＭＳ 明朝" w:hAnsi="ＭＳ 明朝" w:hint="eastAsia"/>
          <w:spacing w:val="10"/>
          <w:szCs w:val="21"/>
        </w:rPr>
        <w:t>独立行政法人日本貿易保険（以下「日本貿易保険」という。）における貿易保険の保険料率等を次のとおり定める。</w:t>
      </w:r>
    </w:p>
    <w:p w14:paraId="4242A434" w14:textId="77777777" w:rsidR="003918A8" w:rsidRDefault="00EC7933">
      <w:pPr>
        <w:rPr>
          <w:rFonts w:ascii="ＭＳ 明朝" w:hAnsi="ＭＳ 明朝"/>
          <w:color w:val="000000"/>
          <w:szCs w:val="21"/>
        </w:rPr>
      </w:pPr>
      <w:r>
        <w:rPr>
          <w:rFonts w:ascii="ＭＳ 明朝" w:hAnsi="ＭＳ 明朝" w:hint="eastAsia"/>
          <w:color w:val="000000"/>
          <w:szCs w:val="21"/>
        </w:rPr>
        <w:t xml:space="preserve">Ⅰ　</w:t>
      </w:r>
      <w:r>
        <w:rPr>
          <w:rFonts w:ascii="ＭＳ 明朝" w:hAnsi="ＭＳ 明朝" w:hint="eastAsia"/>
          <w:szCs w:val="21"/>
        </w:rPr>
        <w:t>用語の定義</w:t>
      </w:r>
    </w:p>
    <w:p w14:paraId="11A2257A" w14:textId="77777777" w:rsidR="003918A8" w:rsidRDefault="00EC7933">
      <w:pPr>
        <w:ind w:leftChars="105" w:left="225" w:firstLineChars="100" w:firstLine="214"/>
        <w:rPr>
          <w:rFonts w:ascii="ＭＳ 明朝" w:hAnsi="ＭＳ 明朝"/>
          <w:color w:val="000000"/>
          <w:szCs w:val="21"/>
        </w:rPr>
      </w:pPr>
      <w:r>
        <w:rPr>
          <w:rFonts w:ascii="ＭＳ 明朝" w:hAnsi="ＭＳ 明朝" w:hint="eastAsia"/>
          <w:color w:val="000000"/>
          <w:szCs w:val="21"/>
        </w:rPr>
        <w:t>この規程</w:t>
      </w:r>
      <w:r>
        <w:rPr>
          <w:rFonts w:ascii="ＭＳ 明朝" w:hAnsi="ＭＳ 明朝" w:hint="eastAsia"/>
          <w:szCs w:val="21"/>
        </w:rPr>
        <w:t>において使用される用語の定義は、貿易保険法（昭和</w:t>
      </w:r>
      <w:r>
        <w:rPr>
          <w:rFonts w:ascii="ＭＳ 明朝" w:hAnsi="ＭＳ 明朝"/>
          <w:szCs w:val="21"/>
        </w:rPr>
        <w:t>25</w:t>
      </w:r>
      <w:r>
        <w:rPr>
          <w:rFonts w:ascii="ＭＳ 明朝" w:hAnsi="ＭＳ 明朝" w:hint="eastAsia"/>
          <w:szCs w:val="21"/>
        </w:rPr>
        <w:t>年法律第</w:t>
      </w:r>
      <w:r>
        <w:rPr>
          <w:rFonts w:ascii="ＭＳ 明朝" w:hAnsi="ＭＳ 明朝"/>
          <w:szCs w:val="21"/>
        </w:rPr>
        <w:t>67</w:t>
      </w:r>
      <w:r>
        <w:rPr>
          <w:rFonts w:ascii="ＭＳ 明朝" w:hAnsi="ＭＳ 明朝" w:hint="eastAsia"/>
          <w:szCs w:val="21"/>
        </w:rPr>
        <w:t>号）</w:t>
      </w:r>
      <w:r>
        <w:rPr>
          <w:rFonts w:ascii="ＭＳ 明朝" w:hAnsi="ＭＳ 明朝" w:hint="eastAsia"/>
          <w:color w:val="000000"/>
          <w:szCs w:val="21"/>
        </w:rPr>
        <w:t>及び各約款によるもののほか、特に定義されている場合を除き次の各号のとおりとする。</w:t>
      </w:r>
    </w:p>
    <w:p w14:paraId="148470D8" w14:textId="77777777" w:rsidR="003918A8" w:rsidRDefault="00EC7933">
      <w:pPr>
        <w:ind w:leftChars="100" w:left="214"/>
        <w:rPr>
          <w:rFonts w:ascii="ＭＳ 明朝" w:hAnsi="ＭＳ 明朝"/>
          <w:color w:val="000000"/>
          <w:szCs w:val="21"/>
        </w:rPr>
      </w:pPr>
      <w:r>
        <w:rPr>
          <w:rFonts w:ascii="ＭＳ 明朝" w:hAnsi="ＭＳ 明朝" w:hint="eastAsia"/>
          <w:color w:val="000000"/>
          <w:szCs w:val="21"/>
        </w:rPr>
        <w:t>(1)　非常付保率とは、非常事由に係る付保率をいう。</w:t>
      </w:r>
    </w:p>
    <w:p w14:paraId="37E9D8CC" w14:textId="77777777" w:rsidR="003918A8" w:rsidRDefault="00EC7933">
      <w:pPr>
        <w:ind w:leftChars="100" w:left="377" w:hangingChars="76" w:hanging="163"/>
        <w:rPr>
          <w:rFonts w:ascii="ＭＳ 明朝" w:hAnsi="ＭＳ 明朝"/>
          <w:color w:val="000000"/>
          <w:szCs w:val="21"/>
        </w:rPr>
      </w:pPr>
      <w:r>
        <w:rPr>
          <w:rFonts w:ascii="ＭＳ 明朝" w:hAnsi="ＭＳ 明朝" w:hint="eastAsia"/>
          <w:color w:val="000000"/>
          <w:szCs w:val="21"/>
        </w:rPr>
        <w:t>(2)　信用付保率とは、信用事由に係る付保率をいう。</w:t>
      </w:r>
    </w:p>
    <w:p w14:paraId="212EEB25" w14:textId="77777777" w:rsidR="003918A8" w:rsidRDefault="00EC7933">
      <w:pPr>
        <w:ind w:leftChars="100" w:left="377" w:hangingChars="76" w:hanging="163"/>
        <w:rPr>
          <w:rFonts w:ascii="ＭＳ 明朝" w:hAnsi="ＭＳ 明朝"/>
          <w:color w:val="000000"/>
          <w:szCs w:val="21"/>
        </w:rPr>
      </w:pPr>
      <w:r>
        <w:rPr>
          <w:rFonts w:ascii="ＭＳ 明朝" w:hAnsi="ＭＳ 明朝" w:hint="eastAsia"/>
          <w:color w:val="000000"/>
          <w:szCs w:val="21"/>
        </w:rPr>
        <w:t>(3)　非常事由とは、次に掲げる事由をいう。</w:t>
      </w:r>
    </w:p>
    <w:p w14:paraId="1FFFA689" w14:textId="77777777" w:rsidR="003918A8" w:rsidRDefault="00EC7933">
      <w:pPr>
        <w:ind w:leftChars="199" w:left="589" w:hangingChars="76" w:hanging="163"/>
        <w:rPr>
          <w:rFonts w:ascii="ＭＳ 明朝" w:hAnsi="ＭＳ 明朝"/>
          <w:color w:val="000000"/>
          <w:szCs w:val="21"/>
        </w:rPr>
      </w:pPr>
      <w:r>
        <w:rPr>
          <w:rFonts w:ascii="ＭＳ 明朝" w:hAnsi="ＭＳ 明朝" w:hint="eastAsia"/>
          <w:color w:val="000000"/>
          <w:szCs w:val="21"/>
        </w:rPr>
        <w:t>①　貿易一般保険約款にあっては、同約款第３条第１号のてん補危険については同約款第４条第１号から第10号までに掲げるてん補事由及び同約款第３条第２号又は第４号のてん補危険については同約款第４条第１号から第９号までに掲げるてん補事由</w:t>
      </w:r>
    </w:p>
    <w:p w14:paraId="2DA4A32C" w14:textId="77777777" w:rsidR="003918A8" w:rsidRDefault="00EC7933">
      <w:pPr>
        <w:ind w:leftChars="199" w:left="589" w:hangingChars="76" w:hanging="163"/>
        <w:rPr>
          <w:rFonts w:ascii="ＭＳ 明朝" w:hAnsi="ＭＳ 明朝"/>
          <w:color w:val="000000"/>
          <w:szCs w:val="21"/>
        </w:rPr>
      </w:pPr>
      <w:r>
        <w:rPr>
          <w:rFonts w:ascii="ＭＳ 明朝" w:hAnsi="ＭＳ 明朝" w:hint="eastAsia"/>
          <w:color w:val="000000"/>
          <w:szCs w:val="21"/>
        </w:rPr>
        <w:t>②　貿易代金貸付保険約款にあっては、同約款第３条第１号から第９号までに掲げるてん補事由</w:t>
      </w:r>
    </w:p>
    <w:p w14:paraId="20149AD0" w14:textId="77777777" w:rsidR="003918A8" w:rsidRDefault="00EC7933">
      <w:pPr>
        <w:ind w:leftChars="199" w:left="589" w:hangingChars="76" w:hanging="163"/>
        <w:rPr>
          <w:rFonts w:ascii="ＭＳ 明朝" w:hAnsi="ＭＳ 明朝"/>
          <w:color w:val="000000"/>
          <w:szCs w:val="21"/>
        </w:rPr>
      </w:pPr>
      <w:r>
        <w:rPr>
          <w:rFonts w:ascii="ＭＳ 明朝" w:hAnsi="ＭＳ 明朝" w:hint="eastAsia"/>
          <w:color w:val="000000"/>
          <w:szCs w:val="21"/>
        </w:rPr>
        <w:t>③　輸出手形保険約款にあっては、同約款第４条第１号から第４号までに掲げるてん補事由</w:t>
      </w:r>
    </w:p>
    <w:p w14:paraId="5183F082" w14:textId="77777777" w:rsidR="003918A8" w:rsidRDefault="00EC7933">
      <w:pPr>
        <w:ind w:leftChars="199" w:left="589" w:hangingChars="76" w:hanging="163"/>
        <w:rPr>
          <w:rFonts w:ascii="ＭＳ 明朝" w:hAnsi="ＭＳ 明朝"/>
          <w:color w:val="000000"/>
          <w:szCs w:val="21"/>
        </w:rPr>
      </w:pPr>
      <w:r>
        <w:rPr>
          <w:rFonts w:ascii="ＭＳ 明朝" w:hAnsi="ＭＳ 明朝" w:hint="eastAsia"/>
          <w:color w:val="000000"/>
          <w:szCs w:val="21"/>
        </w:rPr>
        <w:t>④　前払輸入保険約款にあっては、同約款第３条第１号から第９号までに掲げるてん補事由</w:t>
      </w:r>
    </w:p>
    <w:p w14:paraId="4DAE87FD" w14:textId="77777777" w:rsidR="003918A8" w:rsidRDefault="00EC7933">
      <w:pPr>
        <w:ind w:leftChars="199" w:left="589" w:hangingChars="76" w:hanging="163"/>
        <w:rPr>
          <w:rFonts w:ascii="ＭＳ 明朝" w:hAnsi="ＭＳ 明朝"/>
          <w:color w:val="000000"/>
          <w:szCs w:val="21"/>
        </w:rPr>
      </w:pPr>
      <w:r>
        <w:rPr>
          <w:rFonts w:ascii="ＭＳ 明朝" w:hAnsi="ＭＳ 明朝" w:hint="eastAsia"/>
          <w:color w:val="000000"/>
          <w:szCs w:val="21"/>
        </w:rPr>
        <w:t>⑤　海外事業資金貸付（貸付金債権等）保険約款にあっては、同約款第３条第１号から第９号までに掲げるてん補事由</w:t>
      </w:r>
    </w:p>
    <w:p w14:paraId="3BA3C9CE" w14:textId="77777777" w:rsidR="003918A8" w:rsidRDefault="00EC7933">
      <w:pPr>
        <w:ind w:leftChars="199" w:left="589" w:hangingChars="76" w:hanging="163"/>
        <w:rPr>
          <w:rFonts w:ascii="ＭＳ 明朝" w:hAnsi="ＭＳ 明朝"/>
          <w:color w:val="000000"/>
          <w:szCs w:val="21"/>
        </w:rPr>
      </w:pPr>
      <w:r>
        <w:rPr>
          <w:rFonts w:ascii="ＭＳ 明朝" w:hAnsi="ＭＳ 明朝" w:hint="eastAsia"/>
          <w:color w:val="000000"/>
          <w:szCs w:val="21"/>
        </w:rPr>
        <w:t>⑥　海外事業資金貸付（保証債務）保険約款にあっては、同約款第３条第１号に掲げるてん補事由</w:t>
      </w:r>
    </w:p>
    <w:p w14:paraId="1581B5F6" w14:textId="77777777" w:rsidR="003918A8" w:rsidRDefault="00EC7933">
      <w:pPr>
        <w:ind w:leftChars="100" w:left="377" w:hangingChars="76" w:hanging="163"/>
        <w:rPr>
          <w:rFonts w:ascii="ＭＳ 明朝" w:hAnsi="ＭＳ 明朝"/>
          <w:color w:val="000000"/>
          <w:szCs w:val="21"/>
        </w:rPr>
      </w:pPr>
      <w:r>
        <w:rPr>
          <w:rFonts w:ascii="ＭＳ 明朝" w:hAnsi="ＭＳ 明朝" w:hint="eastAsia"/>
          <w:color w:val="000000"/>
          <w:szCs w:val="21"/>
        </w:rPr>
        <w:t>(4)　信用事由とは、次に掲げる事由をいう。</w:t>
      </w:r>
    </w:p>
    <w:p w14:paraId="2C2E54D7" w14:textId="77777777" w:rsidR="003918A8" w:rsidRDefault="00EC7933">
      <w:pPr>
        <w:ind w:leftChars="199" w:left="589" w:hangingChars="76" w:hanging="163"/>
        <w:rPr>
          <w:rFonts w:ascii="ＭＳ 明朝" w:hAnsi="ＭＳ 明朝"/>
          <w:color w:val="000000"/>
          <w:szCs w:val="21"/>
        </w:rPr>
      </w:pPr>
      <w:r>
        <w:rPr>
          <w:rFonts w:ascii="ＭＳ 明朝" w:hAnsi="ＭＳ 明朝" w:hint="eastAsia"/>
          <w:color w:val="000000"/>
          <w:szCs w:val="21"/>
        </w:rPr>
        <w:t>①　貿易一般保険約款にあっては、同約款第３条第１号のてん補危険については同約款第４条第11号から第13号までに掲げるてん補事由及び同約款第３条第２号又は第４号のてん補危険については同約款第４条第</w:t>
      </w:r>
      <w:r>
        <w:rPr>
          <w:rFonts w:ascii="ＭＳ 明朝" w:hAnsi="ＭＳ 明朝"/>
          <w:color w:val="000000"/>
          <w:szCs w:val="21"/>
        </w:rPr>
        <w:t>12</w:t>
      </w:r>
      <w:r>
        <w:rPr>
          <w:rFonts w:ascii="ＭＳ 明朝" w:hAnsi="ＭＳ 明朝" w:hint="eastAsia"/>
          <w:color w:val="000000"/>
          <w:szCs w:val="21"/>
        </w:rPr>
        <w:t>号又は第</w:t>
      </w:r>
      <w:r>
        <w:rPr>
          <w:rFonts w:ascii="ＭＳ 明朝" w:hAnsi="ＭＳ 明朝"/>
          <w:color w:val="000000"/>
          <w:szCs w:val="21"/>
        </w:rPr>
        <w:t>14</w:t>
      </w:r>
      <w:r>
        <w:rPr>
          <w:rFonts w:ascii="ＭＳ 明朝" w:hAnsi="ＭＳ 明朝" w:hint="eastAsia"/>
          <w:color w:val="000000"/>
          <w:szCs w:val="21"/>
        </w:rPr>
        <w:t>号に掲げるてん補事由</w:t>
      </w:r>
    </w:p>
    <w:p w14:paraId="087997F9" w14:textId="77777777" w:rsidR="003918A8" w:rsidRDefault="00EC7933">
      <w:pPr>
        <w:ind w:leftChars="199" w:left="589" w:hangingChars="76" w:hanging="163"/>
        <w:rPr>
          <w:rFonts w:ascii="ＭＳ 明朝" w:hAnsi="ＭＳ 明朝"/>
          <w:color w:val="000000"/>
          <w:szCs w:val="21"/>
        </w:rPr>
      </w:pPr>
      <w:r>
        <w:rPr>
          <w:rFonts w:ascii="ＭＳ 明朝" w:hAnsi="ＭＳ 明朝" w:hint="eastAsia"/>
          <w:color w:val="000000"/>
          <w:szCs w:val="21"/>
        </w:rPr>
        <w:t>②　貿易代金貸付保険約款にあっては、同約款第３条第10号又は第11号に掲げるてん補事由</w:t>
      </w:r>
    </w:p>
    <w:p w14:paraId="3BC7D318" w14:textId="77777777" w:rsidR="003918A8" w:rsidRDefault="00EC7933">
      <w:pPr>
        <w:ind w:leftChars="199" w:left="589" w:hangingChars="76" w:hanging="163"/>
        <w:rPr>
          <w:rFonts w:ascii="ＭＳ 明朝" w:hAnsi="ＭＳ 明朝"/>
          <w:color w:val="000000"/>
          <w:szCs w:val="21"/>
        </w:rPr>
      </w:pPr>
      <w:r>
        <w:rPr>
          <w:rFonts w:ascii="ＭＳ 明朝" w:hAnsi="ＭＳ 明朝" w:hint="eastAsia"/>
          <w:color w:val="000000"/>
          <w:szCs w:val="21"/>
        </w:rPr>
        <w:t>③　輸出手形保険約款にあっては、同約款第４条第第５号に掲げるてん補事由</w:t>
      </w:r>
    </w:p>
    <w:p w14:paraId="7BFA1CED" w14:textId="77777777" w:rsidR="003918A8" w:rsidRDefault="00EC7933">
      <w:pPr>
        <w:ind w:leftChars="199" w:left="589" w:hangingChars="76" w:hanging="163"/>
        <w:rPr>
          <w:rFonts w:ascii="ＭＳ 明朝" w:hAnsi="ＭＳ 明朝"/>
          <w:color w:val="000000"/>
          <w:szCs w:val="21"/>
        </w:rPr>
      </w:pPr>
      <w:r>
        <w:rPr>
          <w:rFonts w:ascii="ＭＳ 明朝" w:hAnsi="ＭＳ 明朝" w:hint="eastAsia"/>
          <w:color w:val="000000"/>
          <w:szCs w:val="21"/>
        </w:rPr>
        <w:t>④　前払輸入保険約款にあっては、同約款第３条第１０号又は第１１号に掲げるてん補事由</w:t>
      </w:r>
    </w:p>
    <w:p w14:paraId="4534AECD" w14:textId="77777777" w:rsidR="003918A8" w:rsidRDefault="00EC7933">
      <w:pPr>
        <w:ind w:leftChars="199" w:left="589" w:hangingChars="76" w:hanging="163"/>
        <w:rPr>
          <w:rFonts w:ascii="ＭＳ 明朝" w:hAnsi="ＭＳ 明朝"/>
          <w:color w:val="000000"/>
          <w:szCs w:val="21"/>
        </w:rPr>
      </w:pPr>
      <w:r>
        <w:rPr>
          <w:rFonts w:ascii="ＭＳ 明朝" w:hAnsi="ＭＳ 明朝" w:hint="eastAsia"/>
          <w:color w:val="000000"/>
          <w:szCs w:val="21"/>
        </w:rPr>
        <w:t>⑤　海外事業資金貸付（貸付金債権等）保険約款にあっては、同約款第３条第10号又は第11号に掲げるてん補事由</w:t>
      </w:r>
    </w:p>
    <w:p w14:paraId="1122CE4F" w14:textId="77777777" w:rsidR="003918A8" w:rsidRDefault="00EC7933">
      <w:pPr>
        <w:ind w:leftChars="199" w:left="589" w:hangingChars="76" w:hanging="163"/>
        <w:rPr>
          <w:rFonts w:ascii="ＭＳ 明朝" w:hAnsi="ＭＳ 明朝"/>
          <w:color w:val="000000"/>
          <w:szCs w:val="21"/>
        </w:rPr>
      </w:pPr>
      <w:r>
        <w:rPr>
          <w:rFonts w:ascii="ＭＳ 明朝" w:hAnsi="ＭＳ 明朝" w:hint="eastAsia"/>
          <w:color w:val="000000"/>
          <w:szCs w:val="21"/>
        </w:rPr>
        <w:t>⑥　海外事業資金貸付（保証債務）保険約款にあっては、同款第３条第２号又は第３号に掲げるてん補事由</w:t>
      </w:r>
    </w:p>
    <w:p w14:paraId="7F516C62" w14:textId="77777777" w:rsidR="003918A8" w:rsidRDefault="00EC7933">
      <w:pPr>
        <w:ind w:leftChars="99" w:left="375" w:hangingChars="76" w:hanging="163"/>
        <w:rPr>
          <w:rFonts w:ascii="ＭＳ 明朝" w:hAnsi="ＭＳ 明朝"/>
          <w:color w:val="000000"/>
          <w:szCs w:val="21"/>
        </w:rPr>
      </w:pPr>
      <w:r>
        <w:rPr>
          <w:rFonts w:ascii="ＭＳ 明朝" w:hAnsi="ＭＳ 明朝" w:hint="eastAsia"/>
          <w:color w:val="000000"/>
          <w:szCs w:val="21"/>
        </w:rPr>
        <w:t>(5)　２年未満案件とは、輸出契約等のうち、代金等の決済が起算点から２年未満に行われるもの（１０％以内の金額をリテンションとして後払いする部分のみの決済が起算点から２年以</w:t>
      </w:r>
      <w:r>
        <w:rPr>
          <w:rFonts w:ascii="ＭＳ 明朝" w:hAnsi="ＭＳ 明朝" w:hint="eastAsia"/>
          <w:color w:val="000000"/>
          <w:szCs w:val="21"/>
        </w:rPr>
        <w:lastRenderedPageBreak/>
        <w:t>上となるものを含む。）又は貸付契約のうち、貸付金の償還が起算点から２年未満に行われるもの（複数の者が協調して貸し付ける貸付契約で被保険者の貸付金額が優先して償還される場合であって、当該償還期間のみが２年未満となるものを除く。）をいう。</w:t>
      </w:r>
    </w:p>
    <w:p w14:paraId="71B7FAF0" w14:textId="77777777" w:rsidR="003918A8" w:rsidRDefault="00EC7933">
      <w:pPr>
        <w:ind w:leftChars="100" w:left="377" w:hangingChars="76" w:hanging="163"/>
        <w:rPr>
          <w:rFonts w:ascii="ＭＳ 明朝" w:hAnsi="ＭＳ 明朝"/>
          <w:color w:val="000000"/>
          <w:szCs w:val="21"/>
        </w:rPr>
      </w:pPr>
      <w:r>
        <w:rPr>
          <w:rFonts w:ascii="ＭＳ 明朝" w:hAnsi="ＭＳ 明朝" w:hint="eastAsia"/>
          <w:color w:val="000000"/>
          <w:szCs w:val="21"/>
        </w:rPr>
        <w:t>(6)　２年以上案件とは、２年未満案件以外の輸出契約等又は貸付契約をいう。</w:t>
      </w:r>
    </w:p>
    <w:p w14:paraId="3A22B576" w14:textId="77777777" w:rsidR="003918A8" w:rsidRDefault="00EC7933">
      <w:pPr>
        <w:ind w:leftChars="100" w:left="448" w:hangingChars="100" w:hanging="234"/>
        <w:rPr>
          <w:spacing w:val="10"/>
        </w:rPr>
      </w:pPr>
      <w:r>
        <w:rPr>
          <w:rFonts w:hint="eastAsia"/>
          <w:spacing w:val="10"/>
        </w:rPr>
        <w:t>(7)</w:t>
      </w:r>
      <w:r>
        <w:rPr>
          <w:rFonts w:hint="eastAsia"/>
          <w:spacing w:val="10"/>
        </w:rPr>
        <w:t xml:space="preserve">　名簿規程とは、海外商社名簿について（平成１３年４月１日　</w:t>
      </w:r>
      <w:r>
        <w:rPr>
          <w:rFonts w:hint="eastAsia"/>
          <w:spacing w:val="10"/>
        </w:rPr>
        <w:t>01-</w:t>
      </w:r>
      <w:r>
        <w:rPr>
          <w:rFonts w:hint="eastAsia"/>
          <w:spacing w:val="10"/>
        </w:rPr>
        <w:t>制度</w:t>
      </w:r>
      <w:r>
        <w:rPr>
          <w:rFonts w:hint="eastAsia"/>
          <w:spacing w:val="10"/>
        </w:rPr>
        <w:t>-00063</w:t>
      </w:r>
      <w:r>
        <w:rPr>
          <w:rFonts w:hint="eastAsia"/>
          <w:spacing w:val="10"/>
        </w:rPr>
        <w:t>）をいう。</w:t>
      </w:r>
    </w:p>
    <w:p w14:paraId="60983579" w14:textId="77777777" w:rsidR="003918A8" w:rsidRDefault="00EC7933">
      <w:pPr>
        <w:ind w:leftChars="100" w:left="448" w:hangingChars="100" w:hanging="234"/>
        <w:rPr>
          <w:spacing w:val="10"/>
        </w:rPr>
      </w:pPr>
      <w:r>
        <w:rPr>
          <w:rFonts w:hint="eastAsia"/>
          <w:spacing w:val="10"/>
        </w:rPr>
        <w:t>(8)</w:t>
      </w:r>
      <w:r>
        <w:rPr>
          <w:rFonts w:hint="eastAsia"/>
          <w:spacing w:val="10"/>
        </w:rPr>
        <w:t xml:space="preserve">　</w:t>
      </w:r>
      <w:r>
        <w:rPr>
          <w:rFonts w:hAnsi="ＭＳ ゴシック" w:hint="eastAsia"/>
          <w:spacing w:val="10"/>
        </w:rPr>
        <w:t>格</w:t>
      </w:r>
      <w:r>
        <w:rPr>
          <w:rFonts w:hint="eastAsia"/>
          <w:spacing w:val="10"/>
        </w:rPr>
        <w:t>とは、名簿規程第１条第１項に規定する海外商社名簿において、同項に規定する海外商社ごとに付された同条第２項第２号に規定する格付をいう。</w:t>
      </w:r>
    </w:p>
    <w:p w14:paraId="4A485958" w14:textId="77777777" w:rsidR="003918A8" w:rsidRDefault="00EC7933">
      <w:pPr>
        <w:ind w:leftChars="100" w:left="448" w:hangingChars="100" w:hanging="234"/>
        <w:rPr>
          <w:spacing w:val="10"/>
        </w:rPr>
      </w:pPr>
      <w:r>
        <w:rPr>
          <w:rFonts w:hint="eastAsia"/>
          <w:spacing w:val="10"/>
        </w:rPr>
        <w:t>(9)</w:t>
      </w:r>
      <w:r>
        <w:rPr>
          <w:rFonts w:hint="eastAsia"/>
          <w:spacing w:val="10"/>
        </w:rPr>
        <w:t xml:space="preserve">　</w:t>
      </w:r>
      <w:r>
        <w:rPr>
          <w:rFonts w:hAnsi="ＭＳ ゴシック" w:hint="eastAsia"/>
          <w:spacing w:val="10"/>
        </w:rPr>
        <w:t>ＩＬＣ</w:t>
      </w:r>
      <w:r>
        <w:rPr>
          <w:rFonts w:hint="eastAsia"/>
          <w:spacing w:val="10"/>
        </w:rPr>
        <w:t>とは、ＧＳ格、ＧＥ格又はＳＡ格の銀行が発行又は確認する信用状（信用状統一規則（</w:t>
      </w:r>
      <w:r>
        <w:rPr>
          <w:rFonts w:hint="eastAsia"/>
          <w:spacing w:val="10"/>
        </w:rPr>
        <w:t>UNIFORM CUSTOMS AND PRACTICE FOR DOCUMENTARY CREDITS, 1993 REVISION, ICC PUBLICATION No.500)</w:t>
      </w:r>
      <w:r>
        <w:rPr>
          <w:rFonts w:hint="eastAsia"/>
          <w:spacing w:val="10"/>
        </w:rPr>
        <w:t>に基づく支払確約又は同等の支払確約がなされているものに限る。）であって、取り消すことができないものをいう。</w:t>
      </w:r>
    </w:p>
    <w:p w14:paraId="54985E82" w14:textId="77777777" w:rsidR="003918A8" w:rsidRDefault="00EC7933">
      <w:pPr>
        <w:ind w:leftChars="100" w:left="392" w:hangingChars="76" w:hanging="178"/>
        <w:rPr>
          <w:rFonts w:hAnsi="ＭＳ 明朝"/>
          <w:color w:val="000000"/>
          <w:szCs w:val="21"/>
        </w:rPr>
      </w:pPr>
      <w:r>
        <w:rPr>
          <w:rFonts w:hint="eastAsia"/>
          <w:spacing w:val="10"/>
          <w:szCs w:val="21"/>
        </w:rPr>
        <w:t>(10)</w:t>
      </w:r>
      <w:r>
        <w:rPr>
          <w:rFonts w:hint="eastAsia"/>
          <w:spacing w:val="10"/>
          <w:szCs w:val="21"/>
        </w:rPr>
        <w:t xml:space="preserve">　起算点とは、ＯＥＣＤ輸出信用アレンジメントに定める起算点をいう。ただし、Ⅱ</w:t>
      </w:r>
      <w:r>
        <w:rPr>
          <w:rFonts w:hint="eastAsia"/>
          <w:spacing w:val="10"/>
          <w:szCs w:val="21"/>
        </w:rPr>
        <w:t>[9]</w:t>
      </w:r>
      <w:r>
        <w:rPr>
          <w:rFonts w:hint="eastAsia"/>
          <w:spacing w:val="10"/>
          <w:szCs w:val="21"/>
        </w:rPr>
        <w:t>においては、最終貸出実行日をいう。</w:t>
      </w:r>
    </w:p>
    <w:p w14:paraId="746E7D63" w14:textId="77777777" w:rsidR="003918A8" w:rsidRDefault="00EC7933">
      <w:pPr>
        <w:ind w:leftChars="100" w:left="377" w:hangingChars="76" w:hanging="163"/>
        <w:rPr>
          <w:rFonts w:ascii="ＭＳ 明朝" w:hAnsi="ＭＳ 明朝"/>
          <w:color w:val="000000"/>
          <w:szCs w:val="21"/>
        </w:rPr>
      </w:pPr>
      <w:r>
        <w:rPr>
          <w:rFonts w:ascii="ＭＳ 明朝" w:hAnsi="ＭＳ 明朝" w:hint="eastAsia"/>
          <w:color w:val="000000"/>
          <w:szCs w:val="21"/>
        </w:rPr>
        <w:t>(11)　延払元本とは、ＯＥＣＤ輸出信用アレンジメントの輸出信用の元本をいう。</w:t>
      </w:r>
    </w:p>
    <w:p w14:paraId="4DCD28D7" w14:textId="77777777" w:rsidR="003918A8" w:rsidRDefault="00EC7933">
      <w:pPr>
        <w:ind w:leftChars="100" w:left="377" w:hangingChars="76" w:hanging="163"/>
        <w:rPr>
          <w:rFonts w:ascii="ＭＳ 明朝" w:hAnsi="ＭＳ 明朝"/>
          <w:color w:val="000000"/>
          <w:szCs w:val="21"/>
        </w:rPr>
      </w:pPr>
      <w:r>
        <w:rPr>
          <w:rFonts w:ascii="ＭＳ 明朝" w:hAnsi="ＭＳ 明朝" w:hint="eastAsia"/>
          <w:color w:val="000000"/>
          <w:szCs w:val="21"/>
        </w:rPr>
        <w:t>(12)　非延払部分とは、２年以上案件の代金等の額のうち、延払元本及び当該延払元本に付随する金利の額以外の部分をいう。</w:t>
      </w:r>
    </w:p>
    <w:p w14:paraId="52A48CE8" w14:textId="77777777" w:rsidR="003918A8" w:rsidRDefault="00EC7933">
      <w:pPr>
        <w:ind w:leftChars="100" w:left="377" w:hangingChars="76" w:hanging="163"/>
        <w:rPr>
          <w:rFonts w:ascii="ＭＳ 明朝" w:hAnsi="ＭＳ 明朝"/>
          <w:color w:val="000000"/>
          <w:szCs w:val="21"/>
        </w:rPr>
      </w:pPr>
      <w:r>
        <w:rPr>
          <w:rFonts w:ascii="ＭＳ 明朝" w:hAnsi="ＭＳ 明朝" w:hint="eastAsia"/>
          <w:color w:val="000000"/>
          <w:szCs w:val="21"/>
        </w:rPr>
        <w:t>(13)　設備財等特約書とは、貿易一般保険包括保険（鉄道車両）特約書、貿易一般保険包括保険（機械設備）特約書、貿易一般保険包括保険（船舶）特約書、貿易一般保険包括保険（電線）特約書又は貿易一般保険包括保険（自動車）特約書をいう。</w:t>
      </w:r>
    </w:p>
    <w:p w14:paraId="0DBE8118" w14:textId="77777777" w:rsidR="003918A8" w:rsidRDefault="00EC7933">
      <w:pPr>
        <w:ind w:leftChars="100" w:left="377" w:hangingChars="76" w:hanging="163"/>
        <w:rPr>
          <w:rFonts w:ascii="ＭＳ 明朝" w:hAnsi="ＭＳ 明朝"/>
          <w:color w:val="000000"/>
          <w:szCs w:val="21"/>
        </w:rPr>
      </w:pPr>
      <w:r>
        <w:rPr>
          <w:rFonts w:ascii="ＭＳ 明朝" w:hAnsi="ＭＳ 明朝" w:hint="eastAsia"/>
          <w:color w:val="000000"/>
          <w:szCs w:val="21"/>
        </w:rPr>
        <w:t>(14)　技術提供特約書とは、貿易一般保険包括保険（技術提供契約等）特約書をいう。</w:t>
      </w:r>
    </w:p>
    <w:p w14:paraId="606B1CE8" w14:textId="77777777" w:rsidR="003918A8" w:rsidRDefault="00EC7933">
      <w:pPr>
        <w:ind w:leftChars="100" w:left="377" w:hangingChars="76" w:hanging="163"/>
        <w:rPr>
          <w:rFonts w:ascii="ＭＳ 明朝" w:hAnsi="ＭＳ 明朝"/>
          <w:color w:val="000000"/>
          <w:szCs w:val="21"/>
        </w:rPr>
      </w:pPr>
      <w:r>
        <w:rPr>
          <w:rFonts w:ascii="ＭＳ 明朝" w:hAnsi="ＭＳ 明朝" w:hint="eastAsia"/>
          <w:color w:val="000000"/>
          <w:szCs w:val="21"/>
        </w:rPr>
        <w:t>(15)　企業総合特約書とは、貿易一般保険包括保険（企業総合）特約書をいう。</w:t>
      </w:r>
    </w:p>
    <w:p w14:paraId="0840CA0D" w14:textId="77777777" w:rsidR="003918A8" w:rsidRDefault="00EC7933">
      <w:pPr>
        <w:ind w:leftChars="100" w:left="377" w:hangingChars="76" w:hanging="163"/>
        <w:rPr>
          <w:rFonts w:ascii="ＭＳ 明朝" w:hAnsi="ＭＳ 明朝"/>
          <w:color w:val="000000"/>
          <w:szCs w:val="21"/>
        </w:rPr>
      </w:pPr>
      <w:r>
        <w:rPr>
          <w:rFonts w:ascii="ＭＳ 明朝" w:hAnsi="ＭＳ 明朝" w:hint="eastAsia"/>
          <w:color w:val="000000"/>
          <w:szCs w:val="21"/>
        </w:rPr>
        <w:t>(16)　消費財特約書とは、貿易一般保険包括保険（繊維品）特約書、貿易一般保険包括保険（鋼材）特約書又は貿易一般保険包括保険（化学品）特約書をいう。</w:t>
      </w:r>
    </w:p>
    <w:p w14:paraId="3893F910" w14:textId="77777777" w:rsidR="003918A8" w:rsidRDefault="00EC7933">
      <w:pPr>
        <w:ind w:leftChars="100" w:left="377" w:hangingChars="76" w:hanging="163"/>
        <w:rPr>
          <w:rFonts w:ascii="ＭＳ 明朝" w:hAnsi="ＭＳ 明朝"/>
          <w:color w:val="000000"/>
          <w:szCs w:val="21"/>
        </w:rPr>
      </w:pPr>
      <w:r>
        <w:rPr>
          <w:rFonts w:ascii="ＭＳ 明朝" w:hAnsi="ＭＳ 明朝" w:hint="eastAsia"/>
          <w:color w:val="000000"/>
          <w:szCs w:val="21"/>
        </w:rPr>
        <w:t>(17)　２年未満貸付特約書とは、貿易代金貸付保険包括保険（２年未満）特約書をいう。</w:t>
      </w:r>
    </w:p>
    <w:p w14:paraId="1FC6B853" w14:textId="77777777" w:rsidR="003918A8" w:rsidRDefault="00EC7933">
      <w:pPr>
        <w:ind w:leftChars="100" w:left="377" w:hangingChars="76" w:hanging="163"/>
        <w:rPr>
          <w:rFonts w:ascii="ＭＳ 明朝" w:hAnsi="ＭＳ 明朝"/>
          <w:color w:val="000000"/>
          <w:szCs w:val="21"/>
        </w:rPr>
      </w:pPr>
      <w:r>
        <w:rPr>
          <w:rFonts w:ascii="ＭＳ 明朝" w:hAnsi="ＭＳ 明朝" w:hint="eastAsia"/>
          <w:color w:val="000000"/>
          <w:szCs w:val="21"/>
        </w:rPr>
        <w:t>(18)　２年以上貸付特約書とは、貿易代金貸付保険包括保険（２年以上）特約書をいう。</w:t>
      </w:r>
    </w:p>
    <w:p w14:paraId="259A1601" w14:textId="77777777" w:rsidR="003918A8" w:rsidRDefault="00EC7933">
      <w:pPr>
        <w:ind w:leftChars="100" w:left="377" w:hangingChars="76" w:hanging="163"/>
        <w:rPr>
          <w:rFonts w:ascii="ＭＳ 明朝" w:hAnsi="ＭＳ 明朝"/>
          <w:color w:val="000000"/>
          <w:szCs w:val="21"/>
        </w:rPr>
      </w:pPr>
      <w:r>
        <w:rPr>
          <w:rFonts w:ascii="ＭＳ 明朝" w:hAnsi="ＭＳ 明朝" w:hint="eastAsia"/>
          <w:color w:val="000000"/>
          <w:szCs w:val="21"/>
        </w:rPr>
        <w:t>(19)　個別保険とは、上記(13)から(18)までの特約書又は輸出保証保険包括保険特約書によらず保険契約を締結する場合をいう。</w:t>
      </w:r>
    </w:p>
    <w:p w14:paraId="234AF3A4" w14:textId="77777777" w:rsidR="003918A8" w:rsidRDefault="003918A8">
      <w:pPr>
        <w:ind w:left="244" w:hangingChars="114" w:hanging="244"/>
        <w:rPr>
          <w:rFonts w:ascii="ＭＳ 明朝" w:hAnsi="ＭＳ 明朝"/>
          <w:color w:val="000000"/>
          <w:szCs w:val="21"/>
        </w:rPr>
      </w:pPr>
    </w:p>
    <w:p w14:paraId="0D7194CD" w14:textId="77777777" w:rsidR="003918A8" w:rsidRDefault="00EC7933">
      <w:pPr>
        <w:ind w:left="244" w:hangingChars="114" w:hanging="244"/>
        <w:rPr>
          <w:rFonts w:ascii="ＭＳ 明朝" w:hAnsi="ＭＳ 明朝"/>
          <w:color w:val="000000"/>
          <w:szCs w:val="21"/>
        </w:rPr>
      </w:pPr>
      <w:r>
        <w:rPr>
          <w:rFonts w:ascii="ＭＳ 明朝" w:hAnsi="ＭＳ 明朝" w:hint="eastAsia"/>
          <w:color w:val="000000"/>
          <w:szCs w:val="21"/>
        </w:rPr>
        <w:t>Ⅱ　保険料率</w:t>
      </w:r>
    </w:p>
    <w:p w14:paraId="5966351E" w14:textId="77777777" w:rsidR="003918A8" w:rsidRDefault="00EC7933">
      <w:pPr>
        <w:ind w:left="428" w:hangingChars="200" w:hanging="428"/>
        <w:rPr>
          <w:rFonts w:ascii="ＭＳ 明朝" w:hAnsi="ＭＳ 明朝"/>
          <w:szCs w:val="21"/>
        </w:rPr>
      </w:pPr>
      <w:r>
        <w:rPr>
          <w:rFonts w:ascii="ＭＳ 明朝" w:hAnsi="ＭＳ 明朝" w:hint="eastAsia"/>
          <w:color w:val="000000"/>
          <w:szCs w:val="21"/>
        </w:rPr>
        <w:t>［１］貿易一般保険約款（以下［１］において「約款」という。）に係る保険料率</w:t>
      </w:r>
    </w:p>
    <w:p w14:paraId="4110A607" w14:textId="77777777" w:rsidR="003918A8" w:rsidRDefault="00EC7933">
      <w:pPr>
        <w:ind w:left="214" w:hangingChars="100" w:hanging="214"/>
        <w:rPr>
          <w:rFonts w:ascii="ＭＳ 明朝" w:hAnsi="ＭＳ 明朝"/>
          <w:color w:val="000000"/>
          <w:szCs w:val="21"/>
        </w:rPr>
      </w:pPr>
      <w:r>
        <w:rPr>
          <w:rFonts w:ascii="ＭＳ 明朝" w:hAnsi="ＭＳ 明朝" w:hint="eastAsia"/>
          <w:color w:val="000000"/>
          <w:szCs w:val="21"/>
        </w:rPr>
        <w:t>１　船前危険（約款第３条第１号のてん補危険をいう。以下同じ。）又は船後危険（約款第３条第２号又は第４号のてん補危険をいう。以下同じ。）のうち２年未満案件若しくは２年以上案件（非延払部分に限る。）に係る保険価額当たりの保険料率</w:t>
      </w:r>
    </w:p>
    <w:p w14:paraId="36BE2420" w14:textId="77777777" w:rsidR="003918A8" w:rsidRDefault="00EC7933">
      <w:pPr>
        <w:ind w:leftChars="103" w:left="434" w:hangingChars="91" w:hanging="213"/>
        <w:rPr>
          <w:rFonts w:ascii="ＭＳ 明朝" w:hAnsi="ＭＳ 明朝"/>
          <w:spacing w:val="10"/>
          <w:szCs w:val="21"/>
        </w:rPr>
      </w:pPr>
      <w:r>
        <w:rPr>
          <w:rFonts w:ascii="ＭＳ 明朝" w:hAnsi="ＭＳ 明朝"/>
          <w:spacing w:val="10"/>
          <w:szCs w:val="21"/>
        </w:rPr>
        <w:t>(1)</w:t>
      </w:r>
      <w:r>
        <w:rPr>
          <w:rFonts w:ascii="ＭＳ 明朝" w:hAnsi="ＭＳ 明朝" w:hint="eastAsia"/>
          <w:spacing w:val="10"/>
          <w:szCs w:val="21"/>
        </w:rPr>
        <w:t xml:space="preserve">　個別保険又は設備財等特約書、技術提供特約書若しくは企業総合特約書に係る基本保険料率は、次の式により算出する。</w:t>
      </w:r>
    </w:p>
    <w:p w14:paraId="377CA157" w14:textId="77777777" w:rsidR="003918A8" w:rsidRDefault="00EC7933">
      <w:pPr>
        <w:ind w:leftChars="450" w:left="963"/>
        <w:rPr>
          <w:rFonts w:ascii="ＭＳ 明朝" w:hAnsi="ＭＳ 明朝"/>
          <w:spacing w:val="10"/>
          <w:szCs w:val="21"/>
        </w:rPr>
      </w:pPr>
      <w:r>
        <w:rPr>
          <w:rFonts w:ascii="ＭＳ 明朝" w:hAnsi="ＭＳ 明朝" w:hint="eastAsia"/>
          <w:spacing w:val="10"/>
          <w:szCs w:val="21"/>
        </w:rPr>
        <w:t>基本保険料率＝（aＸ＋b）×てん補調整係数×商品係数</w:t>
      </w:r>
    </w:p>
    <w:p w14:paraId="4346458C" w14:textId="77777777" w:rsidR="003918A8" w:rsidRDefault="00EC7933">
      <w:pPr>
        <w:ind w:leftChars="210" w:left="663" w:hangingChars="91" w:hanging="213"/>
        <w:rPr>
          <w:rFonts w:ascii="ＭＳ 明朝" w:hAnsi="ＭＳ 明朝"/>
          <w:spacing w:val="10"/>
          <w:szCs w:val="21"/>
        </w:rPr>
      </w:pPr>
      <w:r>
        <w:rPr>
          <w:rFonts w:ascii="ＭＳ 明朝" w:hAnsi="ＭＳ 明朝" w:hint="eastAsia"/>
          <w:spacing w:val="10"/>
          <w:szCs w:val="21"/>
        </w:rPr>
        <w:t>①　係数ａ及びｂは、下表のとおりとする。</w:t>
      </w:r>
    </w:p>
    <w:p w14:paraId="79E6D583" w14:textId="77777777" w:rsidR="003918A8" w:rsidRDefault="00EC7933">
      <w:pPr>
        <w:ind w:left="1100"/>
        <w:rPr>
          <w:rFonts w:ascii="ＭＳ 明朝" w:hAnsi="ＭＳ 明朝"/>
          <w:spacing w:val="10"/>
          <w:szCs w:val="21"/>
        </w:rPr>
      </w:pPr>
      <w:bookmarkStart w:id="0" w:name="OLE_LINK3"/>
      <w:r>
        <w:rPr>
          <w:rFonts w:ascii="ＭＳ 明朝" w:hAnsi="ＭＳ 明朝" w:hint="eastAsia"/>
          <w:spacing w:val="10"/>
          <w:szCs w:val="21"/>
        </w:rPr>
        <w:t>＜船前危険の係数＞</w:t>
      </w:r>
    </w:p>
    <w:tbl>
      <w:tblPr>
        <w:tblW w:w="5411" w:type="dxa"/>
        <w:tblInd w:w="1130" w:type="dxa"/>
        <w:tblLayout w:type="fixed"/>
        <w:tblCellMar>
          <w:left w:w="30" w:type="dxa"/>
          <w:right w:w="30" w:type="dxa"/>
        </w:tblCellMar>
        <w:tblLook w:val="0000" w:firstRow="0" w:lastRow="0" w:firstColumn="0" w:lastColumn="0" w:noHBand="0" w:noVBand="0"/>
      </w:tblPr>
      <w:tblGrid>
        <w:gridCol w:w="1902"/>
        <w:gridCol w:w="1629"/>
        <w:gridCol w:w="1128"/>
        <w:gridCol w:w="752"/>
      </w:tblGrid>
      <w:tr w:rsidR="003918A8" w14:paraId="4BC83C55" w14:textId="77777777">
        <w:trPr>
          <w:cantSplit/>
          <w:trHeight w:val="245"/>
        </w:trPr>
        <w:tc>
          <w:tcPr>
            <w:tcW w:w="1902" w:type="dxa"/>
            <w:tcBorders>
              <w:top w:val="single" w:sz="4" w:space="0" w:color="auto"/>
              <w:left w:val="single" w:sz="4" w:space="0" w:color="auto"/>
              <w:bottom w:val="single" w:sz="6" w:space="0" w:color="auto"/>
              <w:right w:val="single" w:sz="6" w:space="0" w:color="auto"/>
            </w:tcBorders>
          </w:tcPr>
          <w:p w14:paraId="2799F1A3" w14:textId="77777777" w:rsidR="003918A8" w:rsidRDefault="00EC7933">
            <w:pPr>
              <w:jc w:val="center"/>
              <w:rPr>
                <w:rFonts w:ascii="ＭＳ 明朝" w:hAnsi="ＭＳ 明朝"/>
                <w:spacing w:val="10"/>
                <w:szCs w:val="21"/>
              </w:rPr>
            </w:pPr>
            <w:r>
              <w:rPr>
                <w:rFonts w:ascii="ＭＳ 明朝" w:hAnsi="ＭＳ 明朝" w:hint="eastAsia"/>
                <w:spacing w:val="10"/>
                <w:szCs w:val="21"/>
              </w:rPr>
              <w:t>国カテゴリー</w:t>
            </w:r>
          </w:p>
        </w:tc>
        <w:tc>
          <w:tcPr>
            <w:tcW w:w="1629" w:type="dxa"/>
            <w:tcBorders>
              <w:top w:val="single" w:sz="6" w:space="0" w:color="auto"/>
              <w:left w:val="single" w:sz="6" w:space="0" w:color="auto"/>
              <w:bottom w:val="single" w:sz="6" w:space="0" w:color="auto"/>
              <w:right w:val="single" w:sz="6" w:space="0" w:color="auto"/>
            </w:tcBorders>
          </w:tcPr>
          <w:p w14:paraId="57D7B52F" w14:textId="77777777" w:rsidR="003918A8" w:rsidRDefault="00EC7933">
            <w:pPr>
              <w:jc w:val="center"/>
              <w:rPr>
                <w:rFonts w:ascii="ＭＳ 明朝" w:hAnsi="ＭＳ 明朝"/>
                <w:spacing w:val="10"/>
                <w:szCs w:val="21"/>
              </w:rPr>
            </w:pPr>
            <w:r>
              <w:rPr>
                <w:rFonts w:ascii="ＭＳ 明朝" w:hAnsi="ＭＳ 明朝" w:hint="eastAsia"/>
                <w:spacing w:val="10"/>
                <w:szCs w:val="21"/>
              </w:rPr>
              <w:t>ａ</w:t>
            </w:r>
          </w:p>
        </w:tc>
        <w:tc>
          <w:tcPr>
            <w:tcW w:w="1128" w:type="dxa"/>
            <w:tcBorders>
              <w:top w:val="single" w:sz="6" w:space="0" w:color="auto"/>
              <w:left w:val="single" w:sz="6" w:space="0" w:color="auto"/>
              <w:bottom w:val="single" w:sz="6" w:space="0" w:color="auto"/>
              <w:right w:val="single" w:sz="6" w:space="0" w:color="auto"/>
            </w:tcBorders>
          </w:tcPr>
          <w:p w14:paraId="094EA40B" w14:textId="77777777" w:rsidR="003918A8" w:rsidRDefault="00EC7933">
            <w:pPr>
              <w:jc w:val="center"/>
              <w:rPr>
                <w:rFonts w:ascii="ＭＳ 明朝" w:hAnsi="ＭＳ 明朝"/>
                <w:spacing w:val="10"/>
                <w:szCs w:val="21"/>
              </w:rPr>
            </w:pPr>
            <w:r>
              <w:rPr>
                <w:rFonts w:ascii="ＭＳ 明朝" w:hAnsi="ＭＳ 明朝" w:hint="eastAsia"/>
                <w:spacing w:val="10"/>
                <w:szCs w:val="21"/>
              </w:rPr>
              <w:t>ｂ</w:t>
            </w:r>
          </w:p>
        </w:tc>
        <w:tc>
          <w:tcPr>
            <w:tcW w:w="752" w:type="dxa"/>
            <w:tcBorders>
              <w:top w:val="single" w:sz="6" w:space="0" w:color="auto"/>
              <w:left w:val="single" w:sz="6" w:space="0" w:color="auto"/>
              <w:bottom w:val="single" w:sz="6" w:space="0" w:color="auto"/>
              <w:right w:val="single" w:sz="6" w:space="0" w:color="auto"/>
            </w:tcBorders>
          </w:tcPr>
          <w:p w14:paraId="28F7F6EA" w14:textId="77777777" w:rsidR="003918A8" w:rsidRDefault="00EC7933">
            <w:pPr>
              <w:jc w:val="center"/>
              <w:rPr>
                <w:rFonts w:ascii="ＭＳ 明朝" w:hAnsi="ＭＳ 明朝"/>
                <w:spacing w:val="10"/>
                <w:szCs w:val="21"/>
              </w:rPr>
            </w:pPr>
            <w:r>
              <w:rPr>
                <w:rFonts w:ascii="ＭＳ 明朝" w:hAnsi="ＭＳ 明朝" w:hint="eastAsia"/>
                <w:spacing w:val="10"/>
                <w:szCs w:val="21"/>
              </w:rPr>
              <w:t>ｃ</w:t>
            </w:r>
          </w:p>
        </w:tc>
      </w:tr>
      <w:tr w:rsidR="003918A8" w14:paraId="7D0F1C85" w14:textId="77777777">
        <w:trPr>
          <w:cantSplit/>
          <w:trHeight w:val="245"/>
        </w:trPr>
        <w:tc>
          <w:tcPr>
            <w:tcW w:w="1902" w:type="dxa"/>
            <w:tcBorders>
              <w:top w:val="single" w:sz="6" w:space="0" w:color="auto"/>
              <w:left w:val="single" w:sz="4" w:space="0" w:color="auto"/>
              <w:bottom w:val="single" w:sz="2" w:space="0" w:color="auto"/>
              <w:right w:val="single" w:sz="6" w:space="0" w:color="auto"/>
            </w:tcBorders>
          </w:tcPr>
          <w:p w14:paraId="5BBF741A" w14:textId="77777777" w:rsidR="003918A8" w:rsidRDefault="00EC7933">
            <w:pPr>
              <w:jc w:val="center"/>
              <w:rPr>
                <w:rFonts w:ascii="ＭＳ 明朝" w:hAnsi="ＭＳ 明朝"/>
                <w:spacing w:val="10"/>
                <w:szCs w:val="21"/>
              </w:rPr>
            </w:pPr>
            <w:r>
              <w:rPr>
                <w:rFonts w:ascii="ＭＳ 明朝" w:hAnsi="ＭＳ 明朝" w:hint="eastAsia"/>
                <w:spacing w:val="10"/>
                <w:szCs w:val="21"/>
              </w:rPr>
              <w:lastRenderedPageBreak/>
              <w:t>Ａ</w:t>
            </w:r>
          </w:p>
        </w:tc>
        <w:tc>
          <w:tcPr>
            <w:tcW w:w="1629" w:type="dxa"/>
            <w:tcBorders>
              <w:top w:val="single" w:sz="6" w:space="0" w:color="auto"/>
              <w:left w:val="single" w:sz="6" w:space="0" w:color="auto"/>
              <w:bottom w:val="single" w:sz="2" w:space="0" w:color="auto"/>
              <w:right w:val="single" w:sz="6" w:space="0" w:color="auto"/>
            </w:tcBorders>
          </w:tcPr>
          <w:p w14:paraId="5AD5E083" w14:textId="77777777" w:rsidR="003918A8" w:rsidRDefault="00EC7933">
            <w:pPr>
              <w:jc w:val="center"/>
              <w:rPr>
                <w:rFonts w:ascii="ＭＳ 明朝" w:hAnsi="ＭＳ 明朝"/>
                <w:spacing w:val="10"/>
                <w:szCs w:val="21"/>
              </w:rPr>
            </w:pPr>
            <w:r>
              <w:rPr>
                <w:rFonts w:ascii="ＭＳ 明朝" w:hAnsi="ＭＳ 明朝"/>
                <w:spacing w:val="10"/>
                <w:szCs w:val="21"/>
              </w:rPr>
              <w:t>0.0</w:t>
            </w:r>
            <w:r>
              <w:rPr>
                <w:rFonts w:ascii="ＭＳ 明朝" w:hAnsi="ＭＳ 明朝" w:hint="eastAsia"/>
                <w:spacing w:val="10"/>
                <w:szCs w:val="21"/>
              </w:rPr>
              <w:t>00</w:t>
            </w:r>
            <w:r>
              <w:rPr>
                <w:rFonts w:ascii="ＭＳ 明朝" w:hAnsi="ＭＳ 明朝"/>
                <w:spacing w:val="10"/>
                <w:szCs w:val="21"/>
              </w:rPr>
              <w:t>000</w:t>
            </w:r>
            <w:r>
              <w:rPr>
                <w:rFonts w:ascii="ＭＳ 明朝" w:hAnsi="ＭＳ 明朝" w:hint="eastAsia"/>
                <w:spacing w:val="10"/>
                <w:szCs w:val="21"/>
              </w:rPr>
              <w:t>51</w:t>
            </w:r>
          </w:p>
        </w:tc>
        <w:tc>
          <w:tcPr>
            <w:tcW w:w="1128" w:type="dxa"/>
            <w:tcBorders>
              <w:top w:val="single" w:sz="6" w:space="0" w:color="auto"/>
              <w:left w:val="single" w:sz="6" w:space="0" w:color="auto"/>
              <w:bottom w:val="single" w:sz="2" w:space="0" w:color="auto"/>
              <w:right w:val="single" w:sz="6" w:space="0" w:color="auto"/>
            </w:tcBorders>
          </w:tcPr>
          <w:p w14:paraId="5A12DDFA" w14:textId="77777777" w:rsidR="003918A8" w:rsidRDefault="00EC7933">
            <w:pPr>
              <w:jc w:val="center"/>
              <w:rPr>
                <w:rFonts w:ascii="ＭＳ 明朝" w:hAnsi="ＭＳ 明朝"/>
                <w:spacing w:val="10"/>
                <w:szCs w:val="21"/>
              </w:rPr>
            </w:pPr>
            <w:r>
              <w:rPr>
                <w:rFonts w:ascii="ＭＳ 明朝" w:hAnsi="ＭＳ 明朝"/>
                <w:spacing w:val="10"/>
                <w:szCs w:val="21"/>
              </w:rPr>
              <w:t>0.0</w:t>
            </w:r>
            <w:r>
              <w:rPr>
                <w:rFonts w:ascii="ＭＳ 明朝" w:hAnsi="ＭＳ 明朝" w:hint="eastAsia"/>
                <w:spacing w:val="10"/>
                <w:szCs w:val="21"/>
              </w:rPr>
              <w:t>00</w:t>
            </w:r>
            <w:r>
              <w:rPr>
                <w:rFonts w:ascii="ＭＳ 明朝" w:hAnsi="ＭＳ 明朝"/>
                <w:spacing w:val="10"/>
                <w:szCs w:val="21"/>
              </w:rPr>
              <w:t>2</w:t>
            </w:r>
            <w:r>
              <w:rPr>
                <w:rFonts w:ascii="ＭＳ 明朝" w:hAnsi="ＭＳ 明朝" w:hint="eastAsia"/>
                <w:spacing w:val="10"/>
                <w:szCs w:val="21"/>
              </w:rPr>
              <w:t>1</w:t>
            </w:r>
          </w:p>
        </w:tc>
        <w:tc>
          <w:tcPr>
            <w:tcW w:w="752" w:type="dxa"/>
            <w:tcBorders>
              <w:top w:val="single" w:sz="6" w:space="0" w:color="auto"/>
              <w:left w:val="single" w:sz="6" w:space="0" w:color="auto"/>
              <w:bottom w:val="single" w:sz="2" w:space="0" w:color="auto"/>
              <w:right w:val="single" w:sz="6" w:space="0" w:color="auto"/>
            </w:tcBorders>
          </w:tcPr>
          <w:p w14:paraId="20DA983D"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3</w:t>
            </w:r>
            <w:r>
              <w:rPr>
                <w:rFonts w:ascii="ＭＳ 明朝" w:hAnsi="ＭＳ 明朝"/>
                <w:spacing w:val="10"/>
                <w:szCs w:val="21"/>
              </w:rPr>
              <w:t>5</w:t>
            </w:r>
          </w:p>
        </w:tc>
      </w:tr>
      <w:tr w:rsidR="003918A8" w14:paraId="62E0B738" w14:textId="77777777">
        <w:trPr>
          <w:cantSplit/>
          <w:trHeight w:val="245"/>
        </w:trPr>
        <w:tc>
          <w:tcPr>
            <w:tcW w:w="1902" w:type="dxa"/>
            <w:tcBorders>
              <w:top w:val="single" w:sz="2" w:space="0" w:color="auto"/>
              <w:left w:val="single" w:sz="6" w:space="0" w:color="auto"/>
              <w:bottom w:val="single" w:sz="2" w:space="0" w:color="auto"/>
              <w:right w:val="single" w:sz="6" w:space="0" w:color="auto"/>
            </w:tcBorders>
          </w:tcPr>
          <w:p w14:paraId="47C61BA4" w14:textId="77777777" w:rsidR="003918A8" w:rsidRDefault="00EC7933">
            <w:pPr>
              <w:jc w:val="center"/>
              <w:rPr>
                <w:rFonts w:ascii="ＭＳ 明朝" w:hAnsi="ＭＳ 明朝"/>
                <w:spacing w:val="10"/>
                <w:szCs w:val="21"/>
              </w:rPr>
            </w:pPr>
            <w:r>
              <w:rPr>
                <w:rFonts w:ascii="ＭＳ 明朝" w:hAnsi="ＭＳ 明朝" w:hint="eastAsia"/>
                <w:spacing w:val="10"/>
                <w:szCs w:val="21"/>
              </w:rPr>
              <w:t>Ｂ</w:t>
            </w:r>
          </w:p>
        </w:tc>
        <w:tc>
          <w:tcPr>
            <w:tcW w:w="1629" w:type="dxa"/>
            <w:tcBorders>
              <w:top w:val="single" w:sz="2" w:space="0" w:color="auto"/>
              <w:left w:val="single" w:sz="6" w:space="0" w:color="auto"/>
              <w:bottom w:val="single" w:sz="2" w:space="0" w:color="auto"/>
              <w:right w:val="single" w:sz="6" w:space="0" w:color="auto"/>
            </w:tcBorders>
          </w:tcPr>
          <w:p w14:paraId="161F5033" w14:textId="77777777" w:rsidR="003918A8" w:rsidRDefault="00EC7933">
            <w:pPr>
              <w:jc w:val="center"/>
              <w:rPr>
                <w:rFonts w:ascii="ＭＳ 明朝" w:hAnsi="ＭＳ 明朝"/>
                <w:spacing w:val="10"/>
                <w:szCs w:val="21"/>
              </w:rPr>
            </w:pPr>
            <w:r>
              <w:rPr>
                <w:rFonts w:ascii="ＭＳ 明朝" w:hAnsi="ＭＳ 明朝"/>
                <w:spacing w:val="10"/>
                <w:szCs w:val="21"/>
              </w:rPr>
              <w:t>0.00</w:t>
            </w:r>
            <w:r>
              <w:rPr>
                <w:rFonts w:ascii="ＭＳ 明朝" w:hAnsi="ＭＳ 明朝" w:hint="eastAsia"/>
                <w:spacing w:val="10"/>
                <w:szCs w:val="21"/>
              </w:rPr>
              <w:t>00</w:t>
            </w:r>
            <w:r>
              <w:rPr>
                <w:rFonts w:ascii="ＭＳ 明朝" w:hAnsi="ＭＳ 明朝"/>
                <w:spacing w:val="10"/>
                <w:szCs w:val="21"/>
              </w:rPr>
              <w:t>0123</w:t>
            </w:r>
          </w:p>
        </w:tc>
        <w:tc>
          <w:tcPr>
            <w:tcW w:w="1128" w:type="dxa"/>
            <w:tcBorders>
              <w:top w:val="single" w:sz="2" w:space="0" w:color="auto"/>
              <w:left w:val="single" w:sz="6" w:space="0" w:color="auto"/>
              <w:bottom w:val="single" w:sz="2" w:space="0" w:color="auto"/>
              <w:right w:val="single" w:sz="6" w:space="0" w:color="auto"/>
            </w:tcBorders>
          </w:tcPr>
          <w:p w14:paraId="4A548467" w14:textId="77777777" w:rsidR="003918A8" w:rsidRDefault="00EC7933">
            <w:pPr>
              <w:jc w:val="center"/>
              <w:rPr>
                <w:rFonts w:ascii="ＭＳ 明朝" w:hAnsi="ＭＳ 明朝"/>
                <w:spacing w:val="10"/>
                <w:szCs w:val="21"/>
              </w:rPr>
            </w:pPr>
            <w:r>
              <w:rPr>
                <w:rFonts w:ascii="ＭＳ 明朝" w:hAnsi="ＭＳ 明朝"/>
                <w:spacing w:val="10"/>
                <w:szCs w:val="21"/>
              </w:rPr>
              <w:t>0.0</w:t>
            </w:r>
            <w:r>
              <w:rPr>
                <w:rFonts w:ascii="ＭＳ 明朝" w:hAnsi="ＭＳ 明朝" w:hint="eastAsia"/>
                <w:spacing w:val="10"/>
                <w:szCs w:val="21"/>
              </w:rPr>
              <w:t>00</w:t>
            </w:r>
            <w:r>
              <w:rPr>
                <w:rFonts w:ascii="ＭＳ 明朝" w:hAnsi="ＭＳ 明朝"/>
                <w:spacing w:val="10"/>
                <w:szCs w:val="21"/>
              </w:rPr>
              <w:t>52</w:t>
            </w:r>
          </w:p>
        </w:tc>
        <w:tc>
          <w:tcPr>
            <w:tcW w:w="752" w:type="dxa"/>
            <w:tcBorders>
              <w:top w:val="single" w:sz="2" w:space="0" w:color="auto"/>
              <w:left w:val="single" w:sz="6" w:space="0" w:color="auto"/>
              <w:bottom w:val="single" w:sz="2" w:space="0" w:color="auto"/>
              <w:right w:val="single" w:sz="6" w:space="0" w:color="auto"/>
            </w:tcBorders>
          </w:tcPr>
          <w:p w14:paraId="27682F06" w14:textId="77777777" w:rsidR="003918A8" w:rsidRDefault="00EC7933">
            <w:pPr>
              <w:jc w:val="center"/>
              <w:rPr>
                <w:rFonts w:ascii="ＭＳ 明朝" w:hAnsi="ＭＳ 明朝"/>
                <w:spacing w:val="10"/>
                <w:szCs w:val="21"/>
              </w:rPr>
            </w:pPr>
            <w:r>
              <w:rPr>
                <w:rFonts w:ascii="ＭＳ 明朝" w:hAnsi="ＭＳ 明朝"/>
                <w:spacing w:val="10"/>
                <w:szCs w:val="21"/>
              </w:rPr>
              <w:t>0.74</w:t>
            </w:r>
          </w:p>
        </w:tc>
      </w:tr>
      <w:tr w:rsidR="003918A8" w14:paraId="48AA0658" w14:textId="77777777">
        <w:trPr>
          <w:cantSplit/>
          <w:trHeight w:val="245"/>
        </w:trPr>
        <w:tc>
          <w:tcPr>
            <w:tcW w:w="1902" w:type="dxa"/>
            <w:tcBorders>
              <w:top w:val="single" w:sz="2" w:space="0" w:color="auto"/>
              <w:left w:val="single" w:sz="6" w:space="0" w:color="auto"/>
              <w:bottom w:val="single" w:sz="2" w:space="0" w:color="auto"/>
              <w:right w:val="single" w:sz="6" w:space="0" w:color="auto"/>
            </w:tcBorders>
          </w:tcPr>
          <w:p w14:paraId="61E1C877" w14:textId="77777777" w:rsidR="003918A8" w:rsidRDefault="00EC7933">
            <w:pPr>
              <w:jc w:val="center"/>
              <w:rPr>
                <w:rFonts w:ascii="ＭＳ 明朝" w:hAnsi="ＭＳ 明朝"/>
                <w:spacing w:val="10"/>
                <w:szCs w:val="21"/>
              </w:rPr>
            </w:pPr>
            <w:r>
              <w:rPr>
                <w:rFonts w:ascii="ＭＳ 明朝" w:hAnsi="ＭＳ 明朝" w:hint="eastAsia"/>
                <w:spacing w:val="10"/>
                <w:szCs w:val="21"/>
              </w:rPr>
              <w:t>Ｃ</w:t>
            </w:r>
          </w:p>
        </w:tc>
        <w:tc>
          <w:tcPr>
            <w:tcW w:w="1629" w:type="dxa"/>
            <w:tcBorders>
              <w:top w:val="single" w:sz="2" w:space="0" w:color="auto"/>
              <w:left w:val="single" w:sz="6" w:space="0" w:color="auto"/>
              <w:bottom w:val="single" w:sz="2" w:space="0" w:color="auto"/>
              <w:right w:val="single" w:sz="6" w:space="0" w:color="auto"/>
            </w:tcBorders>
          </w:tcPr>
          <w:p w14:paraId="2DD4775D" w14:textId="77777777" w:rsidR="003918A8" w:rsidRDefault="00EC7933">
            <w:pPr>
              <w:jc w:val="center"/>
              <w:rPr>
                <w:rFonts w:ascii="ＭＳ 明朝" w:hAnsi="ＭＳ 明朝"/>
                <w:spacing w:val="10"/>
                <w:szCs w:val="21"/>
              </w:rPr>
            </w:pPr>
            <w:r>
              <w:rPr>
                <w:rFonts w:ascii="ＭＳ 明朝" w:hAnsi="ＭＳ 明朝"/>
                <w:spacing w:val="10"/>
                <w:szCs w:val="21"/>
              </w:rPr>
              <w:t>0.000</w:t>
            </w:r>
            <w:r>
              <w:rPr>
                <w:rFonts w:ascii="ＭＳ 明朝" w:hAnsi="ＭＳ 明朝" w:hint="eastAsia"/>
                <w:spacing w:val="10"/>
                <w:szCs w:val="21"/>
              </w:rPr>
              <w:t>00</w:t>
            </w:r>
            <w:r>
              <w:rPr>
                <w:rFonts w:ascii="ＭＳ 明朝" w:hAnsi="ＭＳ 明朝"/>
                <w:spacing w:val="10"/>
                <w:szCs w:val="21"/>
              </w:rPr>
              <w:t>214</w:t>
            </w:r>
          </w:p>
        </w:tc>
        <w:tc>
          <w:tcPr>
            <w:tcW w:w="1128" w:type="dxa"/>
            <w:tcBorders>
              <w:top w:val="single" w:sz="2" w:space="0" w:color="auto"/>
              <w:left w:val="single" w:sz="6" w:space="0" w:color="auto"/>
              <w:bottom w:val="single" w:sz="2" w:space="0" w:color="auto"/>
              <w:right w:val="single" w:sz="6" w:space="0" w:color="auto"/>
            </w:tcBorders>
          </w:tcPr>
          <w:p w14:paraId="4AF40779" w14:textId="77777777" w:rsidR="003918A8" w:rsidRDefault="00EC7933">
            <w:pPr>
              <w:jc w:val="center"/>
              <w:rPr>
                <w:rFonts w:ascii="ＭＳ 明朝" w:hAnsi="ＭＳ 明朝"/>
                <w:spacing w:val="10"/>
                <w:szCs w:val="21"/>
              </w:rPr>
            </w:pPr>
            <w:r>
              <w:rPr>
                <w:rFonts w:ascii="ＭＳ 明朝" w:hAnsi="ＭＳ 明朝"/>
                <w:spacing w:val="10"/>
                <w:szCs w:val="21"/>
              </w:rPr>
              <w:t>0.0</w:t>
            </w:r>
            <w:r>
              <w:rPr>
                <w:rFonts w:ascii="ＭＳ 明朝" w:hAnsi="ＭＳ 明朝" w:hint="eastAsia"/>
                <w:spacing w:val="10"/>
                <w:szCs w:val="21"/>
              </w:rPr>
              <w:t>00</w:t>
            </w:r>
            <w:r>
              <w:rPr>
                <w:rFonts w:ascii="ＭＳ 明朝" w:hAnsi="ＭＳ 明朝"/>
                <w:spacing w:val="10"/>
                <w:szCs w:val="21"/>
              </w:rPr>
              <w:t>90</w:t>
            </w:r>
          </w:p>
        </w:tc>
        <w:tc>
          <w:tcPr>
            <w:tcW w:w="752" w:type="dxa"/>
            <w:tcBorders>
              <w:top w:val="single" w:sz="2" w:space="0" w:color="auto"/>
              <w:left w:val="single" w:sz="6" w:space="0" w:color="auto"/>
              <w:bottom w:val="single" w:sz="2" w:space="0" w:color="auto"/>
              <w:right w:val="single" w:sz="6" w:space="0" w:color="auto"/>
            </w:tcBorders>
          </w:tcPr>
          <w:p w14:paraId="0ECF7AE3" w14:textId="77777777" w:rsidR="003918A8" w:rsidRDefault="00EC7933">
            <w:pPr>
              <w:jc w:val="center"/>
              <w:rPr>
                <w:rFonts w:ascii="ＭＳ 明朝" w:hAnsi="ＭＳ 明朝"/>
                <w:spacing w:val="10"/>
                <w:szCs w:val="21"/>
              </w:rPr>
            </w:pPr>
            <w:r>
              <w:rPr>
                <w:rFonts w:ascii="ＭＳ 明朝" w:hAnsi="ＭＳ 明朝"/>
                <w:spacing w:val="10"/>
                <w:szCs w:val="21"/>
              </w:rPr>
              <w:t>0.85</w:t>
            </w:r>
          </w:p>
        </w:tc>
      </w:tr>
      <w:tr w:rsidR="003918A8" w14:paraId="61B599AF" w14:textId="77777777">
        <w:trPr>
          <w:cantSplit/>
          <w:trHeight w:val="245"/>
        </w:trPr>
        <w:tc>
          <w:tcPr>
            <w:tcW w:w="1902" w:type="dxa"/>
            <w:tcBorders>
              <w:top w:val="single" w:sz="2" w:space="0" w:color="auto"/>
              <w:left w:val="single" w:sz="6" w:space="0" w:color="auto"/>
              <w:bottom w:val="single" w:sz="2" w:space="0" w:color="auto"/>
              <w:right w:val="single" w:sz="6" w:space="0" w:color="auto"/>
            </w:tcBorders>
          </w:tcPr>
          <w:p w14:paraId="3DC23A6E" w14:textId="77777777" w:rsidR="003918A8" w:rsidRDefault="00EC7933">
            <w:pPr>
              <w:jc w:val="center"/>
              <w:rPr>
                <w:rFonts w:ascii="ＭＳ 明朝" w:hAnsi="ＭＳ 明朝"/>
                <w:spacing w:val="10"/>
                <w:szCs w:val="21"/>
              </w:rPr>
            </w:pPr>
            <w:r>
              <w:rPr>
                <w:rFonts w:ascii="ＭＳ 明朝" w:hAnsi="ＭＳ 明朝" w:hint="eastAsia"/>
                <w:spacing w:val="10"/>
                <w:szCs w:val="21"/>
              </w:rPr>
              <w:t>Ｄ</w:t>
            </w:r>
          </w:p>
        </w:tc>
        <w:tc>
          <w:tcPr>
            <w:tcW w:w="1629" w:type="dxa"/>
            <w:tcBorders>
              <w:top w:val="single" w:sz="2" w:space="0" w:color="auto"/>
              <w:left w:val="single" w:sz="6" w:space="0" w:color="auto"/>
              <w:bottom w:val="single" w:sz="2" w:space="0" w:color="auto"/>
              <w:right w:val="single" w:sz="6" w:space="0" w:color="auto"/>
            </w:tcBorders>
          </w:tcPr>
          <w:p w14:paraId="5F486D58" w14:textId="77777777" w:rsidR="003918A8" w:rsidRDefault="00EC7933">
            <w:pPr>
              <w:jc w:val="center"/>
              <w:rPr>
                <w:rFonts w:ascii="ＭＳ 明朝" w:hAnsi="ＭＳ 明朝"/>
                <w:spacing w:val="10"/>
                <w:szCs w:val="21"/>
              </w:rPr>
            </w:pPr>
            <w:r>
              <w:rPr>
                <w:rFonts w:ascii="ＭＳ 明朝" w:hAnsi="ＭＳ 明朝"/>
                <w:spacing w:val="10"/>
                <w:szCs w:val="21"/>
              </w:rPr>
              <w:t>0.000</w:t>
            </w:r>
            <w:r>
              <w:rPr>
                <w:rFonts w:ascii="ＭＳ 明朝" w:hAnsi="ＭＳ 明朝" w:hint="eastAsia"/>
                <w:spacing w:val="10"/>
                <w:szCs w:val="21"/>
              </w:rPr>
              <w:t>00</w:t>
            </w:r>
            <w:r>
              <w:rPr>
                <w:rFonts w:ascii="ＭＳ 明朝" w:hAnsi="ＭＳ 明朝"/>
                <w:spacing w:val="10"/>
                <w:szCs w:val="21"/>
              </w:rPr>
              <w:t>304</w:t>
            </w:r>
          </w:p>
        </w:tc>
        <w:tc>
          <w:tcPr>
            <w:tcW w:w="1128" w:type="dxa"/>
            <w:tcBorders>
              <w:top w:val="single" w:sz="2" w:space="0" w:color="auto"/>
              <w:left w:val="single" w:sz="6" w:space="0" w:color="auto"/>
              <w:bottom w:val="single" w:sz="2" w:space="0" w:color="auto"/>
              <w:right w:val="single" w:sz="6" w:space="0" w:color="auto"/>
            </w:tcBorders>
          </w:tcPr>
          <w:p w14:paraId="7897AB92"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w:t>
            </w:r>
            <w:r>
              <w:rPr>
                <w:rFonts w:ascii="ＭＳ 明朝" w:hAnsi="ＭＳ 明朝"/>
                <w:spacing w:val="10"/>
                <w:szCs w:val="21"/>
              </w:rPr>
              <w:t>128</w:t>
            </w:r>
          </w:p>
        </w:tc>
        <w:tc>
          <w:tcPr>
            <w:tcW w:w="752" w:type="dxa"/>
            <w:tcBorders>
              <w:top w:val="single" w:sz="2" w:space="0" w:color="auto"/>
              <w:left w:val="single" w:sz="6" w:space="0" w:color="auto"/>
              <w:bottom w:val="single" w:sz="2" w:space="0" w:color="auto"/>
              <w:right w:val="single" w:sz="6" w:space="0" w:color="auto"/>
            </w:tcBorders>
          </w:tcPr>
          <w:p w14:paraId="6D9E01BD" w14:textId="77777777" w:rsidR="003918A8" w:rsidRDefault="00EC7933">
            <w:pPr>
              <w:jc w:val="center"/>
              <w:rPr>
                <w:rFonts w:ascii="ＭＳ 明朝" w:hAnsi="ＭＳ 明朝"/>
                <w:spacing w:val="10"/>
                <w:szCs w:val="21"/>
              </w:rPr>
            </w:pPr>
            <w:r>
              <w:rPr>
                <w:rFonts w:ascii="ＭＳ 明朝" w:hAnsi="ＭＳ 明朝"/>
                <w:spacing w:val="10"/>
                <w:szCs w:val="21"/>
              </w:rPr>
              <w:t>0.89</w:t>
            </w:r>
          </w:p>
        </w:tc>
      </w:tr>
      <w:tr w:rsidR="003918A8" w14:paraId="354F8BAA" w14:textId="77777777">
        <w:trPr>
          <w:cantSplit/>
          <w:trHeight w:val="245"/>
        </w:trPr>
        <w:tc>
          <w:tcPr>
            <w:tcW w:w="1902" w:type="dxa"/>
            <w:tcBorders>
              <w:top w:val="single" w:sz="2" w:space="0" w:color="auto"/>
              <w:left w:val="single" w:sz="6" w:space="0" w:color="auto"/>
              <w:bottom w:val="single" w:sz="2" w:space="0" w:color="auto"/>
              <w:right w:val="single" w:sz="6" w:space="0" w:color="auto"/>
            </w:tcBorders>
          </w:tcPr>
          <w:p w14:paraId="0ED5A951" w14:textId="77777777" w:rsidR="003918A8" w:rsidRDefault="00EC7933">
            <w:pPr>
              <w:jc w:val="center"/>
              <w:rPr>
                <w:rFonts w:ascii="ＭＳ 明朝" w:hAnsi="ＭＳ 明朝"/>
                <w:spacing w:val="10"/>
                <w:szCs w:val="21"/>
              </w:rPr>
            </w:pPr>
            <w:r>
              <w:rPr>
                <w:rFonts w:ascii="ＭＳ 明朝" w:hAnsi="ＭＳ 明朝" w:hint="eastAsia"/>
                <w:spacing w:val="10"/>
                <w:szCs w:val="21"/>
              </w:rPr>
              <w:t>Ｅ</w:t>
            </w:r>
          </w:p>
        </w:tc>
        <w:tc>
          <w:tcPr>
            <w:tcW w:w="1629" w:type="dxa"/>
            <w:tcBorders>
              <w:top w:val="single" w:sz="2" w:space="0" w:color="auto"/>
              <w:left w:val="single" w:sz="6" w:space="0" w:color="auto"/>
              <w:bottom w:val="single" w:sz="2" w:space="0" w:color="auto"/>
              <w:right w:val="single" w:sz="6" w:space="0" w:color="auto"/>
            </w:tcBorders>
          </w:tcPr>
          <w:p w14:paraId="35CD3AA1" w14:textId="77777777" w:rsidR="003918A8" w:rsidRDefault="00EC7933">
            <w:pPr>
              <w:jc w:val="center"/>
              <w:rPr>
                <w:rFonts w:ascii="ＭＳ 明朝" w:hAnsi="ＭＳ 明朝"/>
                <w:spacing w:val="10"/>
                <w:szCs w:val="21"/>
              </w:rPr>
            </w:pPr>
            <w:r>
              <w:rPr>
                <w:rFonts w:ascii="ＭＳ 明朝" w:hAnsi="ＭＳ 明朝"/>
                <w:spacing w:val="10"/>
                <w:szCs w:val="21"/>
              </w:rPr>
              <w:t>0.000</w:t>
            </w:r>
            <w:r>
              <w:rPr>
                <w:rFonts w:ascii="ＭＳ 明朝" w:hAnsi="ＭＳ 明朝" w:hint="eastAsia"/>
                <w:spacing w:val="10"/>
                <w:szCs w:val="21"/>
              </w:rPr>
              <w:t>00</w:t>
            </w:r>
            <w:r>
              <w:rPr>
                <w:rFonts w:ascii="ＭＳ 明朝" w:hAnsi="ＭＳ 明朝"/>
                <w:spacing w:val="10"/>
                <w:szCs w:val="21"/>
              </w:rPr>
              <w:t>378</w:t>
            </w:r>
          </w:p>
        </w:tc>
        <w:tc>
          <w:tcPr>
            <w:tcW w:w="1128" w:type="dxa"/>
            <w:tcBorders>
              <w:top w:val="single" w:sz="2" w:space="0" w:color="auto"/>
              <w:left w:val="single" w:sz="6" w:space="0" w:color="auto"/>
              <w:bottom w:val="single" w:sz="2" w:space="0" w:color="auto"/>
              <w:right w:val="single" w:sz="6" w:space="0" w:color="auto"/>
            </w:tcBorders>
          </w:tcPr>
          <w:p w14:paraId="1D4F00CA"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w:t>
            </w:r>
            <w:r>
              <w:rPr>
                <w:rFonts w:ascii="ＭＳ 明朝" w:hAnsi="ＭＳ 明朝"/>
                <w:spacing w:val="10"/>
                <w:szCs w:val="21"/>
              </w:rPr>
              <w:t>159</w:t>
            </w:r>
          </w:p>
        </w:tc>
        <w:tc>
          <w:tcPr>
            <w:tcW w:w="752" w:type="dxa"/>
            <w:tcBorders>
              <w:top w:val="single" w:sz="2" w:space="0" w:color="auto"/>
              <w:left w:val="single" w:sz="6" w:space="0" w:color="auto"/>
              <w:bottom w:val="single" w:sz="2" w:space="0" w:color="auto"/>
              <w:right w:val="single" w:sz="6" w:space="0" w:color="auto"/>
            </w:tcBorders>
          </w:tcPr>
          <w:p w14:paraId="7ADE181A"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91</w:t>
            </w:r>
          </w:p>
        </w:tc>
      </w:tr>
      <w:tr w:rsidR="003918A8" w14:paraId="236FCD61" w14:textId="77777777">
        <w:trPr>
          <w:cantSplit/>
          <w:trHeight w:val="245"/>
        </w:trPr>
        <w:tc>
          <w:tcPr>
            <w:tcW w:w="1902" w:type="dxa"/>
            <w:tcBorders>
              <w:top w:val="single" w:sz="2" w:space="0" w:color="auto"/>
              <w:left w:val="single" w:sz="6" w:space="0" w:color="auto"/>
              <w:bottom w:val="single" w:sz="2" w:space="0" w:color="auto"/>
              <w:right w:val="single" w:sz="6" w:space="0" w:color="auto"/>
            </w:tcBorders>
          </w:tcPr>
          <w:p w14:paraId="47ADDA17" w14:textId="77777777" w:rsidR="003918A8" w:rsidRDefault="00EC7933">
            <w:pPr>
              <w:jc w:val="center"/>
              <w:rPr>
                <w:rFonts w:ascii="ＭＳ 明朝" w:hAnsi="ＭＳ 明朝"/>
                <w:spacing w:val="10"/>
                <w:szCs w:val="21"/>
              </w:rPr>
            </w:pPr>
            <w:r>
              <w:rPr>
                <w:rFonts w:ascii="ＭＳ 明朝" w:hAnsi="ＭＳ 明朝" w:hint="eastAsia"/>
                <w:spacing w:val="10"/>
                <w:szCs w:val="21"/>
              </w:rPr>
              <w:t>Ｆ</w:t>
            </w:r>
          </w:p>
        </w:tc>
        <w:tc>
          <w:tcPr>
            <w:tcW w:w="1629" w:type="dxa"/>
            <w:tcBorders>
              <w:top w:val="single" w:sz="2" w:space="0" w:color="auto"/>
              <w:left w:val="single" w:sz="6" w:space="0" w:color="auto"/>
              <w:bottom w:val="single" w:sz="2" w:space="0" w:color="auto"/>
              <w:right w:val="single" w:sz="6" w:space="0" w:color="auto"/>
            </w:tcBorders>
          </w:tcPr>
          <w:p w14:paraId="73947C52" w14:textId="77777777" w:rsidR="003918A8" w:rsidRDefault="00EC7933">
            <w:pPr>
              <w:jc w:val="center"/>
              <w:rPr>
                <w:rFonts w:ascii="ＭＳ 明朝" w:hAnsi="ＭＳ 明朝"/>
                <w:spacing w:val="10"/>
                <w:szCs w:val="21"/>
              </w:rPr>
            </w:pPr>
            <w:r>
              <w:rPr>
                <w:rFonts w:ascii="ＭＳ 明朝" w:hAnsi="ＭＳ 明朝"/>
                <w:spacing w:val="10"/>
                <w:szCs w:val="21"/>
              </w:rPr>
              <w:t>0.000</w:t>
            </w:r>
            <w:r>
              <w:rPr>
                <w:rFonts w:ascii="ＭＳ 明朝" w:hAnsi="ＭＳ 明朝" w:hint="eastAsia"/>
                <w:spacing w:val="10"/>
                <w:szCs w:val="21"/>
              </w:rPr>
              <w:t>00</w:t>
            </w:r>
            <w:r>
              <w:rPr>
                <w:rFonts w:ascii="ＭＳ 明朝" w:hAnsi="ＭＳ 明朝"/>
                <w:spacing w:val="10"/>
                <w:szCs w:val="21"/>
              </w:rPr>
              <w:t>438</w:t>
            </w:r>
          </w:p>
        </w:tc>
        <w:tc>
          <w:tcPr>
            <w:tcW w:w="1128" w:type="dxa"/>
            <w:tcBorders>
              <w:top w:val="single" w:sz="2" w:space="0" w:color="auto"/>
              <w:left w:val="single" w:sz="6" w:space="0" w:color="auto"/>
              <w:bottom w:val="single" w:sz="2" w:space="0" w:color="auto"/>
              <w:right w:val="single" w:sz="6" w:space="0" w:color="auto"/>
            </w:tcBorders>
          </w:tcPr>
          <w:p w14:paraId="22723912"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w:t>
            </w:r>
            <w:r>
              <w:rPr>
                <w:rFonts w:ascii="ＭＳ 明朝" w:hAnsi="ＭＳ 明朝"/>
                <w:spacing w:val="10"/>
                <w:szCs w:val="21"/>
              </w:rPr>
              <w:t>185</w:t>
            </w:r>
          </w:p>
        </w:tc>
        <w:tc>
          <w:tcPr>
            <w:tcW w:w="752" w:type="dxa"/>
            <w:tcBorders>
              <w:top w:val="single" w:sz="2" w:space="0" w:color="auto"/>
              <w:left w:val="single" w:sz="6" w:space="0" w:color="auto"/>
              <w:bottom w:val="single" w:sz="2" w:space="0" w:color="auto"/>
              <w:right w:val="single" w:sz="6" w:space="0" w:color="auto"/>
            </w:tcBorders>
          </w:tcPr>
          <w:p w14:paraId="130434F1"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93</w:t>
            </w:r>
          </w:p>
        </w:tc>
      </w:tr>
      <w:tr w:rsidR="003918A8" w14:paraId="704CA113" w14:textId="77777777">
        <w:trPr>
          <w:cantSplit/>
          <w:trHeight w:val="245"/>
        </w:trPr>
        <w:tc>
          <w:tcPr>
            <w:tcW w:w="1902" w:type="dxa"/>
            <w:tcBorders>
              <w:top w:val="single" w:sz="2" w:space="0" w:color="auto"/>
              <w:left w:val="single" w:sz="6" w:space="0" w:color="auto"/>
              <w:bottom w:val="single" w:sz="2" w:space="0" w:color="auto"/>
              <w:right w:val="single" w:sz="6" w:space="0" w:color="auto"/>
            </w:tcBorders>
          </w:tcPr>
          <w:p w14:paraId="1326D530" w14:textId="77777777" w:rsidR="003918A8" w:rsidRDefault="00EC7933">
            <w:pPr>
              <w:jc w:val="center"/>
              <w:rPr>
                <w:rFonts w:ascii="ＭＳ 明朝" w:hAnsi="ＭＳ 明朝"/>
                <w:spacing w:val="10"/>
                <w:szCs w:val="21"/>
              </w:rPr>
            </w:pPr>
            <w:r>
              <w:rPr>
                <w:rFonts w:ascii="ＭＳ 明朝" w:hAnsi="ＭＳ 明朝" w:hint="eastAsia"/>
                <w:spacing w:val="10"/>
                <w:szCs w:val="21"/>
              </w:rPr>
              <w:t>Ｇ</w:t>
            </w:r>
          </w:p>
        </w:tc>
        <w:tc>
          <w:tcPr>
            <w:tcW w:w="1629" w:type="dxa"/>
            <w:tcBorders>
              <w:top w:val="single" w:sz="2" w:space="0" w:color="auto"/>
              <w:left w:val="single" w:sz="6" w:space="0" w:color="auto"/>
              <w:bottom w:val="single" w:sz="2" w:space="0" w:color="auto"/>
              <w:right w:val="single" w:sz="6" w:space="0" w:color="auto"/>
            </w:tcBorders>
          </w:tcPr>
          <w:p w14:paraId="53CD48D6" w14:textId="77777777" w:rsidR="003918A8" w:rsidRDefault="00EC7933">
            <w:pPr>
              <w:jc w:val="center"/>
              <w:rPr>
                <w:rFonts w:ascii="ＭＳ 明朝" w:hAnsi="ＭＳ 明朝"/>
                <w:spacing w:val="10"/>
                <w:szCs w:val="21"/>
              </w:rPr>
            </w:pPr>
            <w:r>
              <w:rPr>
                <w:rFonts w:ascii="ＭＳ 明朝" w:hAnsi="ＭＳ 明朝"/>
                <w:spacing w:val="10"/>
                <w:szCs w:val="21"/>
              </w:rPr>
              <w:t>0.000</w:t>
            </w:r>
            <w:r>
              <w:rPr>
                <w:rFonts w:ascii="ＭＳ 明朝" w:hAnsi="ＭＳ 明朝" w:hint="eastAsia"/>
                <w:spacing w:val="10"/>
                <w:szCs w:val="21"/>
              </w:rPr>
              <w:t>00</w:t>
            </w:r>
            <w:r>
              <w:rPr>
                <w:rFonts w:ascii="ＭＳ 明朝" w:hAnsi="ＭＳ 明朝"/>
                <w:spacing w:val="10"/>
                <w:szCs w:val="21"/>
              </w:rPr>
              <w:t>575</w:t>
            </w:r>
          </w:p>
        </w:tc>
        <w:tc>
          <w:tcPr>
            <w:tcW w:w="1128" w:type="dxa"/>
            <w:tcBorders>
              <w:top w:val="single" w:sz="2" w:space="0" w:color="auto"/>
              <w:left w:val="single" w:sz="6" w:space="0" w:color="auto"/>
              <w:bottom w:val="single" w:sz="2" w:space="0" w:color="auto"/>
              <w:right w:val="single" w:sz="6" w:space="0" w:color="auto"/>
            </w:tcBorders>
          </w:tcPr>
          <w:p w14:paraId="05700EA4"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w:t>
            </w:r>
            <w:r>
              <w:rPr>
                <w:rFonts w:ascii="ＭＳ 明朝" w:hAnsi="ＭＳ 明朝"/>
                <w:spacing w:val="10"/>
                <w:szCs w:val="21"/>
              </w:rPr>
              <w:t>243</w:t>
            </w:r>
          </w:p>
        </w:tc>
        <w:tc>
          <w:tcPr>
            <w:tcW w:w="752" w:type="dxa"/>
            <w:tcBorders>
              <w:top w:val="single" w:sz="2" w:space="0" w:color="auto"/>
              <w:left w:val="single" w:sz="6" w:space="0" w:color="auto"/>
              <w:bottom w:val="single" w:sz="2" w:space="0" w:color="auto"/>
              <w:right w:val="single" w:sz="6" w:space="0" w:color="auto"/>
            </w:tcBorders>
          </w:tcPr>
          <w:p w14:paraId="36EE5556"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94</w:t>
            </w:r>
          </w:p>
        </w:tc>
      </w:tr>
      <w:tr w:rsidR="003918A8" w14:paraId="363ACF1C" w14:textId="77777777">
        <w:trPr>
          <w:cantSplit/>
          <w:trHeight w:val="245"/>
        </w:trPr>
        <w:tc>
          <w:tcPr>
            <w:tcW w:w="1902" w:type="dxa"/>
            <w:tcBorders>
              <w:top w:val="single" w:sz="2" w:space="0" w:color="auto"/>
              <w:left w:val="single" w:sz="6" w:space="0" w:color="auto"/>
              <w:bottom w:val="single" w:sz="6" w:space="0" w:color="auto"/>
              <w:right w:val="single" w:sz="6" w:space="0" w:color="auto"/>
            </w:tcBorders>
          </w:tcPr>
          <w:p w14:paraId="46CC5821" w14:textId="77777777" w:rsidR="003918A8" w:rsidRDefault="00EC7933">
            <w:pPr>
              <w:jc w:val="center"/>
              <w:rPr>
                <w:rFonts w:ascii="ＭＳ 明朝" w:hAnsi="ＭＳ 明朝"/>
                <w:spacing w:val="10"/>
                <w:szCs w:val="21"/>
              </w:rPr>
            </w:pPr>
            <w:r>
              <w:rPr>
                <w:rFonts w:ascii="ＭＳ 明朝" w:hAnsi="ＭＳ 明朝" w:hint="eastAsia"/>
                <w:spacing w:val="10"/>
                <w:szCs w:val="21"/>
              </w:rPr>
              <w:t>Ｈ</w:t>
            </w:r>
          </w:p>
        </w:tc>
        <w:tc>
          <w:tcPr>
            <w:tcW w:w="1629" w:type="dxa"/>
            <w:tcBorders>
              <w:top w:val="single" w:sz="2" w:space="0" w:color="auto"/>
              <w:left w:val="single" w:sz="6" w:space="0" w:color="auto"/>
              <w:bottom w:val="single" w:sz="6" w:space="0" w:color="auto"/>
              <w:right w:val="single" w:sz="6" w:space="0" w:color="auto"/>
            </w:tcBorders>
          </w:tcPr>
          <w:p w14:paraId="285DB824" w14:textId="77777777" w:rsidR="003918A8" w:rsidRDefault="00EC7933">
            <w:pPr>
              <w:jc w:val="center"/>
              <w:rPr>
                <w:rFonts w:ascii="ＭＳ 明朝" w:hAnsi="ＭＳ 明朝"/>
                <w:spacing w:val="10"/>
                <w:szCs w:val="21"/>
              </w:rPr>
            </w:pPr>
            <w:r>
              <w:rPr>
                <w:rFonts w:ascii="ＭＳ 明朝" w:hAnsi="ＭＳ 明朝"/>
                <w:spacing w:val="10"/>
                <w:szCs w:val="21"/>
              </w:rPr>
              <w:t>0.000</w:t>
            </w:r>
            <w:r>
              <w:rPr>
                <w:rFonts w:ascii="ＭＳ 明朝" w:hAnsi="ＭＳ 明朝" w:hint="eastAsia"/>
                <w:spacing w:val="10"/>
                <w:szCs w:val="21"/>
              </w:rPr>
              <w:t>00</w:t>
            </w:r>
            <w:r>
              <w:rPr>
                <w:rFonts w:ascii="ＭＳ 明朝" w:hAnsi="ＭＳ 明朝"/>
                <w:spacing w:val="10"/>
                <w:szCs w:val="21"/>
              </w:rPr>
              <w:t>753</w:t>
            </w:r>
          </w:p>
        </w:tc>
        <w:tc>
          <w:tcPr>
            <w:tcW w:w="1128" w:type="dxa"/>
            <w:tcBorders>
              <w:top w:val="single" w:sz="2" w:space="0" w:color="auto"/>
              <w:left w:val="single" w:sz="6" w:space="0" w:color="auto"/>
              <w:bottom w:val="single" w:sz="6" w:space="0" w:color="auto"/>
              <w:right w:val="single" w:sz="6" w:space="0" w:color="auto"/>
            </w:tcBorders>
          </w:tcPr>
          <w:p w14:paraId="2E6E01DD"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w:t>
            </w:r>
            <w:r>
              <w:rPr>
                <w:rFonts w:ascii="ＭＳ 明朝" w:hAnsi="ＭＳ 明朝"/>
                <w:spacing w:val="10"/>
                <w:szCs w:val="21"/>
              </w:rPr>
              <w:t>318</w:t>
            </w:r>
          </w:p>
        </w:tc>
        <w:tc>
          <w:tcPr>
            <w:tcW w:w="752" w:type="dxa"/>
            <w:tcBorders>
              <w:top w:val="single" w:sz="2" w:space="0" w:color="auto"/>
              <w:left w:val="single" w:sz="6" w:space="0" w:color="auto"/>
              <w:bottom w:val="single" w:sz="6" w:space="0" w:color="auto"/>
              <w:right w:val="single" w:sz="6" w:space="0" w:color="auto"/>
            </w:tcBorders>
          </w:tcPr>
          <w:p w14:paraId="4D4A4B62"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96</w:t>
            </w:r>
          </w:p>
        </w:tc>
      </w:tr>
    </w:tbl>
    <w:bookmarkEnd w:id="0"/>
    <w:p w14:paraId="09283D37" w14:textId="77777777" w:rsidR="003918A8" w:rsidRDefault="00EC7933">
      <w:pPr>
        <w:ind w:leftChars="574" w:left="1657" w:hangingChars="183" w:hanging="428"/>
        <w:rPr>
          <w:rFonts w:ascii="ＭＳ 明朝" w:hAnsi="ＭＳ 明朝"/>
          <w:spacing w:val="10"/>
          <w:szCs w:val="21"/>
        </w:rPr>
      </w:pPr>
      <w:r>
        <w:rPr>
          <w:rFonts w:ascii="ＭＳ 明朝" w:hAnsi="ＭＳ 明朝" w:hint="eastAsia"/>
          <w:spacing w:val="10"/>
          <w:szCs w:val="21"/>
        </w:rPr>
        <w:t>(注) 上記ＡからＨまでの国カテゴリーは、日本貿易保険が別に定める国カテゴリーによる。（以下この規程において同じ。）</w:t>
      </w:r>
    </w:p>
    <w:p w14:paraId="67C12ADD" w14:textId="77777777" w:rsidR="003918A8" w:rsidRDefault="00EC7933">
      <w:pPr>
        <w:ind w:left="1100"/>
        <w:rPr>
          <w:rFonts w:ascii="ＭＳ 明朝" w:hAnsi="ＭＳ 明朝"/>
          <w:spacing w:val="10"/>
          <w:szCs w:val="21"/>
        </w:rPr>
      </w:pPr>
      <w:r>
        <w:rPr>
          <w:rFonts w:ascii="ＭＳ 明朝" w:hAnsi="ＭＳ 明朝" w:hint="eastAsia"/>
          <w:spacing w:val="10"/>
          <w:szCs w:val="21"/>
        </w:rPr>
        <w:t xml:space="preserve">＜船後危険の係数＞ </w:t>
      </w:r>
    </w:p>
    <w:tbl>
      <w:tblPr>
        <w:tblW w:w="7860" w:type="dxa"/>
        <w:tblInd w:w="1130" w:type="dxa"/>
        <w:tblLayout w:type="fixed"/>
        <w:tblCellMar>
          <w:left w:w="30" w:type="dxa"/>
          <w:right w:w="30" w:type="dxa"/>
        </w:tblCellMar>
        <w:tblLook w:val="0000" w:firstRow="0" w:lastRow="0" w:firstColumn="0" w:lastColumn="0" w:noHBand="0" w:noVBand="0"/>
      </w:tblPr>
      <w:tblGrid>
        <w:gridCol w:w="1700"/>
        <w:gridCol w:w="2032"/>
        <w:gridCol w:w="2320"/>
        <w:gridCol w:w="992"/>
        <w:gridCol w:w="816"/>
      </w:tblGrid>
      <w:tr w:rsidR="003918A8" w14:paraId="5A909BD5" w14:textId="77777777">
        <w:trPr>
          <w:cantSplit/>
          <w:trHeight w:val="180"/>
        </w:trPr>
        <w:tc>
          <w:tcPr>
            <w:tcW w:w="1700" w:type="dxa"/>
            <w:vMerge w:val="restart"/>
            <w:tcBorders>
              <w:top w:val="single" w:sz="4" w:space="0" w:color="auto"/>
              <w:left w:val="single" w:sz="4" w:space="0" w:color="auto"/>
              <w:right w:val="single" w:sz="6" w:space="0" w:color="auto"/>
            </w:tcBorders>
            <w:vAlign w:val="center"/>
          </w:tcPr>
          <w:p w14:paraId="78964FDA" w14:textId="77777777" w:rsidR="003918A8" w:rsidRDefault="00EC7933">
            <w:pPr>
              <w:jc w:val="center"/>
              <w:rPr>
                <w:rFonts w:ascii="ＭＳ 明朝" w:hAnsi="ＭＳ 明朝"/>
                <w:spacing w:val="10"/>
                <w:szCs w:val="21"/>
              </w:rPr>
            </w:pPr>
            <w:r>
              <w:rPr>
                <w:rFonts w:ascii="ＭＳ 明朝" w:hAnsi="ＭＳ 明朝" w:hint="eastAsia"/>
                <w:spacing w:val="10"/>
                <w:szCs w:val="21"/>
              </w:rPr>
              <w:t>国カテゴリー</w:t>
            </w:r>
          </w:p>
        </w:tc>
        <w:tc>
          <w:tcPr>
            <w:tcW w:w="4352" w:type="dxa"/>
            <w:gridSpan w:val="2"/>
            <w:tcBorders>
              <w:top w:val="single" w:sz="6" w:space="0" w:color="auto"/>
              <w:left w:val="single" w:sz="6" w:space="0" w:color="auto"/>
              <w:bottom w:val="single" w:sz="4" w:space="0" w:color="auto"/>
              <w:right w:val="single" w:sz="6" w:space="0" w:color="auto"/>
            </w:tcBorders>
          </w:tcPr>
          <w:p w14:paraId="398249CB" w14:textId="77777777" w:rsidR="003918A8" w:rsidRDefault="00EC7933">
            <w:pPr>
              <w:jc w:val="center"/>
              <w:rPr>
                <w:rFonts w:ascii="ＭＳ 明朝" w:hAnsi="ＭＳ 明朝"/>
                <w:spacing w:val="10"/>
                <w:szCs w:val="21"/>
              </w:rPr>
            </w:pPr>
            <w:r>
              <w:rPr>
                <w:rFonts w:ascii="ＭＳ 明朝" w:hAnsi="ＭＳ 明朝" w:hint="eastAsia"/>
                <w:spacing w:val="10"/>
                <w:szCs w:val="21"/>
              </w:rPr>
              <w:t>ａ</w:t>
            </w:r>
          </w:p>
        </w:tc>
        <w:tc>
          <w:tcPr>
            <w:tcW w:w="992" w:type="dxa"/>
            <w:vMerge w:val="restart"/>
            <w:tcBorders>
              <w:top w:val="single" w:sz="6" w:space="0" w:color="auto"/>
              <w:left w:val="single" w:sz="6" w:space="0" w:color="auto"/>
              <w:right w:val="single" w:sz="6" w:space="0" w:color="auto"/>
            </w:tcBorders>
            <w:vAlign w:val="center"/>
          </w:tcPr>
          <w:p w14:paraId="5655C44A" w14:textId="77777777" w:rsidR="003918A8" w:rsidRDefault="00EC7933">
            <w:pPr>
              <w:jc w:val="center"/>
              <w:rPr>
                <w:rFonts w:ascii="ＭＳ 明朝" w:hAnsi="ＭＳ 明朝"/>
                <w:spacing w:val="10"/>
                <w:szCs w:val="21"/>
              </w:rPr>
            </w:pPr>
            <w:r>
              <w:rPr>
                <w:rFonts w:ascii="ＭＳ 明朝" w:hAnsi="ＭＳ 明朝" w:hint="eastAsia"/>
                <w:spacing w:val="10"/>
                <w:szCs w:val="21"/>
              </w:rPr>
              <w:t>ｂ</w:t>
            </w:r>
          </w:p>
        </w:tc>
        <w:tc>
          <w:tcPr>
            <w:tcW w:w="816" w:type="dxa"/>
            <w:vMerge w:val="restart"/>
            <w:tcBorders>
              <w:top w:val="single" w:sz="6" w:space="0" w:color="auto"/>
              <w:left w:val="single" w:sz="6" w:space="0" w:color="auto"/>
              <w:right w:val="single" w:sz="6" w:space="0" w:color="auto"/>
            </w:tcBorders>
            <w:vAlign w:val="center"/>
          </w:tcPr>
          <w:p w14:paraId="33583907" w14:textId="77777777" w:rsidR="003918A8" w:rsidRDefault="00EC7933">
            <w:pPr>
              <w:jc w:val="center"/>
              <w:rPr>
                <w:rFonts w:ascii="ＭＳ 明朝" w:hAnsi="ＭＳ 明朝"/>
                <w:spacing w:val="10"/>
                <w:szCs w:val="21"/>
              </w:rPr>
            </w:pPr>
            <w:r>
              <w:rPr>
                <w:rFonts w:ascii="ＭＳ 明朝" w:hAnsi="ＭＳ 明朝" w:hint="eastAsia"/>
                <w:spacing w:val="10"/>
                <w:szCs w:val="21"/>
              </w:rPr>
              <w:t>ｃ</w:t>
            </w:r>
          </w:p>
        </w:tc>
      </w:tr>
      <w:tr w:rsidR="003918A8" w14:paraId="39E4A5F2" w14:textId="77777777">
        <w:trPr>
          <w:cantSplit/>
          <w:trHeight w:val="308"/>
        </w:trPr>
        <w:tc>
          <w:tcPr>
            <w:tcW w:w="1700" w:type="dxa"/>
            <w:vMerge/>
            <w:tcBorders>
              <w:left w:val="single" w:sz="4" w:space="0" w:color="auto"/>
              <w:bottom w:val="single" w:sz="4" w:space="0" w:color="auto"/>
              <w:right w:val="single" w:sz="6" w:space="0" w:color="auto"/>
            </w:tcBorders>
            <w:vAlign w:val="center"/>
          </w:tcPr>
          <w:p w14:paraId="78B70F7F" w14:textId="77777777" w:rsidR="003918A8" w:rsidRDefault="003918A8">
            <w:pPr>
              <w:jc w:val="center"/>
              <w:rPr>
                <w:rFonts w:ascii="ＭＳ 明朝" w:hAnsi="ＭＳ 明朝"/>
                <w:spacing w:val="10"/>
                <w:szCs w:val="21"/>
              </w:rPr>
            </w:pPr>
          </w:p>
        </w:tc>
        <w:tc>
          <w:tcPr>
            <w:tcW w:w="2032" w:type="dxa"/>
            <w:tcBorders>
              <w:top w:val="single" w:sz="4" w:space="0" w:color="auto"/>
              <w:left w:val="single" w:sz="6" w:space="0" w:color="auto"/>
              <w:bottom w:val="single" w:sz="6" w:space="0" w:color="auto"/>
              <w:right w:val="single" w:sz="6" w:space="0" w:color="auto"/>
            </w:tcBorders>
          </w:tcPr>
          <w:p w14:paraId="21DA622A" w14:textId="77777777" w:rsidR="003918A8" w:rsidRDefault="00EC7933">
            <w:pPr>
              <w:rPr>
                <w:rFonts w:ascii="ＭＳ 明朝" w:hAnsi="ＭＳ 明朝"/>
                <w:spacing w:val="10"/>
                <w:szCs w:val="21"/>
              </w:rPr>
            </w:pPr>
            <w:r>
              <w:rPr>
                <w:rFonts w:ascii="ＭＳ 明朝" w:hAnsi="ＭＳ 明朝" w:hint="eastAsia"/>
                <w:spacing w:val="10"/>
                <w:szCs w:val="21"/>
              </w:rPr>
              <w:t>ﾘﾃﾝｼｮﾝ決済の場合</w:t>
            </w:r>
          </w:p>
        </w:tc>
        <w:tc>
          <w:tcPr>
            <w:tcW w:w="2320" w:type="dxa"/>
            <w:tcBorders>
              <w:top w:val="single" w:sz="4" w:space="0" w:color="auto"/>
              <w:left w:val="single" w:sz="6" w:space="0" w:color="auto"/>
              <w:bottom w:val="single" w:sz="6" w:space="0" w:color="auto"/>
              <w:right w:val="single" w:sz="6" w:space="0" w:color="auto"/>
            </w:tcBorders>
          </w:tcPr>
          <w:p w14:paraId="51F4B5CE" w14:textId="77777777" w:rsidR="003918A8" w:rsidRDefault="00EC7933">
            <w:pPr>
              <w:rPr>
                <w:rFonts w:ascii="ＭＳ 明朝" w:hAnsi="ＭＳ 明朝"/>
                <w:spacing w:val="10"/>
                <w:szCs w:val="21"/>
              </w:rPr>
            </w:pPr>
            <w:r>
              <w:rPr>
                <w:rFonts w:ascii="ＭＳ 明朝" w:hAnsi="ＭＳ 明朝" w:hint="eastAsia"/>
                <w:spacing w:val="10"/>
                <w:szCs w:val="21"/>
              </w:rPr>
              <w:t>その他の決済の場合</w:t>
            </w:r>
          </w:p>
        </w:tc>
        <w:tc>
          <w:tcPr>
            <w:tcW w:w="992" w:type="dxa"/>
            <w:vMerge/>
            <w:tcBorders>
              <w:left w:val="single" w:sz="6" w:space="0" w:color="auto"/>
              <w:bottom w:val="single" w:sz="6" w:space="0" w:color="auto"/>
              <w:right w:val="single" w:sz="6" w:space="0" w:color="auto"/>
            </w:tcBorders>
            <w:vAlign w:val="center"/>
          </w:tcPr>
          <w:p w14:paraId="33EF83CB" w14:textId="77777777" w:rsidR="003918A8" w:rsidRDefault="003918A8">
            <w:pPr>
              <w:jc w:val="center"/>
              <w:rPr>
                <w:rFonts w:ascii="ＭＳ 明朝" w:hAnsi="ＭＳ 明朝"/>
                <w:spacing w:val="10"/>
                <w:szCs w:val="21"/>
              </w:rPr>
            </w:pPr>
          </w:p>
        </w:tc>
        <w:tc>
          <w:tcPr>
            <w:tcW w:w="816" w:type="dxa"/>
            <w:vMerge/>
            <w:tcBorders>
              <w:left w:val="single" w:sz="6" w:space="0" w:color="auto"/>
              <w:bottom w:val="single" w:sz="6" w:space="0" w:color="auto"/>
              <w:right w:val="single" w:sz="6" w:space="0" w:color="auto"/>
            </w:tcBorders>
            <w:vAlign w:val="center"/>
          </w:tcPr>
          <w:p w14:paraId="069FC210" w14:textId="77777777" w:rsidR="003918A8" w:rsidRDefault="003918A8">
            <w:pPr>
              <w:jc w:val="center"/>
              <w:rPr>
                <w:rFonts w:ascii="ＭＳ 明朝" w:hAnsi="ＭＳ 明朝"/>
                <w:spacing w:val="10"/>
                <w:szCs w:val="21"/>
              </w:rPr>
            </w:pPr>
          </w:p>
        </w:tc>
      </w:tr>
      <w:tr w:rsidR="003918A8" w14:paraId="3F7270EF" w14:textId="77777777">
        <w:trPr>
          <w:cantSplit/>
          <w:trHeight w:val="245"/>
        </w:trPr>
        <w:tc>
          <w:tcPr>
            <w:tcW w:w="1700" w:type="dxa"/>
            <w:tcBorders>
              <w:top w:val="single" w:sz="4" w:space="0" w:color="auto"/>
              <w:left w:val="single" w:sz="4" w:space="0" w:color="auto"/>
              <w:bottom w:val="single" w:sz="4" w:space="0" w:color="auto"/>
              <w:right w:val="single" w:sz="6" w:space="0" w:color="auto"/>
            </w:tcBorders>
            <w:vAlign w:val="center"/>
          </w:tcPr>
          <w:p w14:paraId="13BF0F5B" w14:textId="77777777" w:rsidR="003918A8" w:rsidRDefault="00EC7933">
            <w:pPr>
              <w:jc w:val="center"/>
              <w:rPr>
                <w:rFonts w:ascii="ＭＳ 明朝" w:hAnsi="ＭＳ 明朝"/>
                <w:spacing w:val="10"/>
                <w:szCs w:val="21"/>
              </w:rPr>
            </w:pPr>
            <w:r>
              <w:rPr>
                <w:rFonts w:ascii="ＭＳ 明朝" w:hAnsi="ＭＳ 明朝" w:hint="eastAsia"/>
                <w:spacing w:val="10"/>
                <w:szCs w:val="21"/>
              </w:rPr>
              <w:t>Ａ</w:t>
            </w:r>
          </w:p>
        </w:tc>
        <w:tc>
          <w:tcPr>
            <w:tcW w:w="2032" w:type="dxa"/>
            <w:tcBorders>
              <w:top w:val="single" w:sz="6" w:space="0" w:color="auto"/>
              <w:left w:val="single" w:sz="6" w:space="0" w:color="auto"/>
              <w:bottom w:val="single" w:sz="2" w:space="0" w:color="auto"/>
              <w:right w:val="single" w:sz="6" w:space="0" w:color="auto"/>
            </w:tcBorders>
          </w:tcPr>
          <w:p w14:paraId="23BCD2C1" w14:textId="77777777" w:rsidR="003918A8" w:rsidRDefault="00EC7933">
            <w:pPr>
              <w:jc w:val="center"/>
              <w:rPr>
                <w:rFonts w:ascii="ＭＳ 明朝" w:hAnsi="ＭＳ 明朝"/>
                <w:spacing w:val="10"/>
                <w:szCs w:val="21"/>
              </w:rPr>
            </w:pPr>
            <w:r>
              <w:rPr>
                <w:rFonts w:ascii="ＭＳ 明朝" w:hAnsi="ＭＳ 明朝" w:hint="eastAsia"/>
                <w:spacing w:val="10"/>
                <w:szCs w:val="21"/>
              </w:rPr>
              <w:t>0.00069</w:t>
            </w:r>
          </w:p>
        </w:tc>
        <w:tc>
          <w:tcPr>
            <w:tcW w:w="2320" w:type="dxa"/>
            <w:tcBorders>
              <w:top w:val="single" w:sz="6" w:space="0" w:color="auto"/>
              <w:left w:val="single" w:sz="6" w:space="0" w:color="auto"/>
              <w:bottom w:val="single" w:sz="2" w:space="0" w:color="auto"/>
              <w:right w:val="single" w:sz="6" w:space="0" w:color="auto"/>
            </w:tcBorders>
          </w:tcPr>
          <w:p w14:paraId="1DEDEE89"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w:t>
            </w:r>
            <w:r>
              <w:rPr>
                <w:rFonts w:ascii="ＭＳ 明朝" w:hAnsi="ＭＳ 明朝"/>
                <w:spacing w:val="10"/>
                <w:szCs w:val="21"/>
              </w:rPr>
              <w:t>000</w:t>
            </w:r>
            <w:r>
              <w:rPr>
                <w:rFonts w:ascii="ＭＳ 明朝" w:hAnsi="ＭＳ 明朝" w:hint="eastAsia"/>
                <w:spacing w:val="10"/>
                <w:szCs w:val="21"/>
              </w:rPr>
              <w:t>289</w:t>
            </w:r>
          </w:p>
        </w:tc>
        <w:tc>
          <w:tcPr>
            <w:tcW w:w="992" w:type="dxa"/>
            <w:tcBorders>
              <w:top w:val="single" w:sz="6" w:space="0" w:color="auto"/>
              <w:left w:val="single" w:sz="6" w:space="0" w:color="auto"/>
              <w:bottom w:val="single" w:sz="2" w:space="0" w:color="auto"/>
              <w:right w:val="single" w:sz="6" w:space="0" w:color="auto"/>
            </w:tcBorders>
            <w:vAlign w:val="center"/>
          </w:tcPr>
          <w:p w14:paraId="4BE4CEFE"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w:t>
            </w:r>
            <w:r>
              <w:rPr>
                <w:rFonts w:ascii="ＭＳ 明朝" w:hAnsi="ＭＳ 明朝"/>
                <w:spacing w:val="10"/>
                <w:szCs w:val="21"/>
              </w:rPr>
              <w:t>006</w:t>
            </w:r>
          </w:p>
        </w:tc>
        <w:tc>
          <w:tcPr>
            <w:tcW w:w="816" w:type="dxa"/>
            <w:tcBorders>
              <w:top w:val="single" w:sz="6" w:space="0" w:color="auto"/>
              <w:left w:val="single" w:sz="6" w:space="0" w:color="auto"/>
              <w:bottom w:val="single" w:sz="2" w:space="0" w:color="auto"/>
              <w:right w:val="single" w:sz="6" w:space="0" w:color="auto"/>
            </w:tcBorders>
            <w:vAlign w:val="center"/>
          </w:tcPr>
          <w:p w14:paraId="23E5BC38"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50</w:t>
            </w:r>
          </w:p>
        </w:tc>
      </w:tr>
      <w:tr w:rsidR="003918A8" w14:paraId="2662C2C9" w14:textId="77777777">
        <w:trPr>
          <w:cantSplit/>
          <w:trHeight w:val="245"/>
        </w:trPr>
        <w:tc>
          <w:tcPr>
            <w:tcW w:w="1700" w:type="dxa"/>
            <w:tcBorders>
              <w:top w:val="single" w:sz="4" w:space="0" w:color="auto"/>
              <w:left w:val="single" w:sz="4" w:space="0" w:color="auto"/>
              <w:bottom w:val="single" w:sz="4" w:space="0" w:color="auto"/>
              <w:right w:val="single" w:sz="6" w:space="0" w:color="auto"/>
            </w:tcBorders>
          </w:tcPr>
          <w:p w14:paraId="24634A55" w14:textId="77777777" w:rsidR="003918A8" w:rsidRDefault="00EC7933">
            <w:pPr>
              <w:jc w:val="center"/>
              <w:rPr>
                <w:rFonts w:ascii="ＭＳ 明朝" w:hAnsi="ＭＳ 明朝"/>
                <w:spacing w:val="10"/>
                <w:szCs w:val="21"/>
              </w:rPr>
            </w:pPr>
            <w:r>
              <w:rPr>
                <w:rFonts w:ascii="ＭＳ 明朝" w:hAnsi="ＭＳ 明朝" w:hint="eastAsia"/>
                <w:spacing w:val="10"/>
                <w:szCs w:val="21"/>
              </w:rPr>
              <w:t>Ｂ</w:t>
            </w:r>
          </w:p>
        </w:tc>
        <w:tc>
          <w:tcPr>
            <w:tcW w:w="2032" w:type="dxa"/>
            <w:tcBorders>
              <w:top w:val="single" w:sz="2" w:space="0" w:color="auto"/>
              <w:left w:val="single" w:sz="6" w:space="0" w:color="auto"/>
              <w:bottom w:val="single" w:sz="2" w:space="0" w:color="auto"/>
              <w:right w:val="single" w:sz="6" w:space="0" w:color="auto"/>
            </w:tcBorders>
          </w:tcPr>
          <w:p w14:paraId="102759A0" w14:textId="77777777" w:rsidR="003918A8" w:rsidRDefault="00EC7933">
            <w:pPr>
              <w:jc w:val="center"/>
              <w:rPr>
                <w:rFonts w:ascii="ＭＳ 明朝" w:hAnsi="ＭＳ 明朝"/>
                <w:spacing w:val="10"/>
                <w:szCs w:val="21"/>
              </w:rPr>
            </w:pPr>
            <w:r>
              <w:rPr>
                <w:rFonts w:ascii="ＭＳ 明朝" w:hAnsi="ＭＳ 明朝" w:hint="eastAsia"/>
                <w:spacing w:val="10"/>
                <w:szCs w:val="21"/>
              </w:rPr>
              <w:t>0.00206</w:t>
            </w:r>
          </w:p>
        </w:tc>
        <w:tc>
          <w:tcPr>
            <w:tcW w:w="2320" w:type="dxa"/>
            <w:tcBorders>
              <w:top w:val="single" w:sz="2" w:space="0" w:color="auto"/>
              <w:left w:val="single" w:sz="6" w:space="0" w:color="auto"/>
              <w:bottom w:val="single" w:sz="2" w:space="0" w:color="auto"/>
              <w:right w:val="single" w:sz="6" w:space="0" w:color="auto"/>
            </w:tcBorders>
          </w:tcPr>
          <w:p w14:paraId="50A6122F" w14:textId="77777777" w:rsidR="003918A8" w:rsidRDefault="00EC7933">
            <w:pPr>
              <w:jc w:val="center"/>
              <w:rPr>
                <w:rFonts w:ascii="ＭＳ 明朝" w:hAnsi="ＭＳ 明朝"/>
                <w:spacing w:val="10"/>
                <w:szCs w:val="21"/>
              </w:rPr>
            </w:pPr>
            <w:r>
              <w:rPr>
                <w:rFonts w:ascii="ＭＳ 明朝" w:hAnsi="ＭＳ 明朝"/>
                <w:spacing w:val="10"/>
                <w:szCs w:val="21"/>
              </w:rPr>
              <w:t>0.0</w:t>
            </w:r>
            <w:r>
              <w:rPr>
                <w:rFonts w:ascii="ＭＳ 明朝" w:hAnsi="ＭＳ 明朝" w:hint="eastAsia"/>
                <w:spacing w:val="10"/>
                <w:szCs w:val="21"/>
              </w:rPr>
              <w:t>00</w:t>
            </w:r>
            <w:r>
              <w:rPr>
                <w:rFonts w:ascii="ＭＳ 明朝" w:hAnsi="ＭＳ 明朝"/>
                <w:spacing w:val="10"/>
                <w:szCs w:val="21"/>
              </w:rPr>
              <w:t>00868</w:t>
            </w:r>
          </w:p>
        </w:tc>
        <w:tc>
          <w:tcPr>
            <w:tcW w:w="992" w:type="dxa"/>
            <w:tcBorders>
              <w:top w:val="single" w:sz="2" w:space="0" w:color="auto"/>
              <w:left w:val="single" w:sz="6" w:space="0" w:color="auto"/>
              <w:bottom w:val="single" w:sz="2" w:space="0" w:color="auto"/>
              <w:right w:val="single" w:sz="6" w:space="0" w:color="auto"/>
            </w:tcBorders>
          </w:tcPr>
          <w:p w14:paraId="0E1484B9" w14:textId="77777777" w:rsidR="003918A8" w:rsidRDefault="00EC7933">
            <w:pPr>
              <w:jc w:val="center"/>
              <w:rPr>
                <w:rFonts w:ascii="ＭＳ 明朝" w:hAnsi="ＭＳ 明朝"/>
                <w:spacing w:val="10"/>
                <w:szCs w:val="21"/>
              </w:rPr>
            </w:pPr>
            <w:r>
              <w:rPr>
                <w:rFonts w:ascii="ＭＳ 明朝" w:hAnsi="ＭＳ 明朝"/>
                <w:spacing w:val="10"/>
                <w:szCs w:val="21"/>
              </w:rPr>
              <w:t>0.0</w:t>
            </w:r>
            <w:r>
              <w:rPr>
                <w:rFonts w:ascii="ＭＳ 明朝" w:hAnsi="ＭＳ 明朝" w:hint="eastAsia"/>
                <w:spacing w:val="10"/>
                <w:szCs w:val="21"/>
              </w:rPr>
              <w:t>00</w:t>
            </w:r>
            <w:r>
              <w:rPr>
                <w:rFonts w:ascii="ＭＳ 明朝" w:hAnsi="ＭＳ 明朝"/>
                <w:spacing w:val="10"/>
                <w:szCs w:val="21"/>
              </w:rPr>
              <w:t>18</w:t>
            </w:r>
          </w:p>
        </w:tc>
        <w:tc>
          <w:tcPr>
            <w:tcW w:w="816" w:type="dxa"/>
            <w:tcBorders>
              <w:top w:val="single" w:sz="2" w:space="0" w:color="auto"/>
              <w:left w:val="single" w:sz="6" w:space="0" w:color="auto"/>
              <w:bottom w:val="single" w:sz="2" w:space="0" w:color="auto"/>
              <w:right w:val="single" w:sz="6" w:space="0" w:color="auto"/>
            </w:tcBorders>
          </w:tcPr>
          <w:p w14:paraId="4434530C"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84</w:t>
            </w:r>
          </w:p>
        </w:tc>
      </w:tr>
      <w:tr w:rsidR="003918A8" w14:paraId="1D6D3843" w14:textId="77777777">
        <w:trPr>
          <w:cantSplit/>
          <w:trHeight w:val="245"/>
        </w:trPr>
        <w:tc>
          <w:tcPr>
            <w:tcW w:w="1700" w:type="dxa"/>
            <w:tcBorders>
              <w:top w:val="single" w:sz="4" w:space="0" w:color="auto"/>
              <w:left w:val="single" w:sz="4" w:space="0" w:color="auto"/>
              <w:bottom w:val="single" w:sz="4" w:space="0" w:color="auto"/>
              <w:right w:val="single" w:sz="6" w:space="0" w:color="auto"/>
            </w:tcBorders>
          </w:tcPr>
          <w:p w14:paraId="35D7612D" w14:textId="77777777" w:rsidR="003918A8" w:rsidRDefault="00EC7933">
            <w:pPr>
              <w:jc w:val="center"/>
              <w:rPr>
                <w:rFonts w:ascii="ＭＳ 明朝" w:hAnsi="ＭＳ 明朝"/>
                <w:spacing w:val="10"/>
                <w:szCs w:val="21"/>
              </w:rPr>
            </w:pPr>
            <w:r>
              <w:rPr>
                <w:rFonts w:ascii="ＭＳ 明朝" w:hAnsi="ＭＳ 明朝" w:hint="eastAsia"/>
                <w:spacing w:val="10"/>
                <w:szCs w:val="21"/>
              </w:rPr>
              <w:t>Ｃ</w:t>
            </w:r>
          </w:p>
        </w:tc>
        <w:tc>
          <w:tcPr>
            <w:tcW w:w="2032" w:type="dxa"/>
            <w:tcBorders>
              <w:top w:val="single" w:sz="2" w:space="0" w:color="auto"/>
              <w:left w:val="single" w:sz="6" w:space="0" w:color="auto"/>
              <w:bottom w:val="single" w:sz="2" w:space="0" w:color="auto"/>
              <w:right w:val="single" w:sz="6" w:space="0" w:color="auto"/>
            </w:tcBorders>
          </w:tcPr>
          <w:p w14:paraId="22B7D21E" w14:textId="77777777" w:rsidR="003918A8" w:rsidRDefault="00EC7933">
            <w:pPr>
              <w:jc w:val="center"/>
              <w:rPr>
                <w:rFonts w:ascii="ＭＳ 明朝" w:hAnsi="ＭＳ 明朝"/>
                <w:spacing w:val="10"/>
                <w:szCs w:val="21"/>
              </w:rPr>
            </w:pPr>
            <w:r>
              <w:rPr>
                <w:rFonts w:ascii="ＭＳ 明朝" w:hAnsi="ＭＳ 明朝" w:hint="eastAsia"/>
                <w:spacing w:val="10"/>
                <w:szCs w:val="21"/>
              </w:rPr>
              <w:t>0.00378</w:t>
            </w:r>
          </w:p>
        </w:tc>
        <w:tc>
          <w:tcPr>
            <w:tcW w:w="2320" w:type="dxa"/>
            <w:tcBorders>
              <w:top w:val="single" w:sz="2" w:space="0" w:color="auto"/>
              <w:left w:val="single" w:sz="6" w:space="0" w:color="auto"/>
              <w:bottom w:val="single" w:sz="2" w:space="0" w:color="auto"/>
              <w:right w:val="single" w:sz="6" w:space="0" w:color="auto"/>
            </w:tcBorders>
          </w:tcPr>
          <w:p w14:paraId="0104896A" w14:textId="77777777" w:rsidR="003918A8" w:rsidRDefault="00EC7933">
            <w:pPr>
              <w:jc w:val="center"/>
              <w:rPr>
                <w:rFonts w:ascii="ＭＳ 明朝" w:hAnsi="ＭＳ 明朝"/>
                <w:spacing w:val="10"/>
                <w:szCs w:val="21"/>
              </w:rPr>
            </w:pPr>
            <w:r>
              <w:rPr>
                <w:rFonts w:ascii="ＭＳ 明朝" w:hAnsi="ＭＳ 明朝"/>
                <w:spacing w:val="10"/>
                <w:szCs w:val="21"/>
              </w:rPr>
              <w:t>0.00</w:t>
            </w:r>
            <w:r>
              <w:rPr>
                <w:rFonts w:ascii="ＭＳ 明朝" w:hAnsi="ＭＳ 明朝" w:hint="eastAsia"/>
                <w:spacing w:val="10"/>
                <w:szCs w:val="21"/>
              </w:rPr>
              <w:t>00</w:t>
            </w:r>
            <w:r>
              <w:rPr>
                <w:rFonts w:ascii="ＭＳ 明朝" w:hAnsi="ＭＳ 明朝"/>
                <w:spacing w:val="10"/>
                <w:szCs w:val="21"/>
              </w:rPr>
              <w:t>1592</w:t>
            </w:r>
          </w:p>
        </w:tc>
        <w:tc>
          <w:tcPr>
            <w:tcW w:w="992" w:type="dxa"/>
            <w:tcBorders>
              <w:top w:val="single" w:sz="2" w:space="0" w:color="auto"/>
              <w:left w:val="single" w:sz="6" w:space="0" w:color="auto"/>
              <w:bottom w:val="single" w:sz="2" w:space="0" w:color="auto"/>
              <w:right w:val="single" w:sz="6" w:space="0" w:color="auto"/>
            </w:tcBorders>
          </w:tcPr>
          <w:p w14:paraId="26186A0C" w14:textId="77777777" w:rsidR="003918A8" w:rsidRDefault="00EC7933">
            <w:pPr>
              <w:jc w:val="center"/>
              <w:rPr>
                <w:rFonts w:ascii="ＭＳ 明朝" w:hAnsi="ＭＳ 明朝"/>
                <w:spacing w:val="10"/>
                <w:szCs w:val="21"/>
              </w:rPr>
            </w:pPr>
            <w:r>
              <w:rPr>
                <w:rFonts w:ascii="ＭＳ 明朝" w:hAnsi="ＭＳ 明朝"/>
                <w:spacing w:val="10"/>
                <w:szCs w:val="21"/>
              </w:rPr>
              <w:t>0.0</w:t>
            </w:r>
            <w:r>
              <w:rPr>
                <w:rFonts w:ascii="ＭＳ 明朝" w:hAnsi="ＭＳ 明朝" w:hint="eastAsia"/>
                <w:spacing w:val="10"/>
                <w:szCs w:val="21"/>
              </w:rPr>
              <w:t>00</w:t>
            </w:r>
            <w:r>
              <w:rPr>
                <w:rFonts w:ascii="ＭＳ 明朝" w:hAnsi="ＭＳ 明朝"/>
                <w:spacing w:val="10"/>
                <w:szCs w:val="21"/>
              </w:rPr>
              <w:t>33</w:t>
            </w:r>
          </w:p>
        </w:tc>
        <w:tc>
          <w:tcPr>
            <w:tcW w:w="816" w:type="dxa"/>
            <w:tcBorders>
              <w:top w:val="single" w:sz="2" w:space="0" w:color="auto"/>
              <w:left w:val="single" w:sz="6" w:space="0" w:color="auto"/>
              <w:bottom w:val="single" w:sz="2" w:space="0" w:color="auto"/>
              <w:right w:val="single" w:sz="6" w:space="0" w:color="auto"/>
            </w:tcBorders>
          </w:tcPr>
          <w:p w14:paraId="11A90D3B"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91</w:t>
            </w:r>
          </w:p>
        </w:tc>
      </w:tr>
      <w:tr w:rsidR="003918A8" w14:paraId="0AEC0979" w14:textId="77777777">
        <w:trPr>
          <w:cantSplit/>
          <w:trHeight w:val="245"/>
        </w:trPr>
        <w:tc>
          <w:tcPr>
            <w:tcW w:w="1700" w:type="dxa"/>
            <w:tcBorders>
              <w:top w:val="single" w:sz="4" w:space="0" w:color="auto"/>
              <w:left w:val="single" w:sz="4" w:space="0" w:color="auto"/>
              <w:bottom w:val="single" w:sz="4" w:space="0" w:color="auto"/>
              <w:right w:val="single" w:sz="6" w:space="0" w:color="auto"/>
            </w:tcBorders>
          </w:tcPr>
          <w:p w14:paraId="0214176E" w14:textId="77777777" w:rsidR="003918A8" w:rsidRDefault="00EC7933">
            <w:pPr>
              <w:jc w:val="center"/>
              <w:rPr>
                <w:rFonts w:ascii="ＭＳ 明朝" w:hAnsi="ＭＳ 明朝"/>
                <w:spacing w:val="10"/>
                <w:szCs w:val="21"/>
              </w:rPr>
            </w:pPr>
            <w:r>
              <w:rPr>
                <w:rFonts w:ascii="ＭＳ 明朝" w:hAnsi="ＭＳ 明朝" w:hint="eastAsia"/>
                <w:spacing w:val="10"/>
                <w:szCs w:val="21"/>
              </w:rPr>
              <w:t>Ｄ</w:t>
            </w:r>
          </w:p>
        </w:tc>
        <w:tc>
          <w:tcPr>
            <w:tcW w:w="2032" w:type="dxa"/>
            <w:tcBorders>
              <w:top w:val="single" w:sz="2" w:space="0" w:color="auto"/>
              <w:left w:val="single" w:sz="6" w:space="0" w:color="auto"/>
              <w:bottom w:val="single" w:sz="2" w:space="0" w:color="auto"/>
              <w:right w:val="single" w:sz="6" w:space="0" w:color="auto"/>
            </w:tcBorders>
          </w:tcPr>
          <w:p w14:paraId="57D391D1" w14:textId="77777777" w:rsidR="003918A8" w:rsidRDefault="00EC7933">
            <w:pPr>
              <w:jc w:val="center"/>
              <w:rPr>
                <w:rFonts w:ascii="ＭＳ 明朝" w:hAnsi="ＭＳ 明朝"/>
                <w:spacing w:val="10"/>
                <w:szCs w:val="21"/>
              </w:rPr>
            </w:pPr>
            <w:r>
              <w:rPr>
                <w:rFonts w:ascii="ＭＳ 明朝" w:hAnsi="ＭＳ 明朝" w:hint="eastAsia"/>
                <w:spacing w:val="10"/>
                <w:szCs w:val="21"/>
              </w:rPr>
              <w:t>0.00548</w:t>
            </w:r>
          </w:p>
        </w:tc>
        <w:tc>
          <w:tcPr>
            <w:tcW w:w="2320" w:type="dxa"/>
            <w:tcBorders>
              <w:top w:val="single" w:sz="2" w:space="0" w:color="auto"/>
              <w:left w:val="single" w:sz="6" w:space="0" w:color="auto"/>
              <w:bottom w:val="single" w:sz="2" w:space="0" w:color="auto"/>
              <w:right w:val="single" w:sz="6" w:space="0" w:color="auto"/>
            </w:tcBorders>
          </w:tcPr>
          <w:p w14:paraId="6A8DDF9F" w14:textId="77777777" w:rsidR="003918A8" w:rsidRDefault="00EC7933">
            <w:pPr>
              <w:jc w:val="center"/>
              <w:rPr>
                <w:rFonts w:ascii="ＭＳ 明朝" w:hAnsi="ＭＳ 明朝"/>
                <w:spacing w:val="10"/>
                <w:szCs w:val="21"/>
              </w:rPr>
            </w:pPr>
            <w:r>
              <w:rPr>
                <w:rFonts w:ascii="ＭＳ 明朝" w:hAnsi="ＭＳ 明朝"/>
                <w:spacing w:val="10"/>
                <w:szCs w:val="21"/>
              </w:rPr>
              <w:t>0.00</w:t>
            </w:r>
            <w:r>
              <w:rPr>
                <w:rFonts w:ascii="ＭＳ 明朝" w:hAnsi="ＭＳ 明朝" w:hint="eastAsia"/>
                <w:spacing w:val="10"/>
                <w:szCs w:val="21"/>
              </w:rPr>
              <w:t>00</w:t>
            </w:r>
            <w:r>
              <w:rPr>
                <w:rFonts w:ascii="ＭＳ 明朝" w:hAnsi="ＭＳ 明朝"/>
                <w:spacing w:val="10"/>
                <w:szCs w:val="21"/>
              </w:rPr>
              <w:t>2317</w:t>
            </w:r>
          </w:p>
        </w:tc>
        <w:tc>
          <w:tcPr>
            <w:tcW w:w="992" w:type="dxa"/>
            <w:tcBorders>
              <w:top w:val="single" w:sz="2" w:space="0" w:color="auto"/>
              <w:left w:val="single" w:sz="6" w:space="0" w:color="auto"/>
              <w:bottom w:val="single" w:sz="2" w:space="0" w:color="auto"/>
              <w:right w:val="single" w:sz="6" w:space="0" w:color="auto"/>
            </w:tcBorders>
          </w:tcPr>
          <w:p w14:paraId="5FC8C401" w14:textId="77777777" w:rsidR="003918A8" w:rsidRDefault="00EC7933">
            <w:pPr>
              <w:jc w:val="center"/>
              <w:rPr>
                <w:rFonts w:ascii="ＭＳ 明朝" w:hAnsi="ＭＳ 明朝"/>
                <w:spacing w:val="10"/>
                <w:szCs w:val="21"/>
              </w:rPr>
            </w:pPr>
            <w:r>
              <w:rPr>
                <w:rFonts w:ascii="ＭＳ 明朝" w:hAnsi="ＭＳ 明朝"/>
                <w:spacing w:val="10"/>
                <w:szCs w:val="21"/>
              </w:rPr>
              <w:t>0.0</w:t>
            </w:r>
            <w:r>
              <w:rPr>
                <w:rFonts w:ascii="ＭＳ 明朝" w:hAnsi="ＭＳ 明朝" w:hint="eastAsia"/>
                <w:spacing w:val="10"/>
                <w:szCs w:val="21"/>
              </w:rPr>
              <w:t>00</w:t>
            </w:r>
            <w:r>
              <w:rPr>
                <w:rFonts w:ascii="ＭＳ 明朝" w:hAnsi="ＭＳ 明朝"/>
                <w:spacing w:val="10"/>
                <w:szCs w:val="21"/>
              </w:rPr>
              <w:t>48</w:t>
            </w:r>
          </w:p>
        </w:tc>
        <w:tc>
          <w:tcPr>
            <w:tcW w:w="816" w:type="dxa"/>
            <w:tcBorders>
              <w:top w:val="single" w:sz="2" w:space="0" w:color="auto"/>
              <w:left w:val="single" w:sz="6" w:space="0" w:color="auto"/>
              <w:bottom w:val="single" w:sz="2" w:space="0" w:color="auto"/>
              <w:right w:val="single" w:sz="6" w:space="0" w:color="auto"/>
            </w:tcBorders>
          </w:tcPr>
          <w:p w14:paraId="3414541F"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94</w:t>
            </w:r>
          </w:p>
        </w:tc>
      </w:tr>
      <w:tr w:rsidR="003918A8" w14:paraId="31CA42EA" w14:textId="77777777">
        <w:trPr>
          <w:cantSplit/>
          <w:trHeight w:val="245"/>
        </w:trPr>
        <w:tc>
          <w:tcPr>
            <w:tcW w:w="1700" w:type="dxa"/>
            <w:tcBorders>
              <w:top w:val="single" w:sz="4" w:space="0" w:color="auto"/>
              <w:left w:val="single" w:sz="4" w:space="0" w:color="auto"/>
              <w:bottom w:val="single" w:sz="4" w:space="0" w:color="auto"/>
              <w:right w:val="single" w:sz="6" w:space="0" w:color="auto"/>
            </w:tcBorders>
          </w:tcPr>
          <w:p w14:paraId="1C342321" w14:textId="77777777" w:rsidR="003918A8" w:rsidRDefault="00EC7933">
            <w:pPr>
              <w:jc w:val="center"/>
              <w:rPr>
                <w:rFonts w:ascii="ＭＳ 明朝" w:hAnsi="ＭＳ 明朝"/>
                <w:spacing w:val="10"/>
                <w:szCs w:val="21"/>
              </w:rPr>
            </w:pPr>
            <w:r>
              <w:rPr>
                <w:rFonts w:ascii="ＭＳ 明朝" w:hAnsi="ＭＳ 明朝" w:hint="eastAsia"/>
                <w:spacing w:val="10"/>
                <w:szCs w:val="21"/>
              </w:rPr>
              <w:t>Ｅ</w:t>
            </w:r>
          </w:p>
        </w:tc>
        <w:tc>
          <w:tcPr>
            <w:tcW w:w="2032" w:type="dxa"/>
            <w:tcBorders>
              <w:top w:val="single" w:sz="2" w:space="0" w:color="auto"/>
              <w:left w:val="single" w:sz="6" w:space="0" w:color="auto"/>
              <w:bottom w:val="single" w:sz="2" w:space="0" w:color="auto"/>
              <w:right w:val="single" w:sz="6" w:space="0" w:color="auto"/>
            </w:tcBorders>
          </w:tcPr>
          <w:p w14:paraId="173456FF" w14:textId="77777777" w:rsidR="003918A8" w:rsidRDefault="00EC7933">
            <w:pPr>
              <w:jc w:val="center"/>
              <w:rPr>
                <w:rFonts w:ascii="ＭＳ 明朝" w:hAnsi="ＭＳ 明朝"/>
                <w:spacing w:val="10"/>
                <w:szCs w:val="21"/>
              </w:rPr>
            </w:pPr>
            <w:r>
              <w:rPr>
                <w:rFonts w:ascii="ＭＳ 明朝" w:hAnsi="ＭＳ 明朝" w:hint="eastAsia"/>
                <w:spacing w:val="10"/>
                <w:szCs w:val="21"/>
              </w:rPr>
              <w:t>0.00698</w:t>
            </w:r>
          </w:p>
        </w:tc>
        <w:tc>
          <w:tcPr>
            <w:tcW w:w="2320" w:type="dxa"/>
            <w:tcBorders>
              <w:top w:val="single" w:sz="2" w:space="0" w:color="auto"/>
              <w:left w:val="single" w:sz="6" w:space="0" w:color="auto"/>
              <w:bottom w:val="single" w:sz="2" w:space="0" w:color="auto"/>
              <w:right w:val="single" w:sz="6" w:space="0" w:color="auto"/>
            </w:tcBorders>
          </w:tcPr>
          <w:p w14:paraId="4DFA3C58" w14:textId="77777777" w:rsidR="003918A8" w:rsidRDefault="00EC7933">
            <w:pPr>
              <w:jc w:val="center"/>
              <w:rPr>
                <w:rFonts w:ascii="ＭＳ 明朝" w:hAnsi="ＭＳ 明朝"/>
                <w:spacing w:val="10"/>
                <w:szCs w:val="21"/>
              </w:rPr>
            </w:pPr>
            <w:r>
              <w:rPr>
                <w:rFonts w:ascii="ＭＳ 明朝" w:hAnsi="ＭＳ 明朝"/>
                <w:spacing w:val="10"/>
                <w:szCs w:val="21"/>
              </w:rPr>
              <w:t>0.00</w:t>
            </w:r>
            <w:r>
              <w:rPr>
                <w:rFonts w:ascii="ＭＳ 明朝" w:hAnsi="ＭＳ 明朝" w:hint="eastAsia"/>
                <w:spacing w:val="10"/>
                <w:szCs w:val="21"/>
              </w:rPr>
              <w:t>00</w:t>
            </w:r>
            <w:r>
              <w:rPr>
                <w:rFonts w:ascii="ＭＳ 明朝" w:hAnsi="ＭＳ 明朝"/>
                <w:spacing w:val="10"/>
                <w:szCs w:val="21"/>
              </w:rPr>
              <w:t>2945</w:t>
            </w:r>
          </w:p>
        </w:tc>
        <w:tc>
          <w:tcPr>
            <w:tcW w:w="992" w:type="dxa"/>
            <w:tcBorders>
              <w:top w:val="single" w:sz="2" w:space="0" w:color="auto"/>
              <w:left w:val="single" w:sz="6" w:space="0" w:color="auto"/>
              <w:bottom w:val="single" w:sz="2" w:space="0" w:color="auto"/>
              <w:right w:val="single" w:sz="6" w:space="0" w:color="auto"/>
            </w:tcBorders>
          </w:tcPr>
          <w:p w14:paraId="13E9CF4B" w14:textId="77777777" w:rsidR="003918A8" w:rsidRDefault="00EC7933">
            <w:pPr>
              <w:jc w:val="center"/>
              <w:rPr>
                <w:rFonts w:ascii="ＭＳ 明朝" w:hAnsi="ＭＳ 明朝"/>
                <w:spacing w:val="10"/>
                <w:szCs w:val="21"/>
              </w:rPr>
            </w:pPr>
            <w:r>
              <w:rPr>
                <w:rFonts w:ascii="ＭＳ 明朝" w:hAnsi="ＭＳ 明朝"/>
                <w:spacing w:val="10"/>
                <w:szCs w:val="21"/>
              </w:rPr>
              <w:t>0.0</w:t>
            </w:r>
            <w:r>
              <w:rPr>
                <w:rFonts w:ascii="ＭＳ 明朝" w:hAnsi="ＭＳ 明朝" w:hint="eastAsia"/>
                <w:spacing w:val="10"/>
                <w:szCs w:val="21"/>
              </w:rPr>
              <w:t>00</w:t>
            </w:r>
            <w:r>
              <w:rPr>
                <w:rFonts w:ascii="ＭＳ 明朝" w:hAnsi="ＭＳ 明朝"/>
                <w:spacing w:val="10"/>
                <w:szCs w:val="21"/>
              </w:rPr>
              <w:t>61</w:t>
            </w:r>
          </w:p>
        </w:tc>
        <w:tc>
          <w:tcPr>
            <w:tcW w:w="816" w:type="dxa"/>
            <w:tcBorders>
              <w:top w:val="single" w:sz="2" w:space="0" w:color="auto"/>
              <w:left w:val="single" w:sz="6" w:space="0" w:color="auto"/>
              <w:bottom w:val="single" w:sz="2" w:space="0" w:color="auto"/>
              <w:right w:val="single" w:sz="6" w:space="0" w:color="auto"/>
            </w:tcBorders>
          </w:tcPr>
          <w:p w14:paraId="0BC22320"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95</w:t>
            </w:r>
          </w:p>
        </w:tc>
      </w:tr>
      <w:tr w:rsidR="003918A8" w14:paraId="5EE5CB32" w14:textId="77777777">
        <w:trPr>
          <w:cantSplit/>
          <w:trHeight w:val="245"/>
        </w:trPr>
        <w:tc>
          <w:tcPr>
            <w:tcW w:w="1700" w:type="dxa"/>
            <w:tcBorders>
              <w:top w:val="single" w:sz="4" w:space="0" w:color="auto"/>
              <w:left w:val="single" w:sz="4" w:space="0" w:color="auto"/>
              <w:bottom w:val="single" w:sz="4" w:space="0" w:color="auto"/>
              <w:right w:val="single" w:sz="6" w:space="0" w:color="auto"/>
            </w:tcBorders>
          </w:tcPr>
          <w:p w14:paraId="3775DF01" w14:textId="77777777" w:rsidR="003918A8" w:rsidRDefault="00EC7933">
            <w:pPr>
              <w:jc w:val="center"/>
              <w:rPr>
                <w:rFonts w:ascii="ＭＳ 明朝" w:hAnsi="ＭＳ 明朝"/>
                <w:spacing w:val="10"/>
                <w:szCs w:val="21"/>
              </w:rPr>
            </w:pPr>
            <w:r>
              <w:rPr>
                <w:rFonts w:ascii="ＭＳ 明朝" w:hAnsi="ＭＳ 明朝" w:hint="eastAsia"/>
                <w:spacing w:val="10"/>
                <w:szCs w:val="21"/>
              </w:rPr>
              <w:t>Ｆ</w:t>
            </w:r>
          </w:p>
        </w:tc>
        <w:tc>
          <w:tcPr>
            <w:tcW w:w="2032" w:type="dxa"/>
            <w:tcBorders>
              <w:top w:val="single" w:sz="2" w:space="0" w:color="auto"/>
              <w:left w:val="single" w:sz="6" w:space="0" w:color="auto"/>
              <w:bottom w:val="single" w:sz="2" w:space="0" w:color="auto"/>
              <w:right w:val="single" w:sz="6" w:space="0" w:color="auto"/>
            </w:tcBorders>
          </w:tcPr>
          <w:p w14:paraId="3FF8F497" w14:textId="77777777" w:rsidR="003918A8" w:rsidRDefault="00EC7933">
            <w:pPr>
              <w:jc w:val="center"/>
              <w:rPr>
                <w:rFonts w:ascii="ＭＳ 明朝" w:hAnsi="ＭＳ 明朝"/>
                <w:spacing w:val="10"/>
                <w:szCs w:val="21"/>
              </w:rPr>
            </w:pPr>
            <w:r>
              <w:rPr>
                <w:rFonts w:ascii="ＭＳ 明朝" w:hAnsi="ＭＳ 明朝" w:hint="eastAsia"/>
                <w:spacing w:val="10"/>
                <w:szCs w:val="21"/>
              </w:rPr>
              <w:t>0.00812</w:t>
            </w:r>
          </w:p>
        </w:tc>
        <w:tc>
          <w:tcPr>
            <w:tcW w:w="2320" w:type="dxa"/>
            <w:tcBorders>
              <w:top w:val="single" w:sz="2" w:space="0" w:color="auto"/>
              <w:left w:val="single" w:sz="6" w:space="0" w:color="auto"/>
              <w:bottom w:val="single" w:sz="2" w:space="0" w:color="auto"/>
              <w:right w:val="single" w:sz="6" w:space="0" w:color="auto"/>
            </w:tcBorders>
          </w:tcPr>
          <w:p w14:paraId="4CCC2CC8" w14:textId="77777777" w:rsidR="003918A8" w:rsidRDefault="00EC7933">
            <w:pPr>
              <w:jc w:val="center"/>
              <w:rPr>
                <w:rFonts w:ascii="ＭＳ 明朝" w:hAnsi="ＭＳ 明朝"/>
                <w:spacing w:val="10"/>
                <w:szCs w:val="21"/>
              </w:rPr>
            </w:pPr>
            <w:r>
              <w:rPr>
                <w:rFonts w:ascii="ＭＳ 明朝" w:hAnsi="ＭＳ 明朝"/>
                <w:spacing w:val="10"/>
                <w:szCs w:val="21"/>
              </w:rPr>
              <w:t>0.00</w:t>
            </w:r>
            <w:r>
              <w:rPr>
                <w:rFonts w:ascii="ＭＳ 明朝" w:hAnsi="ＭＳ 明朝" w:hint="eastAsia"/>
                <w:spacing w:val="10"/>
                <w:szCs w:val="21"/>
              </w:rPr>
              <w:t>00</w:t>
            </w:r>
            <w:r>
              <w:rPr>
                <w:rFonts w:ascii="ＭＳ 明朝" w:hAnsi="ＭＳ 明朝"/>
                <w:spacing w:val="10"/>
                <w:szCs w:val="21"/>
              </w:rPr>
              <w:t>3428</w:t>
            </w:r>
          </w:p>
        </w:tc>
        <w:tc>
          <w:tcPr>
            <w:tcW w:w="992" w:type="dxa"/>
            <w:tcBorders>
              <w:top w:val="single" w:sz="2" w:space="0" w:color="auto"/>
              <w:left w:val="single" w:sz="6" w:space="0" w:color="auto"/>
              <w:bottom w:val="single" w:sz="2" w:space="0" w:color="auto"/>
              <w:right w:val="single" w:sz="6" w:space="0" w:color="auto"/>
            </w:tcBorders>
          </w:tcPr>
          <w:p w14:paraId="4FDECC06" w14:textId="77777777" w:rsidR="003918A8" w:rsidRDefault="00EC7933">
            <w:pPr>
              <w:jc w:val="center"/>
              <w:rPr>
                <w:rFonts w:ascii="ＭＳ 明朝" w:hAnsi="ＭＳ 明朝"/>
                <w:spacing w:val="10"/>
                <w:szCs w:val="21"/>
              </w:rPr>
            </w:pPr>
            <w:r>
              <w:rPr>
                <w:rFonts w:ascii="ＭＳ 明朝" w:hAnsi="ＭＳ 明朝"/>
                <w:spacing w:val="10"/>
                <w:szCs w:val="21"/>
              </w:rPr>
              <w:t>0.0</w:t>
            </w:r>
            <w:r>
              <w:rPr>
                <w:rFonts w:ascii="ＭＳ 明朝" w:hAnsi="ＭＳ 明朝" w:hint="eastAsia"/>
                <w:spacing w:val="10"/>
                <w:szCs w:val="21"/>
              </w:rPr>
              <w:t>00</w:t>
            </w:r>
            <w:r>
              <w:rPr>
                <w:rFonts w:ascii="ＭＳ 明朝" w:hAnsi="ＭＳ 明朝"/>
                <w:spacing w:val="10"/>
                <w:szCs w:val="21"/>
              </w:rPr>
              <w:t>71</w:t>
            </w:r>
          </w:p>
        </w:tc>
        <w:tc>
          <w:tcPr>
            <w:tcW w:w="816" w:type="dxa"/>
            <w:tcBorders>
              <w:top w:val="single" w:sz="2" w:space="0" w:color="auto"/>
              <w:left w:val="single" w:sz="6" w:space="0" w:color="auto"/>
              <w:bottom w:val="single" w:sz="2" w:space="0" w:color="auto"/>
              <w:right w:val="single" w:sz="6" w:space="0" w:color="auto"/>
            </w:tcBorders>
          </w:tcPr>
          <w:p w14:paraId="3145D414"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96</w:t>
            </w:r>
          </w:p>
        </w:tc>
      </w:tr>
      <w:tr w:rsidR="003918A8" w14:paraId="2E932AF8" w14:textId="77777777">
        <w:trPr>
          <w:cantSplit/>
          <w:trHeight w:val="245"/>
        </w:trPr>
        <w:tc>
          <w:tcPr>
            <w:tcW w:w="1700" w:type="dxa"/>
            <w:tcBorders>
              <w:top w:val="single" w:sz="4" w:space="0" w:color="auto"/>
              <w:left w:val="single" w:sz="4" w:space="0" w:color="auto"/>
              <w:bottom w:val="single" w:sz="4" w:space="0" w:color="auto"/>
              <w:right w:val="single" w:sz="6" w:space="0" w:color="auto"/>
            </w:tcBorders>
          </w:tcPr>
          <w:p w14:paraId="30B12564" w14:textId="77777777" w:rsidR="003918A8" w:rsidRDefault="00EC7933">
            <w:pPr>
              <w:jc w:val="center"/>
              <w:rPr>
                <w:rFonts w:ascii="ＭＳ 明朝" w:hAnsi="ＭＳ 明朝"/>
                <w:spacing w:val="10"/>
                <w:szCs w:val="21"/>
              </w:rPr>
            </w:pPr>
            <w:r>
              <w:rPr>
                <w:rFonts w:ascii="ＭＳ 明朝" w:hAnsi="ＭＳ 明朝" w:hint="eastAsia"/>
                <w:spacing w:val="10"/>
                <w:szCs w:val="21"/>
              </w:rPr>
              <w:t>Ｇ</w:t>
            </w:r>
          </w:p>
        </w:tc>
        <w:tc>
          <w:tcPr>
            <w:tcW w:w="2032" w:type="dxa"/>
            <w:tcBorders>
              <w:top w:val="single" w:sz="2" w:space="0" w:color="auto"/>
              <w:left w:val="single" w:sz="6" w:space="0" w:color="auto"/>
              <w:bottom w:val="single" w:sz="4" w:space="0" w:color="auto"/>
              <w:right w:val="single" w:sz="6" w:space="0" w:color="auto"/>
            </w:tcBorders>
          </w:tcPr>
          <w:p w14:paraId="16F43A35" w14:textId="77777777" w:rsidR="003918A8" w:rsidRDefault="00EC7933">
            <w:pPr>
              <w:jc w:val="center"/>
              <w:rPr>
                <w:rFonts w:ascii="ＭＳ 明朝" w:hAnsi="ＭＳ 明朝"/>
                <w:spacing w:val="10"/>
                <w:szCs w:val="21"/>
              </w:rPr>
            </w:pPr>
            <w:r>
              <w:rPr>
                <w:rFonts w:ascii="ＭＳ 明朝" w:hAnsi="ＭＳ 明朝" w:hint="eastAsia"/>
                <w:spacing w:val="10"/>
                <w:szCs w:val="21"/>
              </w:rPr>
              <w:t>0.01076</w:t>
            </w:r>
          </w:p>
        </w:tc>
        <w:tc>
          <w:tcPr>
            <w:tcW w:w="2320" w:type="dxa"/>
            <w:tcBorders>
              <w:top w:val="single" w:sz="2" w:space="0" w:color="auto"/>
              <w:left w:val="single" w:sz="6" w:space="0" w:color="auto"/>
              <w:bottom w:val="single" w:sz="4" w:space="0" w:color="auto"/>
              <w:right w:val="single" w:sz="6" w:space="0" w:color="auto"/>
            </w:tcBorders>
          </w:tcPr>
          <w:p w14:paraId="3269C4AB" w14:textId="77777777" w:rsidR="003918A8" w:rsidRDefault="00EC7933">
            <w:pPr>
              <w:jc w:val="center"/>
              <w:rPr>
                <w:rFonts w:ascii="ＭＳ 明朝" w:hAnsi="ＭＳ 明朝"/>
                <w:spacing w:val="10"/>
                <w:szCs w:val="21"/>
              </w:rPr>
            </w:pPr>
            <w:r>
              <w:rPr>
                <w:rFonts w:ascii="ＭＳ 明朝" w:hAnsi="ＭＳ 明朝"/>
                <w:spacing w:val="10"/>
                <w:szCs w:val="21"/>
              </w:rPr>
              <w:t>0.00</w:t>
            </w:r>
            <w:r>
              <w:rPr>
                <w:rFonts w:ascii="ＭＳ 明朝" w:hAnsi="ＭＳ 明朝" w:hint="eastAsia"/>
                <w:spacing w:val="10"/>
                <w:szCs w:val="21"/>
              </w:rPr>
              <w:t>00</w:t>
            </w:r>
            <w:r>
              <w:rPr>
                <w:rFonts w:ascii="ＭＳ 明朝" w:hAnsi="ＭＳ 明朝"/>
                <w:spacing w:val="10"/>
                <w:szCs w:val="21"/>
              </w:rPr>
              <w:t>4538</w:t>
            </w:r>
          </w:p>
        </w:tc>
        <w:tc>
          <w:tcPr>
            <w:tcW w:w="992" w:type="dxa"/>
            <w:tcBorders>
              <w:top w:val="single" w:sz="2" w:space="0" w:color="auto"/>
              <w:left w:val="single" w:sz="6" w:space="0" w:color="auto"/>
              <w:bottom w:val="single" w:sz="2" w:space="0" w:color="auto"/>
              <w:right w:val="single" w:sz="6" w:space="0" w:color="auto"/>
            </w:tcBorders>
          </w:tcPr>
          <w:p w14:paraId="1EAA9D8E" w14:textId="77777777" w:rsidR="003918A8" w:rsidRDefault="00EC7933">
            <w:pPr>
              <w:jc w:val="center"/>
              <w:rPr>
                <w:rFonts w:ascii="ＭＳ 明朝" w:hAnsi="ＭＳ 明朝"/>
                <w:spacing w:val="10"/>
                <w:szCs w:val="21"/>
              </w:rPr>
            </w:pPr>
            <w:r>
              <w:rPr>
                <w:rFonts w:ascii="ＭＳ 明朝" w:hAnsi="ＭＳ 明朝"/>
                <w:spacing w:val="10"/>
                <w:szCs w:val="21"/>
              </w:rPr>
              <w:t>0.0</w:t>
            </w:r>
            <w:r>
              <w:rPr>
                <w:rFonts w:ascii="ＭＳ 明朝" w:hAnsi="ＭＳ 明朝" w:hint="eastAsia"/>
                <w:spacing w:val="10"/>
                <w:szCs w:val="21"/>
              </w:rPr>
              <w:t>00</w:t>
            </w:r>
            <w:r>
              <w:rPr>
                <w:rFonts w:ascii="ＭＳ 明朝" w:hAnsi="ＭＳ 明朝"/>
                <w:spacing w:val="10"/>
                <w:szCs w:val="21"/>
              </w:rPr>
              <w:t>94</w:t>
            </w:r>
          </w:p>
        </w:tc>
        <w:tc>
          <w:tcPr>
            <w:tcW w:w="816" w:type="dxa"/>
            <w:tcBorders>
              <w:top w:val="single" w:sz="2" w:space="0" w:color="auto"/>
              <w:left w:val="single" w:sz="6" w:space="0" w:color="auto"/>
              <w:bottom w:val="single" w:sz="2" w:space="0" w:color="auto"/>
              <w:right w:val="single" w:sz="6" w:space="0" w:color="auto"/>
            </w:tcBorders>
          </w:tcPr>
          <w:p w14:paraId="126B045D"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97</w:t>
            </w:r>
          </w:p>
        </w:tc>
      </w:tr>
      <w:tr w:rsidR="003918A8" w14:paraId="157D9074" w14:textId="77777777">
        <w:trPr>
          <w:cantSplit/>
          <w:trHeight w:val="245"/>
        </w:trPr>
        <w:tc>
          <w:tcPr>
            <w:tcW w:w="1700" w:type="dxa"/>
            <w:tcBorders>
              <w:top w:val="single" w:sz="4" w:space="0" w:color="auto"/>
              <w:left w:val="single" w:sz="4" w:space="0" w:color="auto"/>
              <w:bottom w:val="single" w:sz="4" w:space="0" w:color="auto"/>
              <w:right w:val="single" w:sz="6" w:space="0" w:color="auto"/>
            </w:tcBorders>
          </w:tcPr>
          <w:p w14:paraId="5EE434FF" w14:textId="77777777" w:rsidR="003918A8" w:rsidRDefault="00EC7933">
            <w:pPr>
              <w:jc w:val="center"/>
              <w:rPr>
                <w:rFonts w:ascii="ＭＳ 明朝" w:hAnsi="ＭＳ 明朝"/>
                <w:spacing w:val="10"/>
                <w:szCs w:val="21"/>
              </w:rPr>
            </w:pPr>
            <w:r>
              <w:rPr>
                <w:rFonts w:ascii="ＭＳ 明朝" w:hAnsi="ＭＳ 明朝" w:hint="eastAsia"/>
                <w:spacing w:val="10"/>
                <w:szCs w:val="21"/>
              </w:rPr>
              <w:t>Ｈ</w:t>
            </w:r>
          </w:p>
        </w:tc>
        <w:tc>
          <w:tcPr>
            <w:tcW w:w="2032" w:type="dxa"/>
            <w:tcBorders>
              <w:top w:val="single" w:sz="4" w:space="0" w:color="auto"/>
              <w:left w:val="single" w:sz="6" w:space="0" w:color="auto"/>
              <w:bottom w:val="single" w:sz="4" w:space="0" w:color="auto"/>
              <w:right w:val="single" w:sz="6" w:space="0" w:color="auto"/>
            </w:tcBorders>
          </w:tcPr>
          <w:p w14:paraId="73D210B9" w14:textId="77777777" w:rsidR="003918A8" w:rsidRDefault="00EC7933">
            <w:pPr>
              <w:jc w:val="center"/>
              <w:rPr>
                <w:rFonts w:ascii="ＭＳ 明朝" w:hAnsi="ＭＳ 明朝"/>
                <w:spacing w:val="10"/>
                <w:szCs w:val="21"/>
              </w:rPr>
            </w:pPr>
            <w:r>
              <w:rPr>
                <w:rFonts w:ascii="ＭＳ 明朝" w:hAnsi="ＭＳ 明朝" w:hint="eastAsia"/>
                <w:spacing w:val="10"/>
                <w:szCs w:val="21"/>
              </w:rPr>
              <w:t>0.01420</w:t>
            </w:r>
          </w:p>
        </w:tc>
        <w:tc>
          <w:tcPr>
            <w:tcW w:w="2320" w:type="dxa"/>
            <w:tcBorders>
              <w:top w:val="single" w:sz="4" w:space="0" w:color="auto"/>
              <w:left w:val="single" w:sz="6" w:space="0" w:color="auto"/>
              <w:bottom w:val="single" w:sz="4" w:space="0" w:color="auto"/>
              <w:right w:val="single" w:sz="6" w:space="0" w:color="auto"/>
            </w:tcBorders>
          </w:tcPr>
          <w:p w14:paraId="5CD86D3C" w14:textId="77777777" w:rsidR="003918A8" w:rsidRDefault="00EC7933">
            <w:pPr>
              <w:jc w:val="center"/>
              <w:rPr>
                <w:rFonts w:ascii="ＭＳ 明朝" w:hAnsi="ＭＳ 明朝"/>
                <w:spacing w:val="10"/>
                <w:szCs w:val="21"/>
              </w:rPr>
            </w:pPr>
            <w:r>
              <w:rPr>
                <w:rFonts w:ascii="ＭＳ 明朝" w:hAnsi="ＭＳ 明朝"/>
                <w:spacing w:val="10"/>
                <w:szCs w:val="21"/>
              </w:rPr>
              <w:t>0.00</w:t>
            </w:r>
            <w:r>
              <w:rPr>
                <w:rFonts w:ascii="ＭＳ 明朝" w:hAnsi="ＭＳ 明朝" w:hint="eastAsia"/>
                <w:spacing w:val="10"/>
                <w:szCs w:val="21"/>
              </w:rPr>
              <w:t>00</w:t>
            </w:r>
            <w:r>
              <w:rPr>
                <w:rFonts w:ascii="ＭＳ 明朝" w:hAnsi="ＭＳ 明朝"/>
                <w:spacing w:val="10"/>
                <w:szCs w:val="21"/>
              </w:rPr>
              <w:t>5987</w:t>
            </w:r>
          </w:p>
        </w:tc>
        <w:tc>
          <w:tcPr>
            <w:tcW w:w="992" w:type="dxa"/>
            <w:tcBorders>
              <w:top w:val="single" w:sz="2" w:space="0" w:color="auto"/>
              <w:left w:val="single" w:sz="6" w:space="0" w:color="auto"/>
              <w:bottom w:val="single" w:sz="2" w:space="0" w:color="auto"/>
              <w:right w:val="single" w:sz="6" w:space="0" w:color="auto"/>
            </w:tcBorders>
          </w:tcPr>
          <w:p w14:paraId="75E38384"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w:t>
            </w:r>
            <w:r>
              <w:rPr>
                <w:rFonts w:ascii="ＭＳ 明朝" w:hAnsi="ＭＳ 明朝"/>
                <w:spacing w:val="10"/>
                <w:szCs w:val="21"/>
              </w:rPr>
              <w:t>124</w:t>
            </w:r>
          </w:p>
        </w:tc>
        <w:tc>
          <w:tcPr>
            <w:tcW w:w="816" w:type="dxa"/>
            <w:tcBorders>
              <w:top w:val="single" w:sz="2" w:space="0" w:color="auto"/>
              <w:left w:val="single" w:sz="6" w:space="0" w:color="auto"/>
              <w:bottom w:val="single" w:sz="2" w:space="0" w:color="auto"/>
              <w:right w:val="single" w:sz="6" w:space="0" w:color="auto"/>
            </w:tcBorders>
          </w:tcPr>
          <w:p w14:paraId="34394E4C"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975</w:t>
            </w:r>
          </w:p>
        </w:tc>
      </w:tr>
    </w:tbl>
    <w:p w14:paraId="0D1B79A0" w14:textId="77777777" w:rsidR="003918A8" w:rsidRDefault="00EC7933">
      <w:pPr>
        <w:pStyle w:val="3"/>
        <w:tabs>
          <w:tab w:val="left" w:pos="-1760"/>
        </w:tabs>
        <w:ind w:leftChars="210" w:left="663" w:hangingChars="91" w:hanging="213"/>
        <w:rPr>
          <w:rFonts w:ascii="ＭＳ 明朝" w:hAnsi="ＭＳ 明朝"/>
          <w:spacing w:val="10"/>
          <w:sz w:val="21"/>
          <w:szCs w:val="21"/>
        </w:rPr>
      </w:pPr>
      <w:r>
        <w:rPr>
          <w:rFonts w:ascii="ＭＳ 明朝" w:hAnsi="ＭＳ 明朝" w:hint="eastAsia"/>
          <w:spacing w:val="10"/>
          <w:sz w:val="21"/>
          <w:szCs w:val="21"/>
        </w:rPr>
        <w:t>②　Ｘは、次の期間の日数（当該日数が３０日未満の場合は３０日）とする。ただし、リテンション決済部分については、(ⅱ)の期間が６月以内の場合は０．５とし、当該期間が６月を超える場合は０．５に６月を超える期間の６月又はその端数ごとに０．５を加える。</w:t>
      </w:r>
    </w:p>
    <w:p w14:paraId="7215AD8A" w14:textId="77777777" w:rsidR="003918A8" w:rsidRDefault="00EC7933">
      <w:pPr>
        <w:pStyle w:val="3"/>
        <w:tabs>
          <w:tab w:val="left" w:pos="-1792"/>
        </w:tabs>
        <w:ind w:leftChars="313" w:left="883" w:hangingChars="91" w:hanging="213"/>
        <w:rPr>
          <w:rFonts w:ascii="ＭＳ 明朝" w:hAnsi="ＭＳ 明朝"/>
          <w:spacing w:val="10"/>
          <w:sz w:val="21"/>
          <w:szCs w:val="21"/>
        </w:rPr>
      </w:pPr>
      <w:r>
        <w:rPr>
          <w:rFonts w:ascii="ＭＳ 明朝" w:hAnsi="ＭＳ 明朝" w:hint="eastAsia"/>
          <w:spacing w:val="10"/>
          <w:sz w:val="21"/>
          <w:szCs w:val="21"/>
        </w:rPr>
        <w:t>(ⅰ) 船前危険の場合は、保険契約締結日から起算した輸出、販売又は賃貸の日までの期間</w:t>
      </w:r>
    </w:p>
    <w:p w14:paraId="44AF6CBC" w14:textId="77777777" w:rsidR="003918A8" w:rsidRDefault="00EC7933">
      <w:pPr>
        <w:pStyle w:val="3"/>
        <w:tabs>
          <w:tab w:val="left" w:pos="-1792"/>
        </w:tabs>
        <w:ind w:leftChars="313" w:left="883" w:hangingChars="91" w:hanging="213"/>
        <w:rPr>
          <w:rFonts w:ascii="ＭＳ 明朝" w:hAnsi="ＭＳ 明朝"/>
          <w:spacing w:val="10"/>
          <w:sz w:val="21"/>
          <w:szCs w:val="21"/>
        </w:rPr>
      </w:pPr>
      <w:r>
        <w:rPr>
          <w:rFonts w:ascii="ＭＳ 明朝" w:hAnsi="ＭＳ 明朝" w:hint="eastAsia"/>
          <w:spacing w:val="10"/>
          <w:sz w:val="21"/>
          <w:szCs w:val="21"/>
        </w:rPr>
        <w:t>(ⅱ) 船後危険の場合は、ユーザンス期間又は輸出、販売若しくは賃貸の日又は対価確認の日（以下「輸出等の日」という。）から決済の期限までの期間</w:t>
      </w:r>
    </w:p>
    <w:p w14:paraId="18EB4DD4" w14:textId="77777777" w:rsidR="003918A8" w:rsidRDefault="00EC7933">
      <w:pPr>
        <w:pStyle w:val="3"/>
        <w:ind w:leftChars="209" w:left="660" w:hangingChars="91" w:hanging="213"/>
        <w:rPr>
          <w:rFonts w:ascii="ＭＳ 明朝" w:hAnsi="ＭＳ 明朝"/>
          <w:spacing w:val="10"/>
          <w:sz w:val="21"/>
          <w:szCs w:val="21"/>
        </w:rPr>
      </w:pPr>
      <w:r>
        <w:rPr>
          <w:rFonts w:ascii="ＭＳ 明朝" w:hAnsi="ＭＳ 明朝" w:hint="eastAsia"/>
          <w:spacing w:val="10"/>
          <w:sz w:val="21"/>
          <w:szCs w:val="21"/>
        </w:rPr>
        <w:t>③  てん補調整係数は、次のとおりとする。（小数点以下第６位を四捨五入し、第５位までを有効とする。）</w:t>
      </w:r>
    </w:p>
    <w:p w14:paraId="16157637" w14:textId="77777777" w:rsidR="003918A8" w:rsidRDefault="00EC7933">
      <w:pPr>
        <w:pStyle w:val="3"/>
        <w:ind w:leftChars="418" w:left="895"/>
        <w:rPr>
          <w:rFonts w:ascii="ＭＳ 明朝" w:hAnsi="ＭＳ 明朝"/>
          <w:spacing w:val="10"/>
          <w:sz w:val="21"/>
          <w:szCs w:val="21"/>
        </w:rPr>
      </w:pPr>
      <w:r>
        <w:rPr>
          <w:rFonts w:ascii="ＭＳ 明朝" w:hAnsi="ＭＳ 明朝" w:hint="eastAsia"/>
          <w:spacing w:val="10"/>
          <w:sz w:val="21"/>
          <w:szCs w:val="21"/>
        </w:rPr>
        <w:t>船前危険の場合　ｃ×非常付保率÷</w:t>
      </w:r>
      <w:r>
        <w:rPr>
          <w:rFonts w:ascii="ＭＳ 明朝" w:hAnsi="ＭＳ 明朝"/>
          <w:spacing w:val="10"/>
          <w:sz w:val="21"/>
          <w:szCs w:val="21"/>
        </w:rPr>
        <w:t>0.8</w:t>
      </w:r>
      <w:r>
        <w:rPr>
          <w:rFonts w:ascii="ＭＳ 明朝" w:hAnsi="ＭＳ 明朝" w:hint="eastAsia"/>
          <w:spacing w:val="10"/>
          <w:sz w:val="21"/>
          <w:szCs w:val="21"/>
        </w:rPr>
        <w:t>＋（１－ｃ）×信用付保率÷０.８×ｄ</w:t>
      </w:r>
    </w:p>
    <w:p w14:paraId="5064D84C" w14:textId="77777777" w:rsidR="003918A8" w:rsidRDefault="00EC7933">
      <w:pPr>
        <w:pStyle w:val="3"/>
        <w:tabs>
          <w:tab w:val="num" w:pos="-1760"/>
        </w:tabs>
        <w:ind w:leftChars="419" w:left="2800" w:hangingChars="813" w:hanging="1903"/>
        <w:rPr>
          <w:rFonts w:ascii="ＭＳ 明朝" w:hAnsi="ＭＳ 明朝"/>
          <w:spacing w:val="10"/>
          <w:sz w:val="21"/>
          <w:szCs w:val="21"/>
        </w:rPr>
      </w:pPr>
      <w:r>
        <w:rPr>
          <w:rFonts w:ascii="ＭＳ 明朝" w:hAnsi="ＭＳ 明朝" w:hint="eastAsia"/>
          <w:spacing w:val="10"/>
          <w:sz w:val="21"/>
          <w:szCs w:val="21"/>
        </w:rPr>
        <w:t>船後危険の場合　ｃ×非常付保率÷</w:t>
      </w:r>
      <w:r>
        <w:rPr>
          <w:rFonts w:ascii="ＭＳ 明朝" w:hAnsi="ＭＳ 明朝"/>
          <w:spacing w:val="10"/>
          <w:sz w:val="21"/>
          <w:szCs w:val="21"/>
        </w:rPr>
        <w:t>0.975</w:t>
      </w:r>
      <w:r>
        <w:rPr>
          <w:rFonts w:ascii="ＭＳ 明朝" w:hAnsi="ＭＳ 明朝" w:hint="eastAsia"/>
          <w:spacing w:val="10"/>
          <w:sz w:val="21"/>
          <w:szCs w:val="21"/>
        </w:rPr>
        <w:t>＋｛（１－ｃ）×信用付保率÷</w:t>
      </w:r>
      <w:r>
        <w:rPr>
          <w:rFonts w:ascii="ＭＳ 明朝" w:hAnsi="ＭＳ 明朝"/>
          <w:spacing w:val="10"/>
          <w:sz w:val="21"/>
          <w:szCs w:val="21"/>
        </w:rPr>
        <w:t>0.9</w:t>
      </w:r>
      <w:r>
        <w:rPr>
          <w:rFonts w:ascii="ＭＳ 明朝" w:hAnsi="ＭＳ 明朝" w:hint="eastAsia"/>
          <w:spacing w:val="10"/>
          <w:sz w:val="21"/>
          <w:szCs w:val="21"/>
        </w:rPr>
        <w:t>×ｅ×ｆ ｝</w:t>
      </w:r>
    </w:p>
    <w:p w14:paraId="47CABDEA" w14:textId="77777777" w:rsidR="003918A8" w:rsidRDefault="00EC7933">
      <w:pPr>
        <w:pStyle w:val="3"/>
        <w:tabs>
          <w:tab w:val="left" w:pos="-1760"/>
        </w:tabs>
        <w:ind w:leftChars="314" w:left="1302" w:hangingChars="269" w:hanging="630"/>
        <w:rPr>
          <w:rFonts w:ascii="ＭＳ 明朝" w:hAnsi="ＭＳ 明朝"/>
          <w:spacing w:val="10"/>
          <w:sz w:val="21"/>
          <w:szCs w:val="21"/>
        </w:rPr>
      </w:pPr>
      <w:r>
        <w:rPr>
          <w:rFonts w:ascii="ＭＳ 明朝" w:hAnsi="ＭＳ 明朝" w:hint="eastAsia"/>
          <w:spacing w:val="10"/>
          <w:sz w:val="21"/>
          <w:szCs w:val="21"/>
        </w:rPr>
        <w:t>(i)　c は、上記①の表のとおりとする。</w:t>
      </w:r>
    </w:p>
    <w:p w14:paraId="47E49FD6" w14:textId="77777777" w:rsidR="003918A8" w:rsidRDefault="00EC7933">
      <w:pPr>
        <w:pStyle w:val="3"/>
        <w:tabs>
          <w:tab w:val="num" w:pos="-1904"/>
        </w:tabs>
        <w:ind w:leftChars="299" w:left="854" w:hangingChars="100" w:hanging="214"/>
        <w:rPr>
          <w:rFonts w:hAnsi="ＭＳ 明朝"/>
          <w:sz w:val="21"/>
          <w:szCs w:val="21"/>
        </w:rPr>
      </w:pPr>
      <w:r>
        <w:rPr>
          <w:rFonts w:hAnsi="ＭＳ 明朝" w:hint="eastAsia"/>
          <w:sz w:val="21"/>
          <w:szCs w:val="21"/>
        </w:rPr>
        <w:t>(</w:t>
      </w:r>
      <w:r>
        <w:rPr>
          <w:rFonts w:hAnsi="ＭＳ 明朝" w:hint="eastAsia"/>
          <w:sz w:val="21"/>
          <w:szCs w:val="21"/>
        </w:rPr>
        <w:t>ⅱ</w:t>
      </w:r>
      <w:r>
        <w:rPr>
          <w:rFonts w:hAnsi="ＭＳ 明朝" w:hint="eastAsia"/>
          <w:sz w:val="21"/>
          <w:szCs w:val="21"/>
        </w:rPr>
        <w:t>)</w:t>
      </w:r>
      <w:r>
        <w:rPr>
          <w:rFonts w:hAnsi="ＭＳ 明朝" w:hint="eastAsia"/>
          <w:sz w:val="21"/>
          <w:szCs w:val="21"/>
        </w:rPr>
        <w:t xml:space="preserve">　ｄは、海外における特定の事業の実施を目的として設立された外国法人であって、保険契約締結日においてＰＮ格、ＰＵ格若しくはＰＴ格の者を相手方とする輸出契約等（ＩＬＣにより決済されるもの及び政府開発援助契約等（５</w:t>
      </w:r>
      <w:r>
        <w:rPr>
          <w:rFonts w:hAnsi="ＭＳ 明朝" w:hint="eastAsia"/>
          <w:sz w:val="21"/>
          <w:szCs w:val="21"/>
        </w:rPr>
        <w:t>(4)</w:t>
      </w:r>
      <w:r>
        <w:rPr>
          <w:rFonts w:hAnsi="ＭＳ 明朝" w:hint="eastAsia"/>
          <w:sz w:val="21"/>
          <w:szCs w:val="21"/>
        </w:rPr>
        <w:t>に規定する２年未満案件をいう。以下同じ。）を除く。）について、信用事由をてん補する場合にあっては、その危険の程度に応じて、１</w:t>
      </w:r>
      <w:r>
        <w:rPr>
          <w:rFonts w:hAnsi="ＭＳ 明朝"/>
          <w:sz w:val="21"/>
          <w:szCs w:val="21"/>
        </w:rPr>
        <w:t>.</w:t>
      </w:r>
      <w:r>
        <w:rPr>
          <w:rFonts w:hAnsi="ＭＳ 明朝" w:hint="eastAsia"/>
          <w:sz w:val="21"/>
          <w:szCs w:val="21"/>
        </w:rPr>
        <w:t>０又は２</w:t>
      </w:r>
      <w:r>
        <w:rPr>
          <w:rFonts w:hAnsi="ＭＳ 明朝"/>
          <w:sz w:val="21"/>
          <w:szCs w:val="21"/>
        </w:rPr>
        <w:t>.</w:t>
      </w:r>
      <w:r>
        <w:rPr>
          <w:rFonts w:hAnsi="ＭＳ 明朝" w:hint="eastAsia"/>
          <w:sz w:val="21"/>
          <w:szCs w:val="21"/>
        </w:rPr>
        <w:t>０のいずれかとし、その他の輸出契約等にあっては、</w:t>
      </w:r>
      <w:r>
        <w:rPr>
          <w:rFonts w:hAnsi="ＭＳ 明朝" w:hint="eastAsia"/>
          <w:sz w:val="21"/>
          <w:szCs w:val="21"/>
        </w:rPr>
        <w:lastRenderedPageBreak/>
        <w:t>１．０とする。</w:t>
      </w:r>
    </w:p>
    <w:p w14:paraId="28D4A8D0" w14:textId="77777777" w:rsidR="003918A8" w:rsidRDefault="00EC7933">
      <w:pPr>
        <w:pStyle w:val="3"/>
        <w:ind w:leftChars="299" w:left="854" w:hangingChars="100" w:hanging="214"/>
        <w:rPr>
          <w:rFonts w:hAnsi="ＭＳ 明朝"/>
          <w:sz w:val="21"/>
          <w:szCs w:val="21"/>
        </w:rPr>
      </w:pPr>
      <w:r>
        <w:rPr>
          <w:rFonts w:hAnsi="ＭＳ 明朝" w:hint="eastAsia"/>
          <w:sz w:val="21"/>
          <w:szCs w:val="21"/>
        </w:rPr>
        <w:t>(</w:t>
      </w:r>
      <w:r>
        <w:rPr>
          <w:rFonts w:hAnsi="ＭＳ 明朝" w:hint="eastAsia"/>
          <w:sz w:val="21"/>
          <w:szCs w:val="21"/>
        </w:rPr>
        <w:t>ⅲ</w:t>
      </w:r>
      <w:r>
        <w:rPr>
          <w:rFonts w:hAnsi="ＭＳ 明朝" w:hint="eastAsia"/>
          <w:sz w:val="21"/>
          <w:szCs w:val="21"/>
        </w:rPr>
        <w:t xml:space="preserve">) </w:t>
      </w:r>
      <w:r>
        <w:rPr>
          <w:rFonts w:hAnsi="ＭＳ 明朝" w:hint="eastAsia"/>
          <w:sz w:val="21"/>
          <w:szCs w:val="21"/>
        </w:rPr>
        <w:t>ｅは、次のとおりとする。</w:t>
      </w:r>
    </w:p>
    <w:p w14:paraId="015D05C3" w14:textId="77777777" w:rsidR="003918A8" w:rsidRDefault="00EC7933">
      <w:pPr>
        <w:pStyle w:val="3"/>
        <w:ind w:leftChars="399" w:left="1068" w:hangingChars="100" w:hanging="214"/>
        <w:rPr>
          <w:rFonts w:hAnsi="ＭＳ 明朝"/>
          <w:sz w:val="21"/>
          <w:szCs w:val="21"/>
        </w:rPr>
      </w:pPr>
      <w:r>
        <w:rPr>
          <w:rFonts w:hAnsi="ＭＳ 明朝" w:hint="eastAsia"/>
          <w:sz w:val="21"/>
          <w:szCs w:val="21"/>
        </w:rPr>
        <w:t>(</w:t>
      </w:r>
      <w:r>
        <w:rPr>
          <w:rFonts w:hAnsi="ＭＳ 明朝" w:hint="eastAsia"/>
          <w:sz w:val="21"/>
          <w:szCs w:val="21"/>
        </w:rPr>
        <w:t>ｲ</w:t>
      </w:r>
      <w:r>
        <w:rPr>
          <w:rFonts w:hAnsi="ＭＳ 明朝" w:hint="eastAsia"/>
          <w:sz w:val="21"/>
          <w:szCs w:val="21"/>
        </w:rPr>
        <w:t xml:space="preserve">) </w:t>
      </w:r>
      <w:r>
        <w:rPr>
          <w:rFonts w:hAnsi="ＭＳ 明朝" w:hint="eastAsia"/>
          <w:sz w:val="21"/>
          <w:szCs w:val="21"/>
        </w:rPr>
        <w:t>企業総合特約書に係る場合にあっては、次のとおりとする。</w:t>
      </w:r>
    </w:p>
    <w:p w14:paraId="68B2C747" w14:textId="77777777" w:rsidR="003918A8" w:rsidRDefault="00EC7933">
      <w:pPr>
        <w:pStyle w:val="3"/>
        <w:ind w:leftChars="499" w:left="1282" w:hangingChars="100" w:hanging="214"/>
        <w:rPr>
          <w:rFonts w:hAnsi="ＭＳ 明朝"/>
          <w:sz w:val="21"/>
          <w:szCs w:val="21"/>
        </w:rPr>
      </w:pPr>
      <w:r>
        <w:rPr>
          <w:rFonts w:hAnsi="ＭＳ 明朝" w:hint="eastAsia"/>
          <w:sz w:val="21"/>
          <w:szCs w:val="21"/>
        </w:rPr>
        <w:t>(a)</w:t>
      </w:r>
      <w:r>
        <w:rPr>
          <w:rFonts w:hAnsi="ＭＳ 明朝" w:hint="eastAsia"/>
          <w:sz w:val="21"/>
          <w:szCs w:val="21"/>
        </w:rPr>
        <w:t xml:space="preserve">　ＩＬＣにより決済される輸出契約等若しくは政府開発援助契約等又は代金等の支払人が企業総合特約書第１条に規定する特約期間の開始日若しくは企業総合特約書第２条第１項の規定により当該代金等の支払人が新たに登録された日のいずれか遅い日（以下「開始日等」といい、開始日等において当該代金等の支払人がＥＣ格、ＰＮ格、ＰＵ格若しくはＰＴ格の場合又は事故管理区分（名簿規程別表第２に該当する格付けをいう。）に格付けされている場合にあっては、保険契約締結日。以下同じ。）においてＧＳ格、ＧＡ格、ＧＥ格、ＳＡ格、ＥＥ格、ＥＡ格若しくはＰＵ格の輸出契約等にあっては、１</w:t>
      </w:r>
      <w:r>
        <w:rPr>
          <w:rFonts w:hAnsi="ＭＳ 明朝" w:hint="eastAsia"/>
          <w:sz w:val="21"/>
          <w:szCs w:val="21"/>
        </w:rPr>
        <w:t>.</w:t>
      </w:r>
      <w:r>
        <w:rPr>
          <w:rFonts w:hAnsi="ＭＳ 明朝" w:hint="eastAsia"/>
          <w:sz w:val="21"/>
          <w:szCs w:val="21"/>
        </w:rPr>
        <w:t>０とする。</w:t>
      </w:r>
    </w:p>
    <w:p w14:paraId="2D93ECE6" w14:textId="77777777" w:rsidR="003918A8" w:rsidRDefault="00EC7933">
      <w:pPr>
        <w:pStyle w:val="3"/>
        <w:ind w:leftChars="499" w:left="1282" w:hangingChars="100" w:hanging="214"/>
        <w:rPr>
          <w:rFonts w:hAnsi="ＭＳ 明朝"/>
          <w:sz w:val="21"/>
          <w:szCs w:val="21"/>
        </w:rPr>
      </w:pPr>
      <w:r>
        <w:rPr>
          <w:rFonts w:hAnsi="ＭＳ 明朝" w:hint="eastAsia"/>
          <w:sz w:val="21"/>
          <w:szCs w:val="21"/>
        </w:rPr>
        <w:t>(b)</w:t>
      </w:r>
      <w:r>
        <w:rPr>
          <w:rFonts w:hAnsi="ＭＳ 明朝" w:hint="eastAsia"/>
          <w:sz w:val="21"/>
          <w:szCs w:val="21"/>
        </w:rPr>
        <w:t xml:space="preserve">　代金等の支払人が開始日等においてＥＭ格又はＥＦ格の輸出契約等（上記</w:t>
      </w:r>
      <w:r>
        <w:rPr>
          <w:rFonts w:hAnsi="ＭＳ 明朝" w:hint="eastAsia"/>
          <w:sz w:val="21"/>
          <w:szCs w:val="21"/>
        </w:rPr>
        <w:t>(a)</w:t>
      </w:r>
      <w:r>
        <w:rPr>
          <w:rFonts w:hAnsi="ＭＳ 明朝" w:hint="eastAsia"/>
          <w:sz w:val="21"/>
          <w:szCs w:val="21"/>
        </w:rPr>
        <w:t>に該当するものを除く。）にあっては、１</w:t>
      </w:r>
      <w:r>
        <w:rPr>
          <w:rFonts w:hAnsi="ＭＳ 明朝" w:hint="eastAsia"/>
          <w:sz w:val="21"/>
          <w:szCs w:val="21"/>
        </w:rPr>
        <w:t>.</w:t>
      </w:r>
      <w:r>
        <w:rPr>
          <w:rFonts w:hAnsi="ＭＳ 明朝" w:hint="eastAsia"/>
          <w:sz w:val="21"/>
          <w:szCs w:val="21"/>
        </w:rPr>
        <w:t>７とする。</w:t>
      </w:r>
    </w:p>
    <w:p w14:paraId="1EF40D65" w14:textId="77777777" w:rsidR="003918A8" w:rsidRDefault="00EC7933">
      <w:pPr>
        <w:pStyle w:val="3"/>
        <w:ind w:leftChars="399" w:left="1068" w:hangingChars="100" w:hanging="214"/>
        <w:rPr>
          <w:rFonts w:hAnsi="ＭＳ 明朝"/>
          <w:sz w:val="21"/>
          <w:szCs w:val="21"/>
        </w:rPr>
      </w:pPr>
      <w:r>
        <w:rPr>
          <w:rFonts w:hAnsi="ＭＳ 明朝" w:hint="eastAsia"/>
          <w:sz w:val="21"/>
          <w:szCs w:val="21"/>
        </w:rPr>
        <w:t>(</w:t>
      </w:r>
      <w:r>
        <w:rPr>
          <w:rFonts w:hAnsi="ＭＳ 明朝" w:hint="eastAsia"/>
          <w:sz w:val="21"/>
          <w:szCs w:val="21"/>
        </w:rPr>
        <w:t>ﾛ</w:t>
      </w:r>
      <w:r>
        <w:rPr>
          <w:rFonts w:hAnsi="ＭＳ 明朝" w:hint="eastAsia"/>
          <w:sz w:val="21"/>
          <w:szCs w:val="21"/>
        </w:rPr>
        <w:t xml:space="preserve">) </w:t>
      </w:r>
      <w:r>
        <w:rPr>
          <w:rFonts w:hAnsi="ＭＳ 明朝" w:hint="eastAsia"/>
          <w:sz w:val="21"/>
          <w:szCs w:val="21"/>
        </w:rPr>
        <w:t>企業総合特約書以外に係る場合にあっては、次のとおりとする。</w:t>
      </w:r>
    </w:p>
    <w:p w14:paraId="13B2AD5E" w14:textId="77777777" w:rsidR="003918A8" w:rsidRDefault="00EC7933">
      <w:pPr>
        <w:pStyle w:val="3"/>
        <w:ind w:leftChars="499" w:left="1282" w:hangingChars="100" w:hanging="214"/>
        <w:rPr>
          <w:rFonts w:hAnsi="ＭＳ 明朝"/>
          <w:sz w:val="21"/>
          <w:szCs w:val="21"/>
        </w:rPr>
      </w:pPr>
      <w:r>
        <w:rPr>
          <w:rFonts w:hAnsi="ＭＳ 明朝" w:hint="eastAsia"/>
          <w:sz w:val="21"/>
          <w:szCs w:val="21"/>
        </w:rPr>
        <w:t>(a)</w:t>
      </w:r>
      <w:r>
        <w:rPr>
          <w:rFonts w:hAnsi="ＭＳ 明朝" w:hint="eastAsia"/>
          <w:sz w:val="21"/>
          <w:szCs w:val="21"/>
        </w:rPr>
        <w:t xml:space="preserve">　ＩＬＣにより決済される輸出契約等若しくは政府開発援助契約等又は代金等の支払人が保険契約締結日においてＧＳ格、ＧＡ格、ＧＥ格、ＳＡ格、ＥＥ格若しくはＥＡ格（設備財等特約書又は技術提供特約書に係る場合にあっては、ＧＳ格、ＧＡ格、ＧＥ格、ＳＡ格、ＥＥ格、ＥＡ格若しくはＰＵ格）の輸出契約等にあっては、１</w:t>
      </w:r>
      <w:r>
        <w:rPr>
          <w:rFonts w:hAnsi="ＭＳ 明朝" w:hint="eastAsia"/>
          <w:sz w:val="21"/>
          <w:szCs w:val="21"/>
        </w:rPr>
        <w:t>.</w:t>
      </w:r>
      <w:r>
        <w:rPr>
          <w:rFonts w:hAnsi="ＭＳ 明朝" w:hint="eastAsia"/>
          <w:sz w:val="21"/>
          <w:szCs w:val="21"/>
        </w:rPr>
        <w:t>０とする。</w:t>
      </w:r>
    </w:p>
    <w:p w14:paraId="48B1A22D" w14:textId="77777777" w:rsidR="003918A8" w:rsidRDefault="00EC7933">
      <w:pPr>
        <w:pStyle w:val="3"/>
        <w:ind w:leftChars="499" w:left="1282" w:hangingChars="100" w:hanging="214"/>
        <w:rPr>
          <w:rFonts w:hAnsi="ＭＳ 明朝"/>
          <w:sz w:val="21"/>
          <w:szCs w:val="21"/>
        </w:rPr>
      </w:pPr>
      <w:r>
        <w:rPr>
          <w:rFonts w:hAnsi="ＭＳ 明朝" w:hint="eastAsia"/>
          <w:sz w:val="21"/>
          <w:szCs w:val="21"/>
        </w:rPr>
        <w:t>(b)</w:t>
      </w:r>
      <w:r>
        <w:rPr>
          <w:rFonts w:hAnsi="ＭＳ 明朝" w:hint="eastAsia"/>
          <w:sz w:val="21"/>
          <w:szCs w:val="21"/>
        </w:rPr>
        <w:t xml:space="preserve">　代金等の支払人が保険契約締結日においてＥＭ格又はＥＦ格の輸出契約等（上記</w:t>
      </w:r>
      <w:r>
        <w:rPr>
          <w:rFonts w:hAnsi="ＭＳ 明朝" w:hint="eastAsia"/>
          <w:sz w:val="21"/>
          <w:szCs w:val="21"/>
        </w:rPr>
        <w:t>(a)</w:t>
      </w:r>
      <w:r>
        <w:rPr>
          <w:rFonts w:hAnsi="ＭＳ 明朝" w:hint="eastAsia"/>
          <w:sz w:val="21"/>
          <w:szCs w:val="21"/>
        </w:rPr>
        <w:t>に該当するものを除き、個別保険に係る場合であって、貿易一般保険運用規程（平成</w:t>
      </w:r>
      <w:r>
        <w:rPr>
          <w:rFonts w:hAnsi="ＭＳ 明朝"/>
          <w:sz w:val="21"/>
          <w:szCs w:val="21"/>
        </w:rPr>
        <w:t>13</w:t>
      </w:r>
      <w:r>
        <w:rPr>
          <w:rFonts w:hAnsi="ＭＳ 明朝" w:hint="eastAsia"/>
          <w:sz w:val="21"/>
          <w:szCs w:val="21"/>
        </w:rPr>
        <w:t>年４月１日</w:t>
      </w:r>
      <w:r>
        <w:rPr>
          <w:rFonts w:hAnsi="ＭＳ 明朝" w:hint="eastAsia"/>
          <w:sz w:val="21"/>
          <w:szCs w:val="21"/>
        </w:rPr>
        <w:t xml:space="preserve"> </w:t>
      </w:r>
      <w:r>
        <w:rPr>
          <w:rFonts w:hAnsi="ＭＳ 明朝"/>
          <w:sz w:val="21"/>
          <w:szCs w:val="21"/>
        </w:rPr>
        <w:t>01-</w:t>
      </w:r>
      <w:r>
        <w:rPr>
          <w:rFonts w:hAnsi="ＭＳ 明朝" w:hint="eastAsia"/>
          <w:sz w:val="21"/>
          <w:szCs w:val="21"/>
        </w:rPr>
        <w:t>制度</w:t>
      </w:r>
      <w:r>
        <w:rPr>
          <w:rFonts w:hAnsi="ＭＳ 明朝"/>
          <w:sz w:val="21"/>
          <w:szCs w:val="21"/>
        </w:rPr>
        <w:t>-00034</w:t>
      </w:r>
      <w:r>
        <w:rPr>
          <w:rFonts w:hAnsi="ＭＳ 明朝" w:hint="eastAsia"/>
          <w:sz w:val="21"/>
          <w:szCs w:val="21"/>
        </w:rPr>
        <w:t>。以下</w:t>
      </w:r>
      <w:r>
        <w:rPr>
          <w:rFonts w:hAnsi="ＭＳ 明朝" w:hint="eastAsia"/>
          <w:sz w:val="21"/>
          <w:szCs w:val="21"/>
        </w:rPr>
        <w:t>(c)</w:t>
      </w:r>
      <w:r>
        <w:rPr>
          <w:rFonts w:hAnsi="ＭＳ 明朝" w:hint="eastAsia"/>
          <w:sz w:val="21"/>
          <w:szCs w:val="21"/>
        </w:rPr>
        <w:t>及び別表第１において「運用規程」という。）第</w:t>
      </w:r>
      <w:r>
        <w:rPr>
          <w:rFonts w:hAnsi="ＭＳ 明朝" w:hint="eastAsia"/>
          <w:sz w:val="21"/>
          <w:szCs w:val="21"/>
        </w:rPr>
        <w:t>25</w:t>
      </w:r>
      <w:r>
        <w:rPr>
          <w:rFonts w:hAnsi="ＭＳ 明朝" w:hint="eastAsia"/>
          <w:sz w:val="21"/>
          <w:szCs w:val="21"/>
        </w:rPr>
        <w:t>条第１項の確認が行われた場合に限る。）にあっては、１５．０とする。</w:t>
      </w:r>
    </w:p>
    <w:p w14:paraId="61A76692" w14:textId="77777777" w:rsidR="003918A8" w:rsidRDefault="00EC7933">
      <w:pPr>
        <w:ind w:leftChars="499" w:left="1282" w:hangingChars="100" w:hanging="214"/>
        <w:rPr>
          <w:rFonts w:hAnsi="ＭＳ 明朝"/>
        </w:rPr>
      </w:pPr>
      <w:r>
        <w:rPr>
          <w:rFonts w:hAnsi="ＭＳ 明朝" w:hint="eastAsia"/>
          <w:szCs w:val="21"/>
        </w:rPr>
        <w:t>(c)</w:t>
      </w:r>
      <w:r>
        <w:rPr>
          <w:rFonts w:hAnsi="ＭＳ 明朝" w:hint="eastAsia"/>
          <w:szCs w:val="21"/>
        </w:rPr>
        <w:t xml:space="preserve">　海外における特定の事業の実施を目的として設立された外国法人であって、保険契約締結日</w:t>
      </w:r>
      <w:r>
        <w:rPr>
          <w:rFonts w:hAnsi="ＭＳ 明朝" w:hint="eastAsia"/>
          <w:color w:val="000000"/>
          <w:szCs w:val="21"/>
        </w:rPr>
        <w:t>において</w:t>
      </w:r>
      <w:r>
        <w:rPr>
          <w:rFonts w:hAnsi="ＭＳ 明朝" w:hint="eastAsia"/>
          <w:szCs w:val="21"/>
        </w:rPr>
        <w:t>ＥＭ格若しくはＥＦ格（運用規程第</w:t>
      </w:r>
      <w:r>
        <w:rPr>
          <w:rFonts w:hAnsi="ＭＳ 明朝" w:hint="eastAsia"/>
          <w:szCs w:val="21"/>
        </w:rPr>
        <w:t>25</w:t>
      </w:r>
      <w:r>
        <w:rPr>
          <w:rFonts w:hAnsi="ＭＳ 明朝" w:hint="eastAsia"/>
          <w:szCs w:val="21"/>
        </w:rPr>
        <w:t>条第１項の確認が行われた場合を除く。）又はＥＣ格、ＰＮ格、ＰＵ格若しくはＰＴ格の者を代金等の支払人とする輸出契約等（ＩＬＣにより決済されるもの及び政府開発援助契約等を除く。）について、信用事由をてん補する場合にあっては、その危険の程度に応じて、</w:t>
      </w:r>
      <w:r>
        <w:rPr>
          <w:rFonts w:hAnsi="ＭＳ 明朝" w:hint="eastAsia"/>
        </w:rPr>
        <w:t>１．０、１５</w:t>
      </w:r>
      <w:r>
        <w:rPr>
          <w:rFonts w:hAnsi="ＭＳ 明朝"/>
        </w:rPr>
        <w:t>.</w:t>
      </w:r>
      <w:r>
        <w:rPr>
          <w:rFonts w:hAnsi="ＭＳ 明朝" w:hint="eastAsia"/>
        </w:rPr>
        <w:t>０又は３０</w:t>
      </w:r>
      <w:r>
        <w:rPr>
          <w:rFonts w:hAnsi="ＭＳ 明朝"/>
        </w:rPr>
        <w:t>.</w:t>
      </w:r>
      <w:r>
        <w:rPr>
          <w:rFonts w:hAnsi="ＭＳ 明朝" w:hint="eastAsia"/>
        </w:rPr>
        <w:t>０のいずれかとする。</w:t>
      </w:r>
    </w:p>
    <w:p w14:paraId="6E16E127" w14:textId="77777777" w:rsidR="003918A8" w:rsidRDefault="00EC7933">
      <w:pPr>
        <w:ind w:leftChars="523" w:left="1342" w:hangingChars="95" w:hanging="222"/>
        <w:rPr>
          <w:rFonts w:ascii="ＭＳ 明朝" w:hAnsi="ＭＳ 明朝"/>
          <w:spacing w:val="10"/>
          <w:szCs w:val="21"/>
        </w:rPr>
      </w:pPr>
      <w:r>
        <w:rPr>
          <w:rFonts w:ascii="ＭＳ 明朝" w:hAnsi="ＭＳ 明朝" w:hint="eastAsia"/>
          <w:spacing w:val="10"/>
          <w:szCs w:val="21"/>
        </w:rPr>
        <w:t xml:space="preserve"> (d)　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輸出契約等について、当該被保険者が日本貿易保険に保険契約の締結を求め、かつ、日本貿易保険がこれを特に必要と認めた場合は、そのてん補する危険の程度に応じて、２２</w:t>
      </w:r>
      <w:r>
        <w:rPr>
          <w:rFonts w:ascii="ＭＳ 明朝" w:hAnsi="ＭＳ 明朝"/>
          <w:spacing w:val="10"/>
          <w:szCs w:val="21"/>
        </w:rPr>
        <w:t>.</w:t>
      </w:r>
      <w:r>
        <w:rPr>
          <w:rFonts w:ascii="ＭＳ 明朝" w:hAnsi="ＭＳ 明朝" w:hint="eastAsia"/>
          <w:spacing w:val="10"/>
          <w:szCs w:val="21"/>
        </w:rPr>
        <w:t>５、３０</w:t>
      </w:r>
      <w:r>
        <w:rPr>
          <w:rFonts w:ascii="ＭＳ 明朝" w:hAnsi="ＭＳ 明朝"/>
          <w:spacing w:val="10"/>
          <w:szCs w:val="21"/>
        </w:rPr>
        <w:t>.</w:t>
      </w:r>
      <w:r>
        <w:rPr>
          <w:rFonts w:ascii="ＭＳ 明朝" w:hAnsi="ＭＳ 明朝" w:hint="eastAsia"/>
          <w:spacing w:val="10"/>
          <w:szCs w:val="21"/>
        </w:rPr>
        <w:t>０、３７</w:t>
      </w:r>
      <w:r>
        <w:rPr>
          <w:rFonts w:ascii="ＭＳ 明朝" w:hAnsi="ＭＳ 明朝"/>
          <w:spacing w:val="10"/>
          <w:szCs w:val="21"/>
        </w:rPr>
        <w:t>.</w:t>
      </w:r>
      <w:r>
        <w:rPr>
          <w:rFonts w:ascii="ＭＳ 明朝" w:hAnsi="ＭＳ 明朝" w:hint="eastAsia"/>
          <w:spacing w:val="10"/>
          <w:szCs w:val="21"/>
        </w:rPr>
        <w:t>５又は４５</w:t>
      </w:r>
      <w:r>
        <w:rPr>
          <w:rFonts w:ascii="ＭＳ 明朝" w:hAnsi="ＭＳ 明朝"/>
          <w:spacing w:val="10"/>
          <w:szCs w:val="21"/>
        </w:rPr>
        <w:t>.</w:t>
      </w:r>
      <w:r>
        <w:rPr>
          <w:rFonts w:ascii="ＭＳ 明朝" w:hAnsi="ＭＳ 明朝" w:hint="eastAsia"/>
          <w:spacing w:val="10"/>
          <w:szCs w:val="21"/>
        </w:rPr>
        <w:t>０のいずれかとする。</w:t>
      </w:r>
    </w:p>
    <w:p w14:paraId="7EC88781" w14:textId="77777777" w:rsidR="003918A8" w:rsidRDefault="00EC7933">
      <w:pPr>
        <w:pStyle w:val="3"/>
        <w:tabs>
          <w:tab w:val="num" w:pos="-1760"/>
        </w:tabs>
        <w:ind w:leftChars="313" w:left="1005" w:hangingChars="143" w:hanging="335"/>
        <w:rPr>
          <w:rFonts w:ascii="ＭＳ 明朝" w:hAnsi="ＭＳ 明朝"/>
          <w:spacing w:val="10"/>
          <w:sz w:val="21"/>
          <w:szCs w:val="21"/>
        </w:rPr>
      </w:pPr>
      <w:r>
        <w:rPr>
          <w:rFonts w:ascii="ＭＳ 明朝" w:hAnsi="ＭＳ 明朝" w:hint="eastAsia"/>
          <w:spacing w:val="10"/>
          <w:sz w:val="21"/>
          <w:szCs w:val="21"/>
        </w:rPr>
        <w:t>(ⅳ) ｆ は、企業総合特約書に係る場合にあっては、別表第１のとおりとし、その他の場合にあっては、１．０とする。</w:t>
      </w:r>
    </w:p>
    <w:p w14:paraId="6E036742" w14:textId="77777777" w:rsidR="003918A8" w:rsidRDefault="00EC7933">
      <w:pPr>
        <w:pStyle w:val="3"/>
        <w:tabs>
          <w:tab w:val="left" w:pos="-1760"/>
        </w:tabs>
        <w:ind w:leftChars="208" w:left="667" w:hangingChars="95" w:hanging="222"/>
        <w:rPr>
          <w:rFonts w:ascii="ＭＳ 明朝" w:hAnsi="ＭＳ 明朝"/>
          <w:spacing w:val="10"/>
          <w:sz w:val="21"/>
          <w:szCs w:val="21"/>
        </w:rPr>
      </w:pPr>
      <w:r>
        <w:rPr>
          <w:rFonts w:ascii="ＭＳ 明朝" w:hAnsi="ＭＳ 明朝" w:hint="eastAsia"/>
          <w:spacing w:val="10"/>
          <w:sz w:val="21"/>
          <w:szCs w:val="21"/>
        </w:rPr>
        <w:t>④　商品係数は、個別保険にあっては下表のとおりとし、設備財等特約書、技術提</w:t>
      </w:r>
      <w:r>
        <w:rPr>
          <w:rFonts w:ascii="ＭＳ 明朝" w:hAnsi="ＭＳ 明朝" w:hint="eastAsia"/>
          <w:spacing w:val="10"/>
          <w:sz w:val="21"/>
          <w:szCs w:val="21"/>
        </w:rPr>
        <w:lastRenderedPageBreak/>
        <w:t>供特約書又は企業総合特約書にあっては１.０とする。</w:t>
      </w:r>
    </w:p>
    <w:tbl>
      <w:tblPr>
        <w:tblW w:w="7890"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717"/>
        <w:gridCol w:w="717"/>
        <w:gridCol w:w="717"/>
        <w:gridCol w:w="807"/>
        <w:gridCol w:w="807"/>
        <w:gridCol w:w="807"/>
        <w:gridCol w:w="807"/>
        <w:gridCol w:w="807"/>
      </w:tblGrid>
      <w:tr w:rsidR="003918A8" w14:paraId="541437E0" w14:textId="77777777">
        <w:trPr>
          <w:trHeight w:val="349"/>
        </w:trPr>
        <w:tc>
          <w:tcPr>
            <w:tcW w:w="1704" w:type="dxa"/>
            <w:vAlign w:val="center"/>
          </w:tcPr>
          <w:p w14:paraId="139D3183" w14:textId="77777777" w:rsidR="003918A8" w:rsidRDefault="00EC7933">
            <w:pPr>
              <w:jc w:val="center"/>
              <w:rPr>
                <w:rFonts w:ascii="ＭＳ 明朝" w:hAnsi="ＭＳ 明朝"/>
                <w:spacing w:val="10"/>
                <w:szCs w:val="21"/>
              </w:rPr>
            </w:pPr>
            <w:r>
              <w:rPr>
                <w:rFonts w:ascii="ＭＳ 明朝" w:hAnsi="ＭＳ 明朝" w:hint="eastAsia"/>
                <w:spacing w:val="10"/>
                <w:szCs w:val="21"/>
              </w:rPr>
              <w:t>国カテゴリー</w:t>
            </w:r>
          </w:p>
        </w:tc>
        <w:tc>
          <w:tcPr>
            <w:tcW w:w="717" w:type="dxa"/>
            <w:vAlign w:val="center"/>
          </w:tcPr>
          <w:p w14:paraId="10811CAD" w14:textId="77777777" w:rsidR="003918A8" w:rsidRDefault="00EC7933">
            <w:pPr>
              <w:jc w:val="center"/>
              <w:rPr>
                <w:rFonts w:ascii="ＭＳ 明朝" w:hAnsi="ＭＳ 明朝"/>
                <w:spacing w:val="10"/>
                <w:szCs w:val="21"/>
              </w:rPr>
            </w:pPr>
            <w:r>
              <w:rPr>
                <w:rFonts w:ascii="ＭＳ 明朝" w:hAnsi="ＭＳ 明朝" w:hint="eastAsia"/>
                <w:spacing w:val="10"/>
                <w:szCs w:val="21"/>
              </w:rPr>
              <w:t>Ａ</w:t>
            </w:r>
          </w:p>
        </w:tc>
        <w:tc>
          <w:tcPr>
            <w:tcW w:w="717" w:type="dxa"/>
            <w:vAlign w:val="center"/>
          </w:tcPr>
          <w:p w14:paraId="4435C129" w14:textId="77777777" w:rsidR="003918A8" w:rsidRDefault="00EC7933">
            <w:pPr>
              <w:jc w:val="center"/>
              <w:rPr>
                <w:rFonts w:ascii="ＭＳ 明朝" w:hAnsi="ＭＳ 明朝"/>
                <w:spacing w:val="10"/>
                <w:szCs w:val="21"/>
              </w:rPr>
            </w:pPr>
            <w:r>
              <w:rPr>
                <w:rFonts w:ascii="ＭＳ 明朝" w:hAnsi="ＭＳ 明朝" w:hint="eastAsia"/>
                <w:spacing w:val="10"/>
                <w:szCs w:val="21"/>
              </w:rPr>
              <w:t>Ｂ</w:t>
            </w:r>
          </w:p>
        </w:tc>
        <w:tc>
          <w:tcPr>
            <w:tcW w:w="717" w:type="dxa"/>
            <w:vAlign w:val="center"/>
          </w:tcPr>
          <w:p w14:paraId="5D401118" w14:textId="77777777" w:rsidR="003918A8" w:rsidRDefault="00EC7933">
            <w:pPr>
              <w:jc w:val="center"/>
              <w:rPr>
                <w:rFonts w:ascii="ＭＳ 明朝" w:hAnsi="ＭＳ 明朝"/>
                <w:spacing w:val="10"/>
                <w:szCs w:val="21"/>
              </w:rPr>
            </w:pPr>
            <w:r>
              <w:rPr>
                <w:rFonts w:ascii="ＭＳ 明朝" w:hAnsi="ＭＳ 明朝" w:hint="eastAsia"/>
                <w:spacing w:val="10"/>
                <w:szCs w:val="21"/>
              </w:rPr>
              <w:t>Ｃ</w:t>
            </w:r>
          </w:p>
        </w:tc>
        <w:tc>
          <w:tcPr>
            <w:tcW w:w="807" w:type="dxa"/>
            <w:vAlign w:val="center"/>
          </w:tcPr>
          <w:p w14:paraId="7DDC9F54" w14:textId="77777777" w:rsidR="003918A8" w:rsidRDefault="00EC7933">
            <w:pPr>
              <w:jc w:val="center"/>
              <w:rPr>
                <w:rFonts w:ascii="ＭＳ 明朝" w:hAnsi="ＭＳ 明朝"/>
                <w:spacing w:val="10"/>
                <w:szCs w:val="21"/>
              </w:rPr>
            </w:pPr>
            <w:r>
              <w:rPr>
                <w:rFonts w:ascii="ＭＳ 明朝" w:hAnsi="ＭＳ 明朝" w:hint="eastAsia"/>
                <w:spacing w:val="10"/>
                <w:szCs w:val="21"/>
              </w:rPr>
              <w:t>Ｄ</w:t>
            </w:r>
          </w:p>
        </w:tc>
        <w:tc>
          <w:tcPr>
            <w:tcW w:w="807" w:type="dxa"/>
            <w:vAlign w:val="center"/>
          </w:tcPr>
          <w:p w14:paraId="13D96303" w14:textId="77777777" w:rsidR="003918A8" w:rsidRDefault="00EC7933">
            <w:pPr>
              <w:jc w:val="center"/>
              <w:rPr>
                <w:rFonts w:ascii="ＭＳ 明朝" w:hAnsi="ＭＳ 明朝"/>
                <w:spacing w:val="10"/>
                <w:szCs w:val="21"/>
              </w:rPr>
            </w:pPr>
            <w:r>
              <w:rPr>
                <w:rFonts w:ascii="ＭＳ 明朝" w:hAnsi="ＭＳ 明朝" w:hint="eastAsia"/>
                <w:spacing w:val="10"/>
                <w:szCs w:val="21"/>
              </w:rPr>
              <w:t>Ｅ</w:t>
            </w:r>
          </w:p>
        </w:tc>
        <w:tc>
          <w:tcPr>
            <w:tcW w:w="807" w:type="dxa"/>
            <w:vAlign w:val="center"/>
          </w:tcPr>
          <w:p w14:paraId="15B8298F" w14:textId="77777777" w:rsidR="003918A8" w:rsidRDefault="00EC7933">
            <w:pPr>
              <w:jc w:val="center"/>
              <w:rPr>
                <w:rFonts w:ascii="ＭＳ 明朝" w:hAnsi="ＭＳ 明朝"/>
                <w:spacing w:val="10"/>
                <w:szCs w:val="21"/>
              </w:rPr>
            </w:pPr>
            <w:r>
              <w:rPr>
                <w:rFonts w:ascii="ＭＳ 明朝" w:hAnsi="ＭＳ 明朝" w:hint="eastAsia"/>
                <w:spacing w:val="10"/>
                <w:szCs w:val="21"/>
              </w:rPr>
              <w:t>Ｆ</w:t>
            </w:r>
          </w:p>
        </w:tc>
        <w:tc>
          <w:tcPr>
            <w:tcW w:w="807" w:type="dxa"/>
            <w:vAlign w:val="center"/>
          </w:tcPr>
          <w:p w14:paraId="551F00A8" w14:textId="77777777" w:rsidR="003918A8" w:rsidRDefault="00EC7933">
            <w:pPr>
              <w:jc w:val="center"/>
              <w:rPr>
                <w:rFonts w:ascii="ＭＳ 明朝" w:hAnsi="ＭＳ 明朝"/>
                <w:spacing w:val="10"/>
                <w:szCs w:val="21"/>
              </w:rPr>
            </w:pPr>
            <w:r>
              <w:rPr>
                <w:rFonts w:ascii="ＭＳ 明朝" w:hAnsi="ＭＳ 明朝" w:hint="eastAsia"/>
                <w:spacing w:val="10"/>
                <w:szCs w:val="21"/>
              </w:rPr>
              <w:t>Ｇ</w:t>
            </w:r>
          </w:p>
        </w:tc>
        <w:tc>
          <w:tcPr>
            <w:tcW w:w="807" w:type="dxa"/>
            <w:vAlign w:val="center"/>
          </w:tcPr>
          <w:p w14:paraId="2168FF3B" w14:textId="77777777" w:rsidR="003918A8" w:rsidRDefault="00EC7933">
            <w:pPr>
              <w:jc w:val="center"/>
              <w:rPr>
                <w:rFonts w:ascii="ＭＳ 明朝" w:hAnsi="ＭＳ 明朝"/>
                <w:spacing w:val="10"/>
                <w:szCs w:val="21"/>
              </w:rPr>
            </w:pPr>
            <w:r>
              <w:rPr>
                <w:rFonts w:ascii="ＭＳ 明朝" w:hAnsi="ＭＳ 明朝" w:hint="eastAsia"/>
                <w:spacing w:val="10"/>
                <w:szCs w:val="21"/>
              </w:rPr>
              <w:t>Ｈ</w:t>
            </w:r>
          </w:p>
        </w:tc>
      </w:tr>
      <w:tr w:rsidR="003918A8" w14:paraId="6452F33A" w14:textId="77777777">
        <w:trPr>
          <w:trHeight w:val="347"/>
        </w:trPr>
        <w:tc>
          <w:tcPr>
            <w:tcW w:w="1704" w:type="dxa"/>
          </w:tcPr>
          <w:p w14:paraId="26B0641E" w14:textId="77777777" w:rsidR="003918A8" w:rsidRDefault="00EC7933">
            <w:pPr>
              <w:jc w:val="center"/>
              <w:rPr>
                <w:rFonts w:ascii="ＭＳ 明朝" w:hAnsi="ＭＳ 明朝"/>
                <w:spacing w:val="10"/>
                <w:szCs w:val="21"/>
              </w:rPr>
            </w:pPr>
            <w:r>
              <w:rPr>
                <w:rFonts w:ascii="ＭＳ 明朝" w:hAnsi="ＭＳ 明朝" w:hint="eastAsia"/>
                <w:spacing w:val="10"/>
                <w:szCs w:val="21"/>
              </w:rPr>
              <w:t>係数</w:t>
            </w:r>
          </w:p>
        </w:tc>
        <w:tc>
          <w:tcPr>
            <w:tcW w:w="717" w:type="dxa"/>
          </w:tcPr>
          <w:p w14:paraId="57FDA146" w14:textId="77777777" w:rsidR="003918A8" w:rsidRDefault="00EC7933">
            <w:pPr>
              <w:jc w:val="center"/>
              <w:rPr>
                <w:rFonts w:ascii="ＭＳ 明朝" w:hAnsi="ＭＳ 明朝"/>
                <w:spacing w:val="10"/>
                <w:szCs w:val="21"/>
              </w:rPr>
            </w:pPr>
            <w:r>
              <w:rPr>
                <w:rFonts w:ascii="ＭＳ 明朝" w:hAnsi="ＭＳ 明朝"/>
                <w:spacing w:val="10"/>
                <w:szCs w:val="21"/>
              </w:rPr>
              <w:t>3.5</w:t>
            </w:r>
          </w:p>
        </w:tc>
        <w:tc>
          <w:tcPr>
            <w:tcW w:w="717" w:type="dxa"/>
          </w:tcPr>
          <w:p w14:paraId="3820D41F" w14:textId="77777777" w:rsidR="003918A8" w:rsidRDefault="00EC7933">
            <w:pPr>
              <w:jc w:val="center"/>
              <w:rPr>
                <w:rFonts w:ascii="ＭＳ 明朝" w:hAnsi="ＭＳ 明朝"/>
                <w:spacing w:val="10"/>
                <w:szCs w:val="21"/>
              </w:rPr>
            </w:pPr>
            <w:r>
              <w:rPr>
                <w:rFonts w:ascii="ＭＳ 明朝" w:hAnsi="ＭＳ 明朝"/>
                <w:spacing w:val="10"/>
                <w:szCs w:val="21"/>
              </w:rPr>
              <w:t>3.5</w:t>
            </w:r>
          </w:p>
        </w:tc>
        <w:tc>
          <w:tcPr>
            <w:tcW w:w="717" w:type="dxa"/>
          </w:tcPr>
          <w:p w14:paraId="5E766CFF" w14:textId="77777777" w:rsidR="003918A8" w:rsidRDefault="00EC7933">
            <w:pPr>
              <w:jc w:val="center"/>
              <w:rPr>
                <w:rFonts w:ascii="ＭＳ 明朝" w:hAnsi="ＭＳ 明朝"/>
                <w:spacing w:val="10"/>
                <w:szCs w:val="21"/>
              </w:rPr>
            </w:pPr>
            <w:r>
              <w:rPr>
                <w:rFonts w:ascii="ＭＳ 明朝" w:hAnsi="ＭＳ 明朝"/>
                <w:spacing w:val="10"/>
                <w:szCs w:val="21"/>
              </w:rPr>
              <w:t>3.5</w:t>
            </w:r>
          </w:p>
        </w:tc>
        <w:tc>
          <w:tcPr>
            <w:tcW w:w="807" w:type="dxa"/>
          </w:tcPr>
          <w:p w14:paraId="00405446" w14:textId="77777777" w:rsidR="003918A8" w:rsidRDefault="00EC7933">
            <w:pPr>
              <w:jc w:val="center"/>
              <w:rPr>
                <w:rFonts w:ascii="ＭＳ 明朝" w:hAnsi="ＭＳ 明朝"/>
                <w:spacing w:val="10"/>
                <w:szCs w:val="21"/>
              </w:rPr>
            </w:pPr>
            <w:r>
              <w:rPr>
                <w:rFonts w:ascii="ＭＳ 明朝" w:hAnsi="ＭＳ 明朝"/>
                <w:spacing w:val="10"/>
                <w:szCs w:val="21"/>
              </w:rPr>
              <w:t>3.0</w:t>
            </w:r>
          </w:p>
        </w:tc>
        <w:tc>
          <w:tcPr>
            <w:tcW w:w="807" w:type="dxa"/>
          </w:tcPr>
          <w:p w14:paraId="3EEDA88B" w14:textId="77777777" w:rsidR="003918A8" w:rsidRDefault="00EC7933">
            <w:pPr>
              <w:jc w:val="center"/>
              <w:rPr>
                <w:rFonts w:ascii="ＭＳ 明朝" w:hAnsi="ＭＳ 明朝"/>
                <w:spacing w:val="10"/>
                <w:szCs w:val="21"/>
              </w:rPr>
            </w:pPr>
            <w:r>
              <w:rPr>
                <w:rFonts w:ascii="ＭＳ 明朝" w:hAnsi="ＭＳ 明朝"/>
                <w:spacing w:val="10"/>
                <w:szCs w:val="21"/>
              </w:rPr>
              <w:t>3.0</w:t>
            </w:r>
          </w:p>
        </w:tc>
        <w:tc>
          <w:tcPr>
            <w:tcW w:w="807" w:type="dxa"/>
          </w:tcPr>
          <w:p w14:paraId="3E67AF4B" w14:textId="77777777" w:rsidR="003918A8" w:rsidRDefault="00EC7933">
            <w:pPr>
              <w:jc w:val="center"/>
              <w:rPr>
                <w:rFonts w:ascii="ＭＳ 明朝" w:hAnsi="ＭＳ 明朝"/>
                <w:spacing w:val="10"/>
                <w:szCs w:val="21"/>
              </w:rPr>
            </w:pPr>
            <w:r>
              <w:rPr>
                <w:rFonts w:ascii="ＭＳ 明朝" w:hAnsi="ＭＳ 明朝"/>
                <w:spacing w:val="10"/>
                <w:szCs w:val="21"/>
              </w:rPr>
              <w:t>3.0</w:t>
            </w:r>
          </w:p>
        </w:tc>
        <w:tc>
          <w:tcPr>
            <w:tcW w:w="807" w:type="dxa"/>
          </w:tcPr>
          <w:p w14:paraId="2ABCAD75" w14:textId="77777777" w:rsidR="003918A8" w:rsidRDefault="00EC7933">
            <w:pPr>
              <w:jc w:val="center"/>
              <w:rPr>
                <w:rFonts w:ascii="ＭＳ 明朝" w:hAnsi="ＭＳ 明朝"/>
                <w:spacing w:val="10"/>
                <w:szCs w:val="21"/>
              </w:rPr>
            </w:pPr>
            <w:r>
              <w:rPr>
                <w:rFonts w:ascii="ＭＳ 明朝" w:hAnsi="ＭＳ 明朝"/>
                <w:spacing w:val="10"/>
                <w:szCs w:val="21"/>
              </w:rPr>
              <w:t>2.5</w:t>
            </w:r>
          </w:p>
        </w:tc>
        <w:tc>
          <w:tcPr>
            <w:tcW w:w="807" w:type="dxa"/>
          </w:tcPr>
          <w:p w14:paraId="235739D9" w14:textId="77777777" w:rsidR="003918A8" w:rsidRDefault="00EC7933">
            <w:pPr>
              <w:jc w:val="center"/>
              <w:rPr>
                <w:rFonts w:ascii="ＭＳ 明朝" w:hAnsi="ＭＳ 明朝"/>
                <w:spacing w:val="10"/>
                <w:szCs w:val="21"/>
              </w:rPr>
            </w:pPr>
            <w:r>
              <w:rPr>
                <w:rFonts w:ascii="ＭＳ 明朝" w:hAnsi="ＭＳ 明朝"/>
                <w:spacing w:val="10"/>
                <w:szCs w:val="21"/>
              </w:rPr>
              <w:t>2.2</w:t>
            </w:r>
          </w:p>
        </w:tc>
      </w:tr>
    </w:tbl>
    <w:p w14:paraId="5D49D727" w14:textId="77777777" w:rsidR="003918A8" w:rsidRDefault="00EC7933">
      <w:pPr>
        <w:ind w:leftChars="105" w:left="447" w:hangingChars="95" w:hanging="222"/>
        <w:rPr>
          <w:rFonts w:ascii="ＭＳ 明朝" w:hAnsi="ＭＳ 明朝"/>
          <w:spacing w:val="10"/>
          <w:szCs w:val="21"/>
        </w:rPr>
      </w:pPr>
      <w:r>
        <w:rPr>
          <w:rFonts w:ascii="ＭＳ 明朝" w:hAnsi="ＭＳ 明朝" w:hint="eastAsia"/>
          <w:spacing w:val="10"/>
          <w:szCs w:val="21"/>
        </w:rPr>
        <w:t>(</w:t>
      </w:r>
      <w:r>
        <w:rPr>
          <w:rFonts w:ascii="ＭＳ 明朝" w:hAnsi="ＭＳ 明朝"/>
          <w:spacing w:val="10"/>
          <w:szCs w:val="21"/>
        </w:rPr>
        <w:t>2</w:t>
      </w:r>
      <w:r>
        <w:rPr>
          <w:rFonts w:ascii="ＭＳ 明朝" w:hAnsi="ＭＳ 明朝" w:hint="eastAsia"/>
          <w:spacing w:val="10"/>
          <w:szCs w:val="21"/>
        </w:rPr>
        <w:t>) 消費財特約書に係る基本保険料率は、次の式により算出する。</w:t>
      </w:r>
    </w:p>
    <w:p w14:paraId="74CFE043" w14:textId="77777777" w:rsidR="003918A8" w:rsidRDefault="00EC7933">
      <w:pPr>
        <w:ind w:leftChars="418" w:left="895"/>
        <w:rPr>
          <w:rFonts w:ascii="ＭＳ 明朝" w:hAnsi="ＭＳ 明朝"/>
          <w:spacing w:val="10"/>
          <w:szCs w:val="21"/>
        </w:rPr>
      </w:pPr>
      <w:r>
        <w:rPr>
          <w:rFonts w:ascii="ＭＳ 明朝" w:hAnsi="ＭＳ 明朝" w:hint="eastAsia"/>
          <w:spacing w:val="10"/>
          <w:szCs w:val="21"/>
        </w:rPr>
        <w:t>基本保険料率＝（aＸ＋b）×てん補調整係数×商品係数</w:t>
      </w:r>
    </w:p>
    <w:p w14:paraId="65DB5629" w14:textId="77777777" w:rsidR="003918A8" w:rsidRDefault="00EC7933">
      <w:pPr>
        <w:ind w:leftChars="208" w:left="667" w:hangingChars="95" w:hanging="222"/>
        <w:rPr>
          <w:rFonts w:ascii="ＭＳ 明朝" w:hAnsi="ＭＳ 明朝"/>
          <w:spacing w:val="10"/>
          <w:szCs w:val="21"/>
        </w:rPr>
      </w:pPr>
      <w:r>
        <w:rPr>
          <w:rFonts w:ascii="ＭＳ 明朝" w:hAnsi="ＭＳ 明朝" w:hint="eastAsia"/>
          <w:spacing w:val="10"/>
          <w:szCs w:val="21"/>
        </w:rPr>
        <w:t>①　係数ａ及びｂは、下表のとおりとする。</w:t>
      </w:r>
    </w:p>
    <w:p w14:paraId="2A854B6C" w14:textId="77777777" w:rsidR="003918A8" w:rsidRDefault="00EC7933">
      <w:pPr>
        <w:ind w:leftChars="485" w:left="1188" w:hangingChars="64" w:hanging="150"/>
        <w:rPr>
          <w:rFonts w:ascii="ＭＳ 明朝" w:hAnsi="ＭＳ 明朝"/>
          <w:spacing w:val="10"/>
          <w:szCs w:val="21"/>
        </w:rPr>
      </w:pPr>
      <w:r>
        <w:rPr>
          <w:rFonts w:ascii="ＭＳ 明朝" w:hAnsi="ＭＳ 明朝" w:hint="eastAsia"/>
          <w:spacing w:val="10"/>
          <w:szCs w:val="21"/>
        </w:rPr>
        <w:t>＜船前危険の係数＞</w:t>
      </w:r>
    </w:p>
    <w:tbl>
      <w:tblPr>
        <w:tblW w:w="5413" w:type="dxa"/>
        <w:tblInd w:w="1130" w:type="dxa"/>
        <w:tblLayout w:type="fixed"/>
        <w:tblCellMar>
          <w:left w:w="30" w:type="dxa"/>
          <w:right w:w="30" w:type="dxa"/>
        </w:tblCellMar>
        <w:tblLook w:val="0000" w:firstRow="0" w:lastRow="0" w:firstColumn="0" w:lastColumn="0" w:noHBand="0" w:noVBand="0"/>
      </w:tblPr>
      <w:tblGrid>
        <w:gridCol w:w="1993"/>
        <w:gridCol w:w="1265"/>
        <w:gridCol w:w="1265"/>
        <w:gridCol w:w="890"/>
      </w:tblGrid>
      <w:tr w:rsidR="003918A8" w14:paraId="05628438" w14:textId="77777777">
        <w:trPr>
          <w:cantSplit/>
          <w:trHeight w:val="240"/>
        </w:trPr>
        <w:tc>
          <w:tcPr>
            <w:tcW w:w="1993" w:type="dxa"/>
            <w:tcBorders>
              <w:top w:val="single" w:sz="4" w:space="0" w:color="auto"/>
              <w:left w:val="single" w:sz="4" w:space="0" w:color="auto"/>
              <w:bottom w:val="single" w:sz="6" w:space="0" w:color="auto"/>
              <w:right w:val="single" w:sz="6" w:space="0" w:color="auto"/>
            </w:tcBorders>
            <w:vAlign w:val="center"/>
          </w:tcPr>
          <w:p w14:paraId="56AB309F" w14:textId="77777777" w:rsidR="003918A8" w:rsidRDefault="00EC7933">
            <w:pPr>
              <w:jc w:val="center"/>
              <w:rPr>
                <w:rFonts w:ascii="ＭＳ 明朝" w:hAnsi="ＭＳ 明朝"/>
                <w:spacing w:val="10"/>
                <w:szCs w:val="21"/>
              </w:rPr>
            </w:pPr>
            <w:r>
              <w:rPr>
                <w:rFonts w:ascii="ＭＳ 明朝" w:hAnsi="ＭＳ 明朝" w:hint="eastAsia"/>
                <w:spacing w:val="10"/>
                <w:szCs w:val="21"/>
              </w:rPr>
              <w:t>国カテゴリー</w:t>
            </w:r>
          </w:p>
        </w:tc>
        <w:tc>
          <w:tcPr>
            <w:tcW w:w="1265" w:type="dxa"/>
            <w:tcBorders>
              <w:top w:val="single" w:sz="6" w:space="0" w:color="auto"/>
              <w:left w:val="single" w:sz="6" w:space="0" w:color="auto"/>
              <w:bottom w:val="single" w:sz="6" w:space="0" w:color="auto"/>
              <w:right w:val="single" w:sz="6" w:space="0" w:color="auto"/>
            </w:tcBorders>
            <w:vAlign w:val="center"/>
          </w:tcPr>
          <w:p w14:paraId="00751B0F" w14:textId="77777777" w:rsidR="003918A8" w:rsidRDefault="00EC7933">
            <w:pPr>
              <w:jc w:val="center"/>
              <w:rPr>
                <w:rFonts w:ascii="ＭＳ 明朝" w:hAnsi="ＭＳ 明朝"/>
                <w:spacing w:val="10"/>
                <w:szCs w:val="21"/>
              </w:rPr>
            </w:pPr>
            <w:r>
              <w:rPr>
                <w:rFonts w:ascii="ＭＳ 明朝" w:hAnsi="ＭＳ 明朝" w:hint="eastAsia"/>
                <w:spacing w:val="10"/>
                <w:szCs w:val="21"/>
              </w:rPr>
              <w:t>ａ</w:t>
            </w:r>
          </w:p>
        </w:tc>
        <w:tc>
          <w:tcPr>
            <w:tcW w:w="1265" w:type="dxa"/>
            <w:tcBorders>
              <w:top w:val="single" w:sz="6" w:space="0" w:color="auto"/>
              <w:left w:val="single" w:sz="6" w:space="0" w:color="auto"/>
              <w:bottom w:val="single" w:sz="6" w:space="0" w:color="auto"/>
              <w:right w:val="single" w:sz="6" w:space="0" w:color="auto"/>
            </w:tcBorders>
            <w:vAlign w:val="center"/>
          </w:tcPr>
          <w:p w14:paraId="279BB304" w14:textId="77777777" w:rsidR="003918A8" w:rsidRDefault="00EC7933">
            <w:pPr>
              <w:jc w:val="center"/>
              <w:rPr>
                <w:rFonts w:ascii="ＭＳ 明朝" w:hAnsi="ＭＳ 明朝"/>
                <w:spacing w:val="10"/>
                <w:szCs w:val="21"/>
              </w:rPr>
            </w:pPr>
            <w:r>
              <w:rPr>
                <w:rFonts w:ascii="ＭＳ 明朝" w:hAnsi="ＭＳ 明朝" w:hint="eastAsia"/>
                <w:spacing w:val="10"/>
                <w:szCs w:val="21"/>
              </w:rPr>
              <w:t>ｂ</w:t>
            </w:r>
          </w:p>
        </w:tc>
        <w:tc>
          <w:tcPr>
            <w:tcW w:w="890" w:type="dxa"/>
            <w:tcBorders>
              <w:top w:val="single" w:sz="6" w:space="0" w:color="auto"/>
              <w:left w:val="single" w:sz="6" w:space="0" w:color="auto"/>
              <w:bottom w:val="single" w:sz="6" w:space="0" w:color="auto"/>
              <w:right w:val="single" w:sz="6" w:space="0" w:color="auto"/>
            </w:tcBorders>
          </w:tcPr>
          <w:p w14:paraId="1B2F6C82" w14:textId="77777777" w:rsidR="003918A8" w:rsidRDefault="00EC7933">
            <w:pPr>
              <w:jc w:val="center"/>
              <w:rPr>
                <w:rFonts w:ascii="ＭＳ 明朝" w:hAnsi="ＭＳ 明朝"/>
                <w:spacing w:val="10"/>
                <w:szCs w:val="21"/>
              </w:rPr>
            </w:pPr>
            <w:r>
              <w:rPr>
                <w:rFonts w:ascii="ＭＳ 明朝" w:hAnsi="ＭＳ 明朝" w:hint="eastAsia"/>
                <w:spacing w:val="10"/>
                <w:szCs w:val="21"/>
              </w:rPr>
              <w:t>ｃ</w:t>
            </w:r>
          </w:p>
        </w:tc>
      </w:tr>
      <w:tr w:rsidR="003918A8" w14:paraId="2630EB41" w14:textId="77777777">
        <w:trPr>
          <w:cantSplit/>
          <w:trHeight w:val="240"/>
        </w:trPr>
        <w:tc>
          <w:tcPr>
            <w:tcW w:w="1993" w:type="dxa"/>
            <w:tcBorders>
              <w:top w:val="single" w:sz="6" w:space="0" w:color="auto"/>
              <w:left w:val="single" w:sz="4" w:space="0" w:color="auto"/>
              <w:bottom w:val="single" w:sz="2" w:space="0" w:color="auto"/>
              <w:right w:val="single" w:sz="6" w:space="0" w:color="auto"/>
            </w:tcBorders>
          </w:tcPr>
          <w:p w14:paraId="2F771107" w14:textId="77777777" w:rsidR="003918A8" w:rsidRDefault="00EC7933">
            <w:pPr>
              <w:jc w:val="center"/>
              <w:rPr>
                <w:rFonts w:ascii="ＭＳ 明朝" w:hAnsi="ＭＳ 明朝"/>
                <w:spacing w:val="10"/>
                <w:szCs w:val="21"/>
              </w:rPr>
            </w:pPr>
            <w:r>
              <w:rPr>
                <w:rFonts w:ascii="ＭＳ 明朝" w:hAnsi="ＭＳ 明朝" w:hint="eastAsia"/>
                <w:spacing w:val="10"/>
                <w:szCs w:val="21"/>
              </w:rPr>
              <w:t>Ａ</w:t>
            </w:r>
          </w:p>
        </w:tc>
        <w:tc>
          <w:tcPr>
            <w:tcW w:w="1265" w:type="dxa"/>
            <w:tcBorders>
              <w:top w:val="single" w:sz="6" w:space="0" w:color="auto"/>
              <w:left w:val="single" w:sz="6" w:space="0" w:color="auto"/>
              <w:bottom w:val="single" w:sz="2" w:space="0" w:color="auto"/>
              <w:right w:val="single" w:sz="6" w:space="0" w:color="auto"/>
            </w:tcBorders>
          </w:tcPr>
          <w:p w14:paraId="05D50FFA" w14:textId="77777777" w:rsidR="003918A8" w:rsidRDefault="00EC7933">
            <w:pPr>
              <w:jc w:val="center"/>
              <w:rPr>
                <w:rFonts w:ascii="ＭＳ 明朝" w:hAnsi="ＭＳ 明朝"/>
                <w:spacing w:val="10"/>
                <w:szCs w:val="21"/>
              </w:rPr>
            </w:pPr>
            <w:r>
              <w:rPr>
                <w:rFonts w:ascii="ＭＳ 明朝" w:hAnsi="ＭＳ 明朝" w:hint="eastAsia"/>
                <w:spacing w:val="10"/>
                <w:szCs w:val="21"/>
              </w:rPr>
              <w:t>0.00004</w:t>
            </w:r>
          </w:p>
        </w:tc>
        <w:tc>
          <w:tcPr>
            <w:tcW w:w="1265" w:type="dxa"/>
            <w:tcBorders>
              <w:top w:val="single" w:sz="6" w:space="0" w:color="auto"/>
              <w:left w:val="single" w:sz="6" w:space="0" w:color="auto"/>
              <w:bottom w:val="single" w:sz="2" w:space="0" w:color="auto"/>
              <w:right w:val="single" w:sz="6" w:space="0" w:color="auto"/>
            </w:tcBorders>
          </w:tcPr>
          <w:p w14:paraId="59D29E28" w14:textId="77777777" w:rsidR="003918A8" w:rsidRDefault="00EC7933">
            <w:pPr>
              <w:jc w:val="center"/>
              <w:rPr>
                <w:rFonts w:ascii="ＭＳ 明朝" w:hAnsi="ＭＳ 明朝"/>
                <w:spacing w:val="10"/>
                <w:szCs w:val="21"/>
              </w:rPr>
            </w:pPr>
            <w:r>
              <w:rPr>
                <w:rFonts w:ascii="ＭＳ 明朝" w:hAnsi="ＭＳ 明朝" w:hint="eastAsia"/>
                <w:spacing w:val="10"/>
                <w:szCs w:val="21"/>
              </w:rPr>
              <w:t>0.00001</w:t>
            </w:r>
          </w:p>
        </w:tc>
        <w:tc>
          <w:tcPr>
            <w:tcW w:w="890" w:type="dxa"/>
            <w:tcBorders>
              <w:top w:val="single" w:sz="6" w:space="0" w:color="auto"/>
              <w:left w:val="single" w:sz="6" w:space="0" w:color="auto"/>
              <w:bottom w:val="single" w:sz="2" w:space="0" w:color="auto"/>
              <w:right w:val="single" w:sz="6" w:space="0" w:color="auto"/>
            </w:tcBorders>
          </w:tcPr>
          <w:p w14:paraId="000A4CCC"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3</w:t>
            </w:r>
            <w:r>
              <w:rPr>
                <w:rFonts w:ascii="ＭＳ 明朝" w:hAnsi="ＭＳ 明朝"/>
                <w:spacing w:val="10"/>
                <w:szCs w:val="21"/>
              </w:rPr>
              <w:t>5</w:t>
            </w:r>
          </w:p>
        </w:tc>
      </w:tr>
      <w:tr w:rsidR="003918A8" w14:paraId="5C03B0B4" w14:textId="77777777">
        <w:trPr>
          <w:cantSplit/>
          <w:trHeight w:val="240"/>
        </w:trPr>
        <w:tc>
          <w:tcPr>
            <w:tcW w:w="1993" w:type="dxa"/>
            <w:tcBorders>
              <w:top w:val="single" w:sz="2" w:space="0" w:color="auto"/>
              <w:left w:val="single" w:sz="6" w:space="0" w:color="auto"/>
              <w:bottom w:val="single" w:sz="2" w:space="0" w:color="auto"/>
              <w:right w:val="single" w:sz="6" w:space="0" w:color="auto"/>
            </w:tcBorders>
          </w:tcPr>
          <w:p w14:paraId="3DBDD87C" w14:textId="77777777" w:rsidR="003918A8" w:rsidRDefault="00EC7933">
            <w:pPr>
              <w:jc w:val="center"/>
              <w:rPr>
                <w:rFonts w:ascii="ＭＳ 明朝" w:hAnsi="ＭＳ 明朝"/>
                <w:spacing w:val="10"/>
                <w:szCs w:val="21"/>
              </w:rPr>
            </w:pPr>
            <w:r>
              <w:rPr>
                <w:rFonts w:ascii="ＭＳ 明朝" w:hAnsi="ＭＳ 明朝" w:hint="eastAsia"/>
                <w:spacing w:val="10"/>
                <w:szCs w:val="21"/>
              </w:rPr>
              <w:t>Ｂ</w:t>
            </w:r>
          </w:p>
        </w:tc>
        <w:tc>
          <w:tcPr>
            <w:tcW w:w="1265" w:type="dxa"/>
            <w:tcBorders>
              <w:top w:val="single" w:sz="2" w:space="0" w:color="auto"/>
              <w:left w:val="single" w:sz="6" w:space="0" w:color="auto"/>
              <w:bottom w:val="single" w:sz="2" w:space="0" w:color="auto"/>
              <w:right w:val="single" w:sz="6" w:space="0" w:color="auto"/>
            </w:tcBorders>
          </w:tcPr>
          <w:p w14:paraId="3726D32E" w14:textId="77777777" w:rsidR="003918A8" w:rsidRDefault="00EC7933">
            <w:pPr>
              <w:jc w:val="center"/>
              <w:rPr>
                <w:rFonts w:ascii="ＭＳ 明朝" w:hAnsi="ＭＳ 明朝"/>
                <w:spacing w:val="10"/>
                <w:szCs w:val="21"/>
              </w:rPr>
            </w:pPr>
            <w:r>
              <w:rPr>
                <w:rFonts w:ascii="ＭＳ 明朝" w:hAnsi="ＭＳ 明朝" w:hint="eastAsia"/>
                <w:spacing w:val="10"/>
                <w:szCs w:val="21"/>
              </w:rPr>
              <w:t>0.00010</w:t>
            </w:r>
          </w:p>
        </w:tc>
        <w:tc>
          <w:tcPr>
            <w:tcW w:w="1265" w:type="dxa"/>
            <w:tcBorders>
              <w:top w:val="single" w:sz="2" w:space="0" w:color="auto"/>
              <w:left w:val="single" w:sz="6" w:space="0" w:color="auto"/>
              <w:bottom w:val="single" w:sz="2" w:space="0" w:color="auto"/>
              <w:right w:val="single" w:sz="6" w:space="0" w:color="auto"/>
            </w:tcBorders>
          </w:tcPr>
          <w:p w14:paraId="67806626" w14:textId="77777777" w:rsidR="003918A8" w:rsidRDefault="00EC7933">
            <w:pPr>
              <w:jc w:val="center"/>
              <w:rPr>
                <w:rFonts w:ascii="ＭＳ 明朝" w:hAnsi="ＭＳ 明朝"/>
                <w:spacing w:val="10"/>
                <w:szCs w:val="21"/>
              </w:rPr>
            </w:pPr>
            <w:r>
              <w:rPr>
                <w:rFonts w:ascii="ＭＳ 明朝" w:hAnsi="ＭＳ 明朝" w:hint="eastAsia"/>
                <w:spacing w:val="10"/>
                <w:szCs w:val="21"/>
              </w:rPr>
              <w:t>0.00002</w:t>
            </w:r>
          </w:p>
        </w:tc>
        <w:tc>
          <w:tcPr>
            <w:tcW w:w="890" w:type="dxa"/>
            <w:tcBorders>
              <w:top w:val="single" w:sz="2" w:space="0" w:color="auto"/>
              <w:left w:val="single" w:sz="6" w:space="0" w:color="auto"/>
              <w:bottom w:val="single" w:sz="2" w:space="0" w:color="auto"/>
              <w:right w:val="single" w:sz="6" w:space="0" w:color="auto"/>
            </w:tcBorders>
          </w:tcPr>
          <w:p w14:paraId="43DBA2DC" w14:textId="77777777" w:rsidR="003918A8" w:rsidRDefault="00EC7933">
            <w:pPr>
              <w:jc w:val="center"/>
              <w:rPr>
                <w:rFonts w:ascii="ＭＳ 明朝" w:hAnsi="ＭＳ 明朝"/>
                <w:spacing w:val="10"/>
                <w:szCs w:val="21"/>
              </w:rPr>
            </w:pPr>
            <w:r>
              <w:rPr>
                <w:rFonts w:ascii="ＭＳ 明朝" w:hAnsi="ＭＳ 明朝"/>
                <w:spacing w:val="10"/>
                <w:szCs w:val="21"/>
              </w:rPr>
              <w:t>0.74</w:t>
            </w:r>
          </w:p>
        </w:tc>
      </w:tr>
      <w:tr w:rsidR="003918A8" w14:paraId="2ACC6C5C" w14:textId="77777777">
        <w:trPr>
          <w:cantSplit/>
          <w:trHeight w:val="240"/>
        </w:trPr>
        <w:tc>
          <w:tcPr>
            <w:tcW w:w="1993" w:type="dxa"/>
            <w:tcBorders>
              <w:top w:val="single" w:sz="2" w:space="0" w:color="auto"/>
              <w:left w:val="single" w:sz="6" w:space="0" w:color="auto"/>
              <w:bottom w:val="single" w:sz="2" w:space="0" w:color="auto"/>
              <w:right w:val="single" w:sz="6" w:space="0" w:color="auto"/>
            </w:tcBorders>
          </w:tcPr>
          <w:p w14:paraId="149EE0FB" w14:textId="77777777" w:rsidR="003918A8" w:rsidRDefault="00EC7933">
            <w:pPr>
              <w:jc w:val="center"/>
              <w:rPr>
                <w:rFonts w:ascii="ＭＳ 明朝" w:hAnsi="ＭＳ 明朝"/>
                <w:spacing w:val="10"/>
                <w:szCs w:val="21"/>
              </w:rPr>
            </w:pPr>
            <w:r>
              <w:rPr>
                <w:rFonts w:ascii="ＭＳ 明朝" w:hAnsi="ＭＳ 明朝" w:hint="eastAsia"/>
                <w:spacing w:val="10"/>
                <w:szCs w:val="21"/>
              </w:rPr>
              <w:t>Ｃ</w:t>
            </w:r>
          </w:p>
        </w:tc>
        <w:tc>
          <w:tcPr>
            <w:tcW w:w="1265" w:type="dxa"/>
            <w:tcBorders>
              <w:top w:val="single" w:sz="2" w:space="0" w:color="auto"/>
              <w:left w:val="single" w:sz="6" w:space="0" w:color="auto"/>
              <w:bottom w:val="single" w:sz="2" w:space="0" w:color="auto"/>
              <w:right w:val="single" w:sz="6" w:space="0" w:color="auto"/>
            </w:tcBorders>
          </w:tcPr>
          <w:p w14:paraId="2E29ACC4" w14:textId="77777777" w:rsidR="003918A8" w:rsidRDefault="00EC7933">
            <w:pPr>
              <w:jc w:val="center"/>
              <w:rPr>
                <w:rFonts w:ascii="ＭＳ 明朝" w:hAnsi="ＭＳ 明朝"/>
                <w:spacing w:val="10"/>
                <w:szCs w:val="21"/>
              </w:rPr>
            </w:pPr>
            <w:r>
              <w:rPr>
                <w:rFonts w:ascii="ＭＳ 明朝" w:hAnsi="ＭＳ 明朝" w:hint="eastAsia"/>
                <w:spacing w:val="10"/>
                <w:szCs w:val="21"/>
              </w:rPr>
              <w:t>0.00018</w:t>
            </w:r>
          </w:p>
        </w:tc>
        <w:tc>
          <w:tcPr>
            <w:tcW w:w="1265" w:type="dxa"/>
            <w:tcBorders>
              <w:top w:val="single" w:sz="2" w:space="0" w:color="auto"/>
              <w:left w:val="single" w:sz="6" w:space="0" w:color="auto"/>
              <w:bottom w:val="single" w:sz="2" w:space="0" w:color="auto"/>
              <w:right w:val="single" w:sz="6" w:space="0" w:color="auto"/>
            </w:tcBorders>
          </w:tcPr>
          <w:p w14:paraId="0FD59BCB" w14:textId="77777777" w:rsidR="003918A8" w:rsidRDefault="00EC7933">
            <w:pPr>
              <w:jc w:val="center"/>
              <w:rPr>
                <w:rFonts w:ascii="ＭＳ 明朝" w:hAnsi="ＭＳ 明朝"/>
                <w:spacing w:val="10"/>
                <w:szCs w:val="21"/>
              </w:rPr>
            </w:pPr>
            <w:r>
              <w:rPr>
                <w:rFonts w:ascii="ＭＳ 明朝" w:hAnsi="ＭＳ 明朝" w:hint="eastAsia"/>
                <w:spacing w:val="10"/>
                <w:szCs w:val="21"/>
              </w:rPr>
              <w:t>0.00002</w:t>
            </w:r>
          </w:p>
        </w:tc>
        <w:tc>
          <w:tcPr>
            <w:tcW w:w="890" w:type="dxa"/>
            <w:tcBorders>
              <w:top w:val="single" w:sz="2" w:space="0" w:color="auto"/>
              <w:left w:val="single" w:sz="6" w:space="0" w:color="auto"/>
              <w:bottom w:val="single" w:sz="2" w:space="0" w:color="auto"/>
              <w:right w:val="single" w:sz="6" w:space="0" w:color="auto"/>
            </w:tcBorders>
          </w:tcPr>
          <w:p w14:paraId="10C68441" w14:textId="77777777" w:rsidR="003918A8" w:rsidRDefault="00EC7933">
            <w:pPr>
              <w:jc w:val="center"/>
              <w:rPr>
                <w:rFonts w:ascii="ＭＳ 明朝" w:hAnsi="ＭＳ 明朝"/>
                <w:spacing w:val="10"/>
                <w:szCs w:val="21"/>
              </w:rPr>
            </w:pPr>
            <w:r>
              <w:rPr>
                <w:rFonts w:ascii="ＭＳ 明朝" w:hAnsi="ＭＳ 明朝"/>
                <w:spacing w:val="10"/>
                <w:szCs w:val="21"/>
              </w:rPr>
              <w:t>0.85</w:t>
            </w:r>
          </w:p>
        </w:tc>
      </w:tr>
      <w:tr w:rsidR="003918A8" w14:paraId="6EC37CDF" w14:textId="77777777">
        <w:trPr>
          <w:cantSplit/>
          <w:trHeight w:val="240"/>
        </w:trPr>
        <w:tc>
          <w:tcPr>
            <w:tcW w:w="1993" w:type="dxa"/>
            <w:tcBorders>
              <w:top w:val="single" w:sz="2" w:space="0" w:color="auto"/>
              <w:left w:val="single" w:sz="6" w:space="0" w:color="auto"/>
              <w:bottom w:val="single" w:sz="2" w:space="0" w:color="auto"/>
              <w:right w:val="single" w:sz="6" w:space="0" w:color="auto"/>
            </w:tcBorders>
          </w:tcPr>
          <w:p w14:paraId="7F65C87B" w14:textId="77777777" w:rsidR="003918A8" w:rsidRDefault="00EC7933">
            <w:pPr>
              <w:jc w:val="center"/>
              <w:rPr>
                <w:rFonts w:ascii="ＭＳ 明朝" w:hAnsi="ＭＳ 明朝"/>
                <w:spacing w:val="10"/>
                <w:szCs w:val="21"/>
              </w:rPr>
            </w:pPr>
            <w:r>
              <w:rPr>
                <w:rFonts w:ascii="ＭＳ 明朝" w:hAnsi="ＭＳ 明朝" w:hint="eastAsia"/>
                <w:spacing w:val="10"/>
                <w:szCs w:val="21"/>
              </w:rPr>
              <w:t>Ｄ</w:t>
            </w:r>
          </w:p>
        </w:tc>
        <w:tc>
          <w:tcPr>
            <w:tcW w:w="1265" w:type="dxa"/>
            <w:tcBorders>
              <w:top w:val="single" w:sz="2" w:space="0" w:color="auto"/>
              <w:left w:val="single" w:sz="6" w:space="0" w:color="auto"/>
              <w:bottom w:val="single" w:sz="2" w:space="0" w:color="auto"/>
              <w:right w:val="single" w:sz="6" w:space="0" w:color="auto"/>
            </w:tcBorders>
          </w:tcPr>
          <w:p w14:paraId="7EC90653" w14:textId="77777777" w:rsidR="003918A8" w:rsidRDefault="00EC7933">
            <w:pPr>
              <w:jc w:val="center"/>
              <w:rPr>
                <w:rFonts w:ascii="ＭＳ 明朝" w:hAnsi="ＭＳ 明朝"/>
                <w:spacing w:val="10"/>
                <w:szCs w:val="21"/>
              </w:rPr>
            </w:pPr>
            <w:r>
              <w:rPr>
                <w:rFonts w:ascii="ＭＳ 明朝" w:hAnsi="ＭＳ 明朝" w:hint="eastAsia"/>
                <w:spacing w:val="10"/>
                <w:szCs w:val="21"/>
              </w:rPr>
              <w:t>0.00026</w:t>
            </w:r>
          </w:p>
        </w:tc>
        <w:tc>
          <w:tcPr>
            <w:tcW w:w="1265" w:type="dxa"/>
            <w:tcBorders>
              <w:top w:val="single" w:sz="2" w:space="0" w:color="auto"/>
              <w:left w:val="single" w:sz="6" w:space="0" w:color="auto"/>
              <w:bottom w:val="single" w:sz="2" w:space="0" w:color="auto"/>
              <w:right w:val="single" w:sz="6" w:space="0" w:color="auto"/>
            </w:tcBorders>
          </w:tcPr>
          <w:p w14:paraId="010490DF" w14:textId="77777777" w:rsidR="003918A8" w:rsidRDefault="00EC7933">
            <w:pPr>
              <w:jc w:val="center"/>
              <w:rPr>
                <w:rFonts w:ascii="ＭＳ 明朝" w:hAnsi="ＭＳ 明朝"/>
                <w:spacing w:val="10"/>
                <w:szCs w:val="21"/>
              </w:rPr>
            </w:pPr>
            <w:r>
              <w:rPr>
                <w:rFonts w:ascii="ＭＳ 明朝" w:hAnsi="ＭＳ 明朝" w:hint="eastAsia"/>
                <w:spacing w:val="10"/>
                <w:szCs w:val="21"/>
              </w:rPr>
              <w:t>0.00003</w:t>
            </w:r>
          </w:p>
        </w:tc>
        <w:tc>
          <w:tcPr>
            <w:tcW w:w="890" w:type="dxa"/>
            <w:tcBorders>
              <w:top w:val="single" w:sz="2" w:space="0" w:color="auto"/>
              <w:left w:val="single" w:sz="6" w:space="0" w:color="auto"/>
              <w:bottom w:val="single" w:sz="2" w:space="0" w:color="auto"/>
              <w:right w:val="single" w:sz="6" w:space="0" w:color="auto"/>
            </w:tcBorders>
          </w:tcPr>
          <w:p w14:paraId="27367216" w14:textId="77777777" w:rsidR="003918A8" w:rsidRDefault="00EC7933">
            <w:pPr>
              <w:jc w:val="center"/>
              <w:rPr>
                <w:rFonts w:ascii="ＭＳ 明朝" w:hAnsi="ＭＳ 明朝"/>
                <w:spacing w:val="10"/>
                <w:szCs w:val="21"/>
              </w:rPr>
            </w:pPr>
            <w:r>
              <w:rPr>
                <w:rFonts w:ascii="ＭＳ 明朝" w:hAnsi="ＭＳ 明朝"/>
                <w:spacing w:val="10"/>
                <w:szCs w:val="21"/>
              </w:rPr>
              <w:t>0.89</w:t>
            </w:r>
          </w:p>
        </w:tc>
      </w:tr>
      <w:tr w:rsidR="003918A8" w14:paraId="0F220551" w14:textId="77777777">
        <w:trPr>
          <w:cantSplit/>
          <w:trHeight w:val="240"/>
        </w:trPr>
        <w:tc>
          <w:tcPr>
            <w:tcW w:w="1993" w:type="dxa"/>
            <w:tcBorders>
              <w:top w:val="single" w:sz="2" w:space="0" w:color="auto"/>
              <w:left w:val="single" w:sz="6" w:space="0" w:color="auto"/>
              <w:bottom w:val="single" w:sz="2" w:space="0" w:color="auto"/>
              <w:right w:val="single" w:sz="6" w:space="0" w:color="auto"/>
            </w:tcBorders>
          </w:tcPr>
          <w:p w14:paraId="5C9A7C45" w14:textId="77777777" w:rsidR="003918A8" w:rsidRDefault="00EC7933">
            <w:pPr>
              <w:jc w:val="center"/>
              <w:rPr>
                <w:rFonts w:ascii="ＭＳ 明朝" w:hAnsi="ＭＳ 明朝"/>
                <w:spacing w:val="10"/>
                <w:szCs w:val="21"/>
              </w:rPr>
            </w:pPr>
            <w:r>
              <w:rPr>
                <w:rFonts w:ascii="ＭＳ 明朝" w:hAnsi="ＭＳ 明朝" w:hint="eastAsia"/>
                <w:spacing w:val="10"/>
                <w:szCs w:val="21"/>
              </w:rPr>
              <w:t>Ｅ</w:t>
            </w:r>
          </w:p>
        </w:tc>
        <w:tc>
          <w:tcPr>
            <w:tcW w:w="1265" w:type="dxa"/>
            <w:tcBorders>
              <w:top w:val="single" w:sz="2" w:space="0" w:color="auto"/>
              <w:left w:val="single" w:sz="6" w:space="0" w:color="auto"/>
              <w:bottom w:val="single" w:sz="2" w:space="0" w:color="auto"/>
              <w:right w:val="single" w:sz="6" w:space="0" w:color="auto"/>
            </w:tcBorders>
          </w:tcPr>
          <w:p w14:paraId="2D9E5209" w14:textId="77777777" w:rsidR="003918A8" w:rsidRDefault="00EC7933">
            <w:pPr>
              <w:jc w:val="center"/>
              <w:rPr>
                <w:rFonts w:ascii="ＭＳ 明朝" w:hAnsi="ＭＳ 明朝"/>
                <w:spacing w:val="10"/>
                <w:szCs w:val="21"/>
              </w:rPr>
            </w:pPr>
            <w:r>
              <w:rPr>
                <w:rFonts w:ascii="ＭＳ 明朝" w:hAnsi="ＭＳ 明朝" w:hint="eastAsia"/>
                <w:spacing w:val="10"/>
                <w:szCs w:val="21"/>
              </w:rPr>
              <w:t>0.00033</w:t>
            </w:r>
          </w:p>
        </w:tc>
        <w:tc>
          <w:tcPr>
            <w:tcW w:w="1265" w:type="dxa"/>
            <w:tcBorders>
              <w:top w:val="single" w:sz="2" w:space="0" w:color="auto"/>
              <w:left w:val="single" w:sz="6" w:space="0" w:color="auto"/>
              <w:bottom w:val="single" w:sz="2" w:space="0" w:color="auto"/>
              <w:right w:val="single" w:sz="6" w:space="0" w:color="auto"/>
            </w:tcBorders>
          </w:tcPr>
          <w:p w14:paraId="2DBDFD7C" w14:textId="77777777" w:rsidR="003918A8" w:rsidRDefault="00EC7933">
            <w:pPr>
              <w:jc w:val="center"/>
              <w:rPr>
                <w:rFonts w:ascii="ＭＳ 明朝" w:hAnsi="ＭＳ 明朝"/>
                <w:spacing w:val="10"/>
                <w:szCs w:val="21"/>
              </w:rPr>
            </w:pPr>
            <w:r>
              <w:rPr>
                <w:rFonts w:ascii="ＭＳ 明朝" w:hAnsi="ＭＳ 明朝" w:hint="eastAsia"/>
                <w:spacing w:val="10"/>
                <w:szCs w:val="21"/>
              </w:rPr>
              <w:t>0.00003</w:t>
            </w:r>
          </w:p>
        </w:tc>
        <w:tc>
          <w:tcPr>
            <w:tcW w:w="890" w:type="dxa"/>
            <w:tcBorders>
              <w:top w:val="single" w:sz="2" w:space="0" w:color="auto"/>
              <w:left w:val="single" w:sz="6" w:space="0" w:color="auto"/>
              <w:bottom w:val="single" w:sz="2" w:space="0" w:color="auto"/>
              <w:right w:val="single" w:sz="6" w:space="0" w:color="auto"/>
            </w:tcBorders>
          </w:tcPr>
          <w:p w14:paraId="6CB24C32"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91</w:t>
            </w:r>
          </w:p>
        </w:tc>
      </w:tr>
      <w:tr w:rsidR="003918A8" w14:paraId="4A31A40E" w14:textId="77777777">
        <w:trPr>
          <w:cantSplit/>
          <w:trHeight w:val="240"/>
        </w:trPr>
        <w:tc>
          <w:tcPr>
            <w:tcW w:w="1993" w:type="dxa"/>
            <w:tcBorders>
              <w:top w:val="single" w:sz="2" w:space="0" w:color="auto"/>
              <w:left w:val="single" w:sz="6" w:space="0" w:color="auto"/>
              <w:bottom w:val="single" w:sz="2" w:space="0" w:color="auto"/>
              <w:right w:val="single" w:sz="6" w:space="0" w:color="auto"/>
            </w:tcBorders>
          </w:tcPr>
          <w:p w14:paraId="27329E50" w14:textId="77777777" w:rsidR="003918A8" w:rsidRDefault="00EC7933">
            <w:pPr>
              <w:jc w:val="center"/>
              <w:rPr>
                <w:rFonts w:ascii="ＭＳ 明朝" w:hAnsi="ＭＳ 明朝"/>
                <w:spacing w:val="10"/>
                <w:szCs w:val="21"/>
              </w:rPr>
            </w:pPr>
            <w:r>
              <w:rPr>
                <w:rFonts w:ascii="ＭＳ 明朝" w:hAnsi="ＭＳ 明朝" w:hint="eastAsia"/>
                <w:spacing w:val="10"/>
                <w:szCs w:val="21"/>
              </w:rPr>
              <w:t>Ｆ</w:t>
            </w:r>
          </w:p>
        </w:tc>
        <w:tc>
          <w:tcPr>
            <w:tcW w:w="1265" w:type="dxa"/>
            <w:tcBorders>
              <w:top w:val="single" w:sz="2" w:space="0" w:color="auto"/>
              <w:left w:val="single" w:sz="6" w:space="0" w:color="auto"/>
              <w:bottom w:val="single" w:sz="2" w:space="0" w:color="auto"/>
              <w:right w:val="single" w:sz="6" w:space="0" w:color="auto"/>
            </w:tcBorders>
          </w:tcPr>
          <w:p w14:paraId="5BF02B24" w14:textId="77777777" w:rsidR="003918A8" w:rsidRDefault="00EC7933">
            <w:pPr>
              <w:jc w:val="center"/>
              <w:rPr>
                <w:rFonts w:ascii="ＭＳ 明朝" w:hAnsi="ＭＳ 明朝"/>
                <w:spacing w:val="10"/>
                <w:szCs w:val="21"/>
              </w:rPr>
            </w:pPr>
            <w:r>
              <w:rPr>
                <w:rFonts w:ascii="ＭＳ 明朝" w:hAnsi="ＭＳ 明朝" w:hint="eastAsia"/>
                <w:spacing w:val="10"/>
                <w:szCs w:val="21"/>
              </w:rPr>
              <w:t>0.00038</w:t>
            </w:r>
          </w:p>
        </w:tc>
        <w:tc>
          <w:tcPr>
            <w:tcW w:w="1265" w:type="dxa"/>
            <w:tcBorders>
              <w:top w:val="single" w:sz="2" w:space="0" w:color="auto"/>
              <w:left w:val="single" w:sz="6" w:space="0" w:color="auto"/>
              <w:bottom w:val="single" w:sz="2" w:space="0" w:color="auto"/>
              <w:right w:val="single" w:sz="6" w:space="0" w:color="auto"/>
            </w:tcBorders>
          </w:tcPr>
          <w:p w14:paraId="27B3FA3E" w14:textId="77777777" w:rsidR="003918A8" w:rsidRDefault="00EC7933">
            <w:pPr>
              <w:jc w:val="center"/>
              <w:rPr>
                <w:rFonts w:ascii="ＭＳ 明朝" w:hAnsi="ＭＳ 明朝"/>
                <w:spacing w:val="10"/>
                <w:szCs w:val="21"/>
              </w:rPr>
            </w:pPr>
            <w:r>
              <w:rPr>
                <w:rFonts w:ascii="ＭＳ 明朝" w:hAnsi="ＭＳ 明朝" w:hint="eastAsia"/>
                <w:spacing w:val="10"/>
                <w:szCs w:val="21"/>
              </w:rPr>
              <w:t>0.00004</w:t>
            </w:r>
          </w:p>
        </w:tc>
        <w:tc>
          <w:tcPr>
            <w:tcW w:w="890" w:type="dxa"/>
            <w:tcBorders>
              <w:top w:val="single" w:sz="2" w:space="0" w:color="auto"/>
              <w:left w:val="single" w:sz="6" w:space="0" w:color="auto"/>
              <w:bottom w:val="single" w:sz="2" w:space="0" w:color="auto"/>
              <w:right w:val="single" w:sz="6" w:space="0" w:color="auto"/>
            </w:tcBorders>
          </w:tcPr>
          <w:p w14:paraId="3E93E128"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93</w:t>
            </w:r>
          </w:p>
        </w:tc>
      </w:tr>
      <w:tr w:rsidR="003918A8" w14:paraId="791B8560" w14:textId="77777777">
        <w:trPr>
          <w:cantSplit/>
          <w:trHeight w:val="240"/>
        </w:trPr>
        <w:tc>
          <w:tcPr>
            <w:tcW w:w="1993" w:type="dxa"/>
            <w:tcBorders>
              <w:top w:val="single" w:sz="2" w:space="0" w:color="auto"/>
              <w:left w:val="single" w:sz="6" w:space="0" w:color="auto"/>
              <w:bottom w:val="single" w:sz="2" w:space="0" w:color="auto"/>
              <w:right w:val="single" w:sz="6" w:space="0" w:color="auto"/>
            </w:tcBorders>
          </w:tcPr>
          <w:p w14:paraId="6D6F95D5" w14:textId="77777777" w:rsidR="003918A8" w:rsidRDefault="00EC7933">
            <w:pPr>
              <w:jc w:val="center"/>
              <w:rPr>
                <w:rFonts w:ascii="ＭＳ 明朝" w:hAnsi="ＭＳ 明朝"/>
                <w:spacing w:val="10"/>
                <w:szCs w:val="21"/>
              </w:rPr>
            </w:pPr>
            <w:r>
              <w:rPr>
                <w:rFonts w:ascii="ＭＳ 明朝" w:hAnsi="ＭＳ 明朝" w:hint="eastAsia"/>
                <w:spacing w:val="10"/>
                <w:szCs w:val="21"/>
              </w:rPr>
              <w:t>Ｇ</w:t>
            </w:r>
          </w:p>
        </w:tc>
        <w:tc>
          <w:tcPr>
            <w:tcW w:w="1265" w:type="dxa"/>
            <w:tcBorders>
              <w:top w:val="single" w:sz="2" w:space="0" w:color="auto"/>
              <w:left w:val="single" w:sz="6" w:space="0" w:color="auto"/>
              <w:bottom w:val="single" w:sz="2" w:space="0" w:color="auto"/>
              <w:right w:val="single" w:sz="6" w:space="0" w:color="auto"/>
            </w:tcBorders>
          </w:tcPr>
          <w:p w14:paraId="6CD40A08" w14:textId="77777777" w:rsidR="003918A8" w:rsidRDefault="00EC7933">
            <w:pPr>
              <w:jc w:val="center"/>
              <w:rPr>
                <w:rFonts w:ascii="ＭＳ 明朝" w:hAnsi="ＭＳ 明朝"/>
                <w:spacing w:val="10"/>
                <w:szCs w:val="21"/>
              </w:rPr>
            </w:pPr>
            <w:r>
              <w:rPr>
                <w:rFonts w:ascii="ＭＳ 明朝" w:hAnsi="ＭＳ 明朝" w:hint="eastAsia"/>
                <w:spacing w:val="10"/>
                <w:szCs w:val="21"/>
              </w:rPr>
              <w:t>0.00050</w:t>
            </w:r>
          </w:p>
        </w:tc>
        <w:tc>
          <w:tcPr>
            <w:tcW w:w="1265" w:type="dxa"/>
            <w:tcBorders>
              <w:top w:val="single" w:sz="2" w:space="0" w:color="auto"/>
              <w:left w:val="single" w:sz="6" w:space="0" w:color="auto"/>
              <w:bottom w:val="single" w:sz="2" w:space="0" w:color="auto"/>
              <w:right w:val="single" w:sz="6" w:space="0" w:color="auto"/>
            </w:tcBorders>
          </w:tcPr>
          <w:p w14:paraId="1D91C646" w14:textId="77777777" w:rsidR="003918A8" w:rsidRDefault="00EC7933">
            <w:pPr>
              <w:jc w:val="center"/>
              <w:rPr>
                <w:rFonts w:ascii="ＭＳ 明朝" w:hAnsi="ＭＳ 明朝"/>
                <w:spacing w:val="10"/>
                <w:szCs w:val="21"/>
              </w:rPr>
            </w:pPr>
            <w:r>
              <w:rPr>
                <w:rFonts w:ascii="ＭＳ 明朝" w:hAnsi="ＭＳ 明朝" w:hint="eastAsia"/>
                <w:spacing w:val="10"/>
                <w:szCs w:val="21"/>
              </w:rPr>
              <w:t>0.00005</w:t>
            </w:r>
          </w:p>
        </w:tc>
        <w:tc>
          <w:tcPr>
            <w:tcW w:w="890" w:type="dxa"/>
            <w:tcBorders>
              <w:top w:val="single" w:sz="2" w:space="0" w:color="auto"/>
              <w:left w:val="single" w:sz="6" w:space="0" w:color="auto"/>
              <w:bottom w:val="single" w:sz="2" w:space="0" w:color="auto"/>
              <w:right w:val="single" w:sz="6" w:space="0" w:color="auto"/>
            </w:tcBorders>
          </w:tcPr>
          <w:p w14:paraId="7C703E86"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94</w:t>
            </w:r>
          </w:p>
        </w:tc>
      </w:tr>
      <w:tr w:rsidR="003918A8" w14:paraId="41EB9E49" w14:textId="77777777">
        <w:trPr>
          <w:cantSplit/>
          <w:trHeight w:val="240"/>
        </w:trPr>
        <w:tc>
          <w:tcPr>
            <w:tcW w:w="1993" w:type="dxa"/>
            <w:tcBorders>
              <w:top w:val="single" w:sz="2" w:space="0" w:color="auto"/>
              <w:left w:val="single" w:sz="6" w:space="0" w:color="auto"/>
              <w:bottom w:val="single" w:sz="2" w:space="0" w:color="auto"/>
              <w:right w:val="single" w:sz="6" w:space="0" w:color="auto"/>
            </w:tcBorders>
          </w:tcPr>
          <w:p w14:paraId="2FD8A6E4" w14:textId="77777777" w:rsidR="003918A8" w:rsidRDefault="00EC7933">
            <w:pPr>
              <w:jc w:val="center"/>
              <w:rPr>
                <w:rFonts w:ascii="ＭＳ 明朝" w:hAnsi="ＭＳ 明朝"/>
                <w:spacing w:val="10"/>
                <w:szCs w:val="21"/>
              </w:rPr>
            </w:pPr>
            <w:r>
              <w:rPr>
                <w:rFonts w:ascii="ＭＳ 明朝" w:hAnsi="ＭＳ 明朝" w:hint="eastAsia"/>
                <w:spacing w:val="10"/>
                <w:szCs w:val="21"/>
              </w:rPr>
              <w:t>Ｈ</w:t>
            </w:r>
          </w:p>
        </w:tc>
        <w:tc>
          <w:tcPr>
            <w:tcW w:w="1265" w:type="dxa"/>
            <w:tcBorders>
              <w:top w:val="single" w:sz="2" w:space="0" w:color="auto"/>
              <w:left w:val="single" w:sz="6" w:space="0" w:color="auto"/>
              <w:bottom w:val="single" w:sz="2" w:space="0" w:color="auto"/>
              <w:right w:val="single" w:sz="6" w:space="0" w:color="auto"/>
            </w:tcBorders>
          </w:tcPr>
          <w:p w14:paraId="25874BC7" w14:textId="77777777" w:rsidR="003918A8" w:rsidRDefault="00EC7933">
            <w:pPr>
              <w:jc w:val="center"/>
              <w:rPr>
                <w:rFonts w:ascii="ＭＳ 明朝" w:hAnsi="ＭＳ 明朝"/>
                <w:spacing w:val="10"/>
                <w:szCs w:val="21"/>
              </w:rPr>
            </w:pPr>
            <w:r>
              <w:rPr>
                <w:rFonts w:ascii="ＭＳ 明朝" w:hAnsi="ＭＳ 明朝" w:hint="eastAsia"/>
                <w:spacing w:val="10"/>
                <w:szCs w:val="21"/>
              </w:rPr>
              <w:t>0.00067</w:t>
            </w:r>
          </w:p>
        </w:tc>
        <w:tc>
          <w:tcPr>
            <w:tcW w:w="1265" w:type="dxa"/>
            <w:tcBorders>
              <w:top w:val="single" w:sz="2" w:space="0" w:color="auto"/>
              <w:left w:val="single" w:sz="6" w:space="0" w:color="auto"/>
              <w:bottom w:val="single" w:sz="2" w:space="0" w:color="auto"/>
              <w:right w:val="single" w:sz="6" w:space="0" w:color="auto"/>
            </w:tcBorders>
          </w:tcPr>
          <w:p w14:paraId="5272C7B1" w14:textId="77777777" w:rsidR="003918A8" w:rsidRDefault="00EC7933">
            <w:pPr>
              <w:jc w:val="center"/>
              <w:rPr>
                <w:rFonts w:ascii="ＭＳ 明朝" w:hAnsi="ＭＳ 明朝"/>
                <w:spacing w:val="10"/>
                <w:szCs w:val="21"/>
              </w:rPr>
            </w:pPr>
            <w:r>
              <w:rPr>
                <w:rFonts w:ascii="ＭＳ 明朝" w:hAnsi="ＭＳ 明朝" w:hint="eastAsia"/>
                <w:spacing w:val="10"/>
                <w:szCs w:val="21"/>
              </w:rPr>
              <w:t>0.00006</w:t>
            </w:r>
          </w:p>
        </w:tc>
        <w:tc>
          <w:tcPr>
            <w:tcW w:w="890" w:type="dxa"/>
            <w:tcBorders>
              <w:top w:val="single" w:sz="2" w:space="0" w:color="auto"/>
              <w:left w:val="single" w:sz="6" w:space="0" w:color="auto"/>
              <w:bottom w:val="single" w:sz="2" w:space="0" w:color="auto"/>
              <w:right w:val="single" w:sz="6" w:space="0" w:color="auto"/>
            </w:tcBorders>
          </w:tcPr>
          <w:p w14:paraId="1863A633"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96</w:t>
            </w:r>
          </w:p>
        </w:tc>
      </w:tr>
    </w:tbl>
    <w:p w14:paraId="0724335C" w14:textId="77777777" w:rsidR="003918A8" w:rsidRDefault="00EC7933">
      <w:pPr>
        <w:ind w:leftChars="485" w:left="1188" w:hangingChars="64" w:hanging="150"/>
        <w:rPr>
          <w:rFonts w:ascii="ＭＳ 明朝" w:hAnsi="ＭＳ 明朝"/>
          <w:spacing w:val="10"/>
          <w:szCs w:val="21"/>
        </w:rPr>
      </w:pPr>
      <w:r>
        <w:rPr>
          <w:rFonts w:ascii="ＭＳ 明朝" w:hAnsi="ＭＳ 明朝" w:hint="eastAsia"/>
          <w:spacing w:val="10"/>
          <w:szCs w:val="21"/>
        </w:rPr>
        <w:t>＜船後危険の係数＞</w:t>
      </w:r>
    </w:p>
    <w:tbl>
      <w:tblPr>
        <w:tblW w:w="4737" w:type="dxa"/>
        <w:tblInd w:w="1130" w:type="dxa"/>
        <w:tblLayout w:type="fixed"/>
        <w:tblCellMar>
          <w:left w:w="30" w:type="dxa"/>
          <w:right w:w="30" w:type="dxa"/>
        </w:tblCellMar>
        <w:tblLook w:val="0000" w:firstRow="0" w:lastRow="0" w:firstColumn="0" w:lastColumn="0" w:noHBand="0" w:noVBand="0"/>
      </w:tblPr>
      <w:tblGrid>
        <w:gridCol w:w="2087"/>
        <w:gridCol w:w="1325"/>
        <w:gridCol w:w="1325"/>
      </w:tblGrid>
      <w:tr w:rsidR="003918A8" w14:paraId="66F67491" w14:textId="77777777">
        <w:trPr>
          <w:cantSplit/>
          <w:trHeight w:val="233"/>
        </w:trPr>
        <w:tc>
          <w:tcPr>
            <w:tcW w:w="2087" w:type="dxa"/>
            <w:tcBorders>
              <w:top w:val="single" w:sz="4" w:space="0" w:color="auto"/>
              <w:left w:val="single" w:sz="4" w:space="0" w:color="auto"/>
              <w:bottom w:val="single" w:sz="6" w:space="0" w:color="auto"/>
              <w:right w:val="single" w:sz="6" w:space="0" w:color="auto"/>
            </w:tcBorders>
            <w:vAlign w:val="center"/>
          </w:tcPr>
          <w:p w14:paraId="12D305EC" w14:textId="77777777" w:rsidR="003918A8" w:rsidRDefault="00EC7933">
            <w:pPr>
              <w:jc w:val="center"/>
              <w:rPr>
                <w:rFonts w:ascii="ＭＳ 明朝" w:hAnsi="ＭＳ 明朝"/>
                <w:spacing w:val="10"/>
                <w:szCs w:val="21"/>
              </w:rPr>
            </w:pPr>
            <w:r>
              <w:rPr>
                <w:rFonts w:ascii="ＭＳ 明朝" w:hAnsi="ＭＳ 明朝" w:hint="eastAsia"/>
                <w:spacing w:val="10"/>
                <w:szCs w:val="21"/>
              </w:rPr>
              <w:t>国カテゴリー</w:t>
            </w:r>
          </w:p>
        </w:tc>
        <w:tc>
          <w:tcPr>
            <w:tcW w:w="1325" w:type="dxa"/>
            <w:tcBorders>
              <w:top w:val="single" w:sz="6" w:space="0" w:color="auto"/>
              <w:left w:val="single" w:sz="6" w:space="0" w:color="auto"/>
              <w:bottom w:val="single" w:sz="6" w:space="0" w:color="auto"/>
              <w:right w:val="single" w:sz="6" w:space="0" w:color="auto"/>
            </w:tcBorders>
            <w:vAlign w:val="center"/>
          </w:tcPr>
          <w:p w14:paraId="4496FCBC" w14:textId="77777777" w:rsidR="003918A8" w:rsidRDefault="00EC7933">
            <w:pPr>
              <w:jc w:val="center"/>
              <w:rPr>
                <w:rFonts w:ascii="ＭＳ 明朝" w:hAnsi="ＭＳ 明朝"/>
                <w:spacing w:val="10"/>
                <w:szCs w:val="21"/>
              </w:rPr>
            </w:pPr>
            <w:r>
              <w:rPr>
                <w:rFonts w:ascii="ＭＳ 明朝" w:hAnsi="ＭＳ 明朝" w:hint="eastAsia"/>
                <w:spacing w:val="10"/>
                <w:szCs w:val="21"/>
              </w:rPr>
              <w:t>ａ</w:t>
            </w:r>
          </w:p>
        </w:tc>
        <w:tc>
          <w:tcPr>
            <w:tcW w:w="1325" w:type="dxa"/>
            <w:tcBorders>
              <w:top w:val="single" w:sz="6" w:space="0" w:color="auto"/>
              <w:left w:val="single" w:sz="6" w:space="0" w:color="auto"/>
              <w:bottom w:val="single" w:sz="6" w:space="0" w:color="auto"/>
              <w:right w:val="single" w:sz="6" w:space="0" w:color="auto"/>
            </w:tcBorders>
            <w:vAlign w:val="center"/>
          </w:tcPr>
          <w:p w14:paraId="6F6A9581" w14:textId="77777777" w:rsidR="003918A8" w:rsidRDefault="00EC7933">
            <w:pPr>
              <w:jc w:val="center"/>
              <w:rPr>
                <w:rFonts w:ascii="ＭＳ 明朝" w:hAnsi="ＭＳ 明朝"/>
                <w:spacing w:val="10"/>
                <w:szCs w:val="21"/>
              </w:rPr>
            </w:pPr>
            <w:r>
              <w:rPr>
                <w:rFonts w:ascii="ＭＳ 明朝" w:hAnsi="ＭＳ 明朝" w:hint="eastAsia"/>
                <w:spacing w:val="10"/>
                <w:szCs w:val="21"/>
              </w:rPr>
              <w:t>ｂ</w:t>
            </w:r>
          </w:p>
        </w:tc>
      </w:tr>
      <w:tr w:rsidR="003918A8" w14:paraId="3A67067A" w14:textId="77777777">
        <w:trPr>
          <w:cantSplit/>
          <w:trHeight w:val="233"/>
        </w:trPr>
        <w:tc>
          <w:tcPr>
            <w:tcW w:w="2087" w:type="dxa"/>
            <w:tcBorders>
              <w:top w:val="single" w:sz="6" w:space="0" w:color="auto"/>
              <w:left w:val="single" w:sz="4" w:space="0" w:color="auto"/>
              <w:bottom w:val="single" w:sz="2" w:space="0" w:color="auto"/>
              <w:right w:val="single" w:sz="6" w:space="0" w:color="auto"/>
            </w:tcBorders>
          </w:tcPr>
          <w:p w14:paraId="17E2BE83" w14:textId="77777777" w:rsidR="003918A8" w:rsidRDefault="00EC7933">
            <w:pPr>
              <w:jc w:val="center"/>
              <w:rPr>
                <w:rFonts w:ascii="ＭＳ 明朝" w:hAnsi="ＭＳ 明朝"/>
                <w:spacing w:val="10"/>
                <w:szCs w:val="21"/>
              </w:rPr>
            </w:pPr>
            <w:r>
              <w:rPr>
                <w:rFonts w:ascii="ＭＳ 明朝" w:hAnsi="ＭＳ 明朝" w:hint="eastAsia"/>
                <w:spacing w:val="10"/>
                <w:szCs w:val="21"/>
              </w:rPr>
              <w:t>Ａ</w:t>
            </w:r>
          </w:p>
        </w:tc>
        <w:tc>
          <w:tcPr>
            <w:tcW w:w="1325" w:type="dxa"/>
            <w:tcBorders>
              <w:top w:val="single" w:sz="6" w:space="0" w:color="auto"/>
              <w:left w:val="single" w:sz="6" w:space="0" w:color="auto"/>
              <w:bottom w:val="single" w:sz="2" w:space="0" w:color="auto"/>
              <w:right w:val="single" w:sz="6" w:space="0" w:color="auto"/>
            </w:tcBorders>
          </w:tcPr>
          <w:p w14:paraId="70B36747" w14:textId="77777777" w:rsidR="003918A8" w:rsidRDefault="00EC7933">
            <w:pPr>
              <w:jc w:val="center"/>
              <w:rPr>
                <w:rFonts w:ascii="ＭＳ 明朝" w:hAnsi="ＭＳ 明朝"/>
                <w:spacing w:val="10"/>
                <w:szCs w:val="21"/>
              </w:rPr>
            </w:pPr>
            <w:r>
              <w:rPr>
                <w:rFonts w:ascii="ＭＳ 明朝" w:hAnsi="ＭＳ 明朝" w:hint="eastAsia"/>
                <w:spacing w:val="10"/>
                <w:szCs w:val="21"/>
              </w:rPr>
              <w:t>0.00002</w:t>
            </w:r>
          </w:p>
        </w:tc>
        <w:tc>
          <w:tcPr>
            <w:tcW w:w="1325" w:type="dxa"/>
            <w:tcBorders>
              <w:top w:val="single" w:sz="6" w:space="0" w:color="auto"/>
              <w:left w:val="single" w:sz="6" w:space="0" w:color="auto"/>
              <w:bottom w:val="single" w:sz="2" w:space="0" w:color="auto"/>
              <w:right w:val="single" w:sz="6" w:space="0" w:color="auto"/>
            </w:tcBorders>
          </w:tcPr>
          <w:p w14:paraId="2D8DF7C5" w14:textId="77777777" w:rsidR="003918A8" w:rsidRDefault="00EC7933">
            <w:pPr>
              <w:jc w:val="center"/>
              <w:rPr>
                <w:rFonts w:ascii="ＭＳ 明朝" w:hAnsi="ＭＳ 明朝"/>
                <w:spacing w:val="10"/>
                <w:szCs w:val="21"/>
              </w:rPr>
            </w:pPr>
            <w:r>
              <w:rPr>
                <w:rFonts w:ascii="ＭＳ 明朝" w:hAnsi="ＭＳ 明朝" w:hint="eastAsia"/>
                <w:spacing w:val="10"/>
                <w:szCs w:val="21"/>
              </w:rPr>
              <w:t>0.00001</w:t>
            </w:r>
          </w:p>
        </w:tc>
      </w:tr>
      <w:tr w:rsidR="003918A8" w14:paraId="2800ED9A" w14:textId="77777777">
        <w:trPr>
          <w:cantSplit/>
          <w:trHeight w:val="233"/>
        </w:trPr>
        <w:tc>
          <w:tcPr>
            <w:tcW w:w="2087" w:type="dxa"/>
            <w:tcBorders>
              <w:top w:val="single" w:sz="2" w:space="0" w:color="auto"/>
              <w:left w:val="single" w:sz="6" w:space="0" w:color="auto"/>
              <w:bottom w:val="single" w:sz="2" w:space="0" w:color="auto"/>
              <w:right w:val="single" w:sz="6" w:space="0" w:color="auto"/>
            </w:tcBorders>
          </w:tcPr>
          <w:p w14:paraId="1D703BDB" w14:textId="77777777" w:rsidR="003918A8" w:rsidRDefault="00EC7933">
            <w:pPr>
              <w:jc w:val="center"/>
              <w:rPr>
                <w:rFonts w:ascii="ＭＳ 明朝" w:hAnsi="ＭＳ 明朝"/>
                <w:spacing w:val="10"/>
                <w:szCs w:val="21"/>
              </w:rPr>
            </w:pPr>
            <w:r>
              <w:rPr>
                <w:rFonts w:ascii="ＭＳ 明朝" w:hAnsi="ＭＳ 明朝" w:hint="eastAsia"/>
                <w:spacing w:val="10"/>
                <w:szCs w:val="21"/>
              </w:rPr>
              <w:t>Ｂ</w:t>
            </w:r>
          </w:p>
        </w:tc>
        <w:tc>
          <w:tcPr>
            <w:tcW w:w="1325" w:type="dxa"/>
            <w:tcBorders>
              <w:top w:val="single" w:sz="2" w:space="0" w:color="auto"/>
              <w:left w:val="single" w:sz="6" w:space="0" w:color="auto"/>
              <w:bottom w:val="single" w:sz="2" w:space="0" w:color="auto"/>
              <w:right w:val="single" w:sz="6" w:space="0" w:color="auto"/>
            </w:tcBorders>
          </w:tcPr>
          <w:p w14:paraId="75B5099C" w14:textId="77777777" w:rsidR="003918A8" w:rsidRDefault="00EC7933">
            <w:pPr>
              <w:jc w:val="center"/>
              <w:rPr>
                <w:rFonts w:ascii="ＭＳ 明朝" w:hAnsi="ＭＳ 明朝"/>
                <w:spacing w:val="10"/>
                <w:szCs w:val="21"/>
              </w:rPr>
            </w:pPr>
            <w:r>
              <w:rPr>
                <w:rFonts w:ascii="ＭＳ 明朝" w:hAnsi="ＭＳ 明朝" w:hint="eastAsia"/>
                <w:spacing w:val="10"/>
                <w:szCs w:val="21"/>
              </w:rPr>
              <w:t>0.00010</w:t>
            </w:r>
          </w:p>
        </w:tc>
        <w:tc>
          <w:tcPr>
            <w:tcW w:w="1325" w:type="dxa"/>
            <w:tcBorders>
              <w:top w:val="single" w:sz="2" w:space="0" w:color="auto"/>
              <w:left w:val="single" w:sz="6" w:space="0" w:color="auto"/>
              <w:bottom w:val="single" w:sz="2" w:space="0" w:color="auto"/>
              <w:right w:val="single" w:sz="6" w:space="0" w:color="auto"/>
            </w:tcBorders>
          </w:tcPr>
          <w:p w14:paraId="3D3EA9B2" w14:textId="77777777" w:rsidR="003918A8" w:rsidRDefault="00EC7933">
            <w:pPr>
              <w:jc w:val="center"/>
              <w:rPr>
                <w:rFonts w:ascii="ＭＳ 明朝" w:hAnsi="ＭＳ 明朝"/>
                <w:spacing w:val="10"/>
                <w:szCs w:val="21"/>
              </w:rPr>
            </w:pPr>
            <w:r>
              <w:rPr>
                <w:rFonts w:ascii="ＭＳ 明朝" w:hAnsi="ＭＳ 明朝" w:hint="eastAsia"/>
                <w:spacing w:val="10"/>
                <w:szCs w:val="21"/>
              </w:rPr>
              <w:t>0.00003</w:t>
            </w:r>
          </w:p>
        </w:tc>
      </w:tr>
      <w:tr w:rsidR="003918A8" w14:paraId="2A0D0859" w14:textId="77777777">
        <w:trPr>
          <w:cantSplit/>
          <w:trHeight w:val="233"/>
        </w:trPr>
        <w:tc>
          <w:tcPr>
            <w:tcW w:w="2087" w:type="dxa"/>
            <w:tcBorders>
              <w:top w:val="single" w:sz="2" w:space="0" w:color="auto"/>
              <w:left w:val="single" w:sz="6" w:space="0" w:color="auto"/>
              <w:bottom w:val="single" w:sz="2" w:space="0" w:color="auto"/>
              <w:right w:val="single" w:sz="6" w:space="0" w:color="auto"/>
            </w:tcBorders>
          </w:tcPr>
          <w:p w14:paraId="46A801EA" w14:textId="77777777" w:rsidR="003918A8" w:rsidRDefault="00EC7933">
            <w:pPr>
              <w:jc w:val="center"/>
              <w:rPr>
                <w:rFonts w:ascii="ＭＳ 明朝" w:hAnsi="ＭＳ 明朝"/>
                <w:spacing w:val="10"/>
                <w:szCs w:val="21"/>
              </w:rPr>
            </w:pPr>
            <w:r>
              <w:rPr>
                <w:rFonts w:ascii="ＭＳ 明朝" w:hAnsi="ＭＳ 明朝" w:hint="eastAsia"/>
                <w:spacing w:val="10"/>
                <w:szCs w:val="21"/>
              </w:rPr>
              <w:t>Ｃ</w:t>
            </w:r>
          </w:p>
        </w:tc>
        <w:tc>
          <w:tcPr>
            <w:tcW w:w="1325" w:type="dxa"/>
            <w:tcBorders>
              <w:top w:val="single" w:sz="2" w:space="0" w:color="auto"/>
              <w:left w:val="single" w:sz="6" w:space="0" w:color="auto"/>
              <w:bottom w:val="single" w:sz="2" w:space="0" w:color="auto"/>
              <w:right w:val="single" w:sz="6" w:space="0" w:color="auto"/>
            </w:tcBorders>
          </w:tcPr>
          <w:p w14:paraId="365E4719" w14:textId="77777777" w:rsidR="003918A8" w:rsidRDefault="00EC7933">
            <w:pPr>
              <w:jc w:val="center"/>
              <w:rPr>
                <w:rFonts w:ascii="ＭＳ 明朝" w:hAnsi="ＭＳ 明朝"/>
                <w:spacing w:val="10"/>
                <w:szCs w:val="21"/>
              </w:rPr>
            </w:pPr>
            <w:r>
              <w:rPr>
                <w:rFonts w:ascii="ＭＳ 明朝" w:hAnsi="ＭＳ 明朝" w:hint="eastAsia"/>
                <w:spacing w:val="10"/>
                <w:szCs w:val="21"/>
              </w:rPr>
              <w:t>0.00020</w:t>
            </w:r>
          </w:p>
        </w:tc>
        <w:tc>
          <w:tcPr>
            <w:tcW w:w="1325" w:type="dxa"/>
            <w:tcBorders>
              <w:top w:val="single" w:sz="2" w:space="0" w:color="auto"/>
              <w:left w:val="single" w:sz="6" w:space="0" w:color="auto"/>
              <w:bottom w:val="single" w:sz="2" w:space="0" w:color="auto"/>
              <w:right w:val="single" w:sz="6" w:space="0" w:color="auto"/>
            </w:tcBorders>
          </w:tcPr>
          <w:p w14:paraId="59DA62CC" w14:textId="77777777" w:rsidR="003918A8" w:rsidRDefault="00EC7933">
            <w:pPr>
              <w:jc w:val="center"/>
              <w:rPr>
                <w:rFonts w:ascii="ＭＳ 明朝" w:hAnsi="ＭＳ 明朝"/>
                <w:spacing w:val="10"/>
                <w:szCs w:val="21"/>
              </w:rPr>
            </w:pPr>
            <w:r>
              <w:rPr>
                <w:rFonts w:ascii="ＭＳ 明朝" w:hAnsi="ＭＳ 明朝" w:hint="eastAsia"/>
                <w:spacing w:val="10"/>
                <w:szCs w:val="21"/>
              </w:rPr>
              <w:t>0.00005</w:t>
            </w:r>
          </w:p>
        </w:tc>
      </w:tr>
      <w:tr w:rsidR="003918A8" w14:paraId="0655DAE5" w14:textId="77777777">
        <w:trPr>
          <w:cantSplit/>
          <w:trHeight w:val="233"/>
        </w:trPr>
        <w:tc>
          <w:tcPr>
            <w:tcW w:w="2087" w:type="dxa"/>
            <w:tcBorders>
              <w:top w:val="single" w:sz="2" w:space="0" w:color="auto"/>
              <w:left w:val="single" w:sz="6" w:space="0" w:color="auto"/>
              <w:bottom w:val="single" w:sz="2" w:space="0" w:color="auto"/>
              <w:right w:val="single" w:sz="6" w:space="0" w:color="auto"/>
            </w:tcBorders>
          </w:tcPr>
          <w:p w14:paraId="510608CF" w14:textId="77777777" w:rsidR="003918A8" w:rsidRDefault="00EC7933">
            <w:pPr>
              <w:jc w:val="center"/>
              <w:rPr>
                <w:rFonts w:ascii="ＭＳ 明朝" w:hAnsi="ＭＳ 明朝"/>
                <w:spacing w:val="10"/>
                <w:szCs w:val="21"/>
              </w:rPr>
            </w:pPr>
            <w:r>
              <w:rPr>
                <w:rFonts w:ascii="ＭＳ 明朝" w:hAnsi="ＭＳ 明朝" w:hint="eastAsia"/>
                <w:spacing w:val="10"/>
                <w:szCs w:val="21"/>
              </w:rPr>
              <w:t>Ｄ</w:t>
            </w:r>
          </w:p>
        </w:tc>
        <w:tc>
          <w:tcPr>
            <w:tcW w:w="1325" w:type="dxa"/>
            <w:tcBorders>
              <w:top w:val="single" w:sz="2" w:space="0" w:color="auto"/>
              <w:left w:val="single" w:sz="6" w:space="0" w:color="auto"/>
              <w:bottom w:val="single" w:sz="2" w:space="0" w:color="auto"/>
              <w:right w:val="single" w:sz="6" w:space="0" w:color="auto"/>
            </w:tcBorders>
          </w:tcPr>
          <w:p w14:paraId="6F8CDC2A" w14:textId="77777777" w:rsidR="003918A8" w:rsidRDefault="00EC7933">
            <w:pPr>
              <w:jc w:val="center"/>
              <w:rPr>
                <w:rFonts w:ascii="ＭＳ 明朝" w:hAnsi="ＭＳ 明朝"/>
                <w:spacing w:val="10"/>
                <w:szCs w:val="21"/>
              </w:rPr>
            </w:pPr>
            <w:r>
              <w:rPr>
                <w:rFonts w:ascii="ＭＳ 明朝" w:hAnsi="ＭＳ 明朝" w:hint="eastAsia"/>
                <w:spacing w:val="10"/>
                <w:szCs w:val="21"/>
              </w:rPr>
              <w:t>0.00030</w:t>
            </w:r>
          </w:p>
        </w:tc>
        <w:tc>
          <w:tcPr>
            <w:tcW w:w="1325" w:type="dxa"/>
            <w:tcBorders>
              <w:top w:val="single" w:sz="2" w:space="0" w:color="auto"/>
              <w:left w:val="single" w:sz="6" w:space="0" w:color="auto"/>
              <w:bottom w:val="single" w:sz="2" w:space="0" w:color="auto"/>
              <w:right w:val="single" w:sz="6" w:space="0" w:color="auto"/>
            </w:tcBorders>
          </w:tcPr>
          <w:p w14:paraId="09E737D7" w14:textId="77777777" w:rsidR="003918A8" w:rsidRDefault="00EC7933">
            <w:pPr>
              <w:jc w:val="center"/>
              <w:rPr>
                <w:rFonts w:ascii="ＭＳ 明朝" w:hAnsi="ＭＳ 明朝"/>
                <w:spacing w:val="10"/>
                <w:szCs w:val="21"/>
              </w:rPr>
            </w:pPr>
            <w:r>
              <w:rPr>
                <w:rFonts w:ascii="ＭＳ 明朝" w:hAnsi="ＭＳ 明朝" w:hint="eastAsia"/>
                <w:spacing w:val="10"/>
                <w:szCs w:val="21"/>
              </w:rPr>
              <w:t>0.00008</w:t>
            </w:r>
          </w:p>
        </w:tc>
      </w:tr>
      <w:tr w:rsidR="003918A8" w14:paraId="675843C7" w14:textId="77777777">
        <w:trPr>
          <w:cantSplit/>
          <w:trHeight w:val="233"/>
        </w:trPr>
        <w:tc>
          <w:tcPr>
            <w:tcW w:w="2087" w:type="dxa"/>
            <w:tcBorders>
              <w:top w:val="single" w:sz="2" w:space="0" w:color="auto"/>
              <w:left w:val="single" w:sz="6" w:space="0" w:color="auto"/>
              <w:bottom w:val="single" w:sz="2" w:space="0" w:color="auto"/>
              <w:right w:val="single" w:sz="6" w:space="0" w:color="auto"/>
            </w:tcBorders>
          </w:tcPr>
          <w:p w14:paraId="26BB47FA" w14:textId="77777777" w:rsidR="003918A8" w:rsidRDefault="00EC7933">
            <w:pPr>
              <w:jc w:val="center"/>
              <w:rPr>
                <w:rFonts w:ascii="ＭＳ 明朝" w:hAnsi="ＭＳ 明朝"/>
                <w:spacing w:val="10"/>
                <w:szCs w:val="21"/>
              </w:rPr>
            </w:pPr>
            <w:r>
              <w:rPr>
                <w:rFonts w:ascii="ＭＳ 明朝" w:hAnsi="ＭＳ 明朝" w:hint="eastAsia"/>
                <w:spacing w:val="10"/>
                <w:szCs w:val="21"/>
              </w:rPr>
              <w:t>Ｅ</w:t>
            </w:r>
          </w:p>
        </w:tc>
        <w:tc>
          <w:tcPr>
            <w:tcW w:w="1325" w:type="dxa"/>
            <w:tcBorders>
              <w:top w:val="single" w:sz="2" w:space="0" w:color="auto"/>
              <w:left w:val="single" w:sz="6" w:space="0" w:color="auto"/>
              <w:bottom w:val="single" w:sz="2" w:space="0" w:color="auto"/>
              <w:right w:val="single" w:sz="6" w:space="0" w:color="auto"/>
            </w:tcBorders>
          </w:tcPr>
          <w:p w14:paraId="79C511EA" w14:textId="77777777" w:rsidR="003918A8" w:rsidRDefault="00EC7933">
            <w:pPr>
              <w:jc w:val="center"/>
              <w:rPr>
                <w:rFonts w:ascii="ＭＳ 明朝" w:hAnsi="ＭＳ 明朝"/>
                <w:spacing w:val="10"/>
                <w:szCs w:val="21"/>
              </w:rPr>
            </w:pPr>
            <w:r>
              <w:rPr>
                <w:rFonts w:ascii="ＭＳ 明朝" w:hAnsi="ＭＳ 明朝" w:hint="eastAsia"/>
                <w:spacing w:val="10"/>
                <w:szCs w:val="21"/>
              </w:rPr>
              <w:t>0.00038</w:t>
            </w:r>
          </w:p>
        </w:tc>
        <w:tc>
          <w:tcPr>
            <w:tcW w:w="1325" w:type="dxa"/>
            <w:tcBorders>
              <w:top w:val="single" w:sz="2" w:space="0" w:color="auto"/>
              <w:left w:val="single" w:sz="6" w:space="0" w:color="auto"/>
              <w:bottom w:val="single" w:sz="2" w:space="0" w:color="auto"/>
              <w:right w:val="single" w:sz="6" w:space="0" w:color="auto"/>
            </w:tcBorders>
          </w:tcPr>
          <w:p w14:paraId="184D44E2" w14:textId="77777777" w:rsidR="003918A8" w:rsidRDefault="00EC7933">
            <w:pPr>
              <w:jc w:val="center"/>
              <w:rPr>
                <w:rFonts w:ascii="ＭＳ 明朝" w:hAnsi="ＭＳ 明朝"/>
                <w:spacing w:val="10"/>
                <w:szCs w:val="21"/>
              </w:rPr>
            </w:pPr>
            <w:r>
              <w:rPr>
                <w:rFonts w:ascii="ＭＳ 明朝" w:hAnsi="ＭＳ 明朝" w:hint="eastAsia"/>
                <w:spacing w:val="10"/>
                <w:szCs w:val="21"/>
              </w:rPr>
              <w:t>0.00010</w:t>
            </w:r>
          </w:p>
        </w:tc>
      </w:tr>
      <w:tr w:rsidR="003918A8" w14:paraId="40CF77AC" w14:textId="77777777">
        <w:trPr>
          <w:cantSplit/>
          <w:trHeight w:val="233"/>
        </w:trPr>
        <w:tc>
          <w:tcPr>
            <w:tcW w:w="2087" w:type="dxa"/>
            <w:tcBorders>
              <w:top w:val="single" w:sz="2" w:space="0" w:color="auto"/>
              <w:left w:val="single" w:sz="6" w:space="0" w:color="auto"/>
              <w:bottom w:val="single" w:sz="2" w:space="0" w:color="auto"/>
              <w:right w:val="single" w:sz="6" w:space="0" w:color="auto"/>
            </w:tcBorders>
          </w:tcPr>
          <w:p w14:paraId="402D138B" w14:textId="77777777" w:rsidR="003918A8" w:rsidRDefault="00EC7933">
            <w:pPr>
              <w:jc w:val="center"/>
              <w:rPr>
                <w:rFonts w:ascii="ＭＳ 明朝" w:hAnsi="ＭＳ 明朝"/>
                <w:spacing w:val="10"/>
                <w:szCs w:val="21"/>
              </w:rPr>
            </w:pPr>
            <w:r>
              <w:rPr>
                <w:rFonts w:ascii="ＭＳ 明朝" w:hAnsi="ＭＳ 明朝" w:hint="eastAsia"/>
                <w:spacing w:val="10"/>
                <w:szCs w:val="21"/>
              </w:rPr>
              <w:t>Ｆ</w:t>
            </w:r>
          </w:p>
        </w:tc>
        <w:tc>
          <w:tcPr>
            <w:tcW w:w="1325" w:type="dxa"/>
            <w:tcBorders>
              <w:top w:val="single" w:sz="2" w:space="0" w:color="auto"/>
              <w:left w:val="single" w:sz="6" w:space="0" w:color="auto"/>
              <w:bottom w:val="single" w:sz="2" w:space="0" w:color="auto"/>
              <w:right w:val="single" w:sz="6" w:space="0" w:color="auto"/>
            </w:tcBorders>
          </w:tcPr>
          <w:p w14:paraId="1C5384B4" w14:textId="77777777" w:rsidR="003918A8" w:rsidRDefault="00EC7933">
            <w:pPr>
              <w:jc w:val="center"/>
              <w:rPr>
                <w:rFonts w:ascii="ＭＳ 明朝" w:hAnsi="ＭＳ 明朝"/>
                <w:spacing w:val="10"/>
                <w:szCs w:val="21"/>
              </w:rPr>
            </w:pPr>
            <w:r>
              <w:rPr>
                <w:rFonts w:ascii="ＭＳ 明朝" w:hAnsi="ＭＳ 明朝" w:hint="eastAsia"/>
                <w:spacing w:val="10"/>
                <w:szCs w:val="21"/>
              </w:rPr>
              <w:t>0.00046</w:t>
            </w:r>
          </w:p>
        </w:tc>
        <w:tc>
          <w:tcPr>
            <w:tcW w:w="1325" w:type="dxa"/>
            <w:tcBorders>
              <w:top w:val="single" w:sz="2" w:space="0" w:color="auto"/>
              <w:left w:val="single" w:sz="6" w:space="0" w:color="auto"/>
              <w:bottom w:val="single" w:sz="2" w:space="0" w:color="auto"/>
              <w:right w:val="single" w:sz="6" w:space="0" w:color="auto"/>
            </w:tcBorders>
          </w:tcPr>
          <w:p w14:paraId="4B16B2A0" w14:textId="77777777" w:rsidR="003918A8" w:rsidRDefault="00EC7933">
            <w:pPr>
              <w:jc w:val="center"/>
              <w:rPr>
                <w:rFonts w:ascii="ＭＳ 明朝" w:hAnsi="ＭＳ 明朝"/>
                <w:spacing w:val="10"/>
                <w:szCs w:val="21"/>
              </w:rPr>
            </w:pPr>
            <w:r>
              <w:rPr>
                <w:rFonts w:ascii="ＭＳ 明朝" w:hAnsi="ＭＳ 明朝" w:hint="eastAsia"/>
                <w:spacing w:val="10"/>
                <w:szCs w:val="21"/>
              </w:rPr>
              <w:t>0.00011</w:t>
            </w:r>
          </w:p>
        </w:tc>
      </w:tr>
      <w:tr w:rsidR="003918A8" w14:paraId="3B04BB3A" w14:textId="77777777">
        <w:trPr>
          <w:cantSplit/>
          <w:trHeight w:val="233"/>
        </w:trPr>
        <w:tc>
          <w:tcPr>
            <w:tcW w:w="2087" w:type="dxa"/>
            <w:tcBorders>
              <w:top w:val="single" w:sz="2" w:space="0" w:color="auto"/>
              <w:left w:val="single" w:sz="6" w:space="0" w:color="auto"/>
              <w:bottom w:val="single" w:sz="2" w:space="0" w:color="auto"/>
              <w:right w:val="single" w:sz="6" w:space="0" w:color="auto"/>
            </w:tcBorders>
          </w:tcPr>
          <w:p w14:paraId="722EC943" w14:textId="77777777" w:rsidR="003918A8" w:rsidRDefault="00EC7933">
            <w:pPr>
              <w:jc w:val="center"/>
              <w:rPr>
                <w:rFonts w:ascii="ＭＳ 明朝" w:hAnsi="ＭＳ 明朝"/>
                <w:spacing w:val="10"/>
                <w:szCs w:val="21"/>
              </w:rPr>
            </w:pPr>
            <w:r>
              <w:rPr>
                <w:rFonts w:ascii="ＭＳ 明朝" w:hAnsi="ＭＳ 明朝" w:hint="eastAsia"/>
                <w:spacing w:val="10"/>
                <w:szCs w:val="21"/>
              </w:rPr>
              <w:t>Ｇ</w:t>
            </w:r>
          </w:p>
        </w:tc>
        <w:tc>
          <w:tcPr>
            <w:tcW w:w="1325" w:type="dxa"/>
            <w:tcBorders>
              <w:top w:val="single" w:sz="2" w:space="0" w:color="auto"/>
              <w:left w:val="single" w:sz="6" w:space="0" w:color="auto"/>
              <w:bottom w:val="single" w:sz="2" w:space="0" w:color="auto"/>
              <w:right w:val="single" w:sz="6" w:space="0" w:color="auto"/>
            </w:tcBorders>
          </w:tcPr>
          <w:p w14:paraId="07EC0FFF" w14:textId="77777777" w:rsidR="003918A8" w:rsidRDefault="00EC7933">
            <w:pPr>
              <w:jc w:val="center"/>
              <w:rPr>
                <w:rFonts w:ascii="ＭＳ 明朝" w:hAnsi="ＭＳ 明朝"/>
                <w:spacing w:val="10"/>
                <w:szCs w:val="21"/>
              </w:rPr>
            </w:pPr>
            <w:r>
              <w:rPr>
                <w:rFonts w:ascii="ＭＳ 明朝" w:hAnsi="ＭＳ 明朝" w:hint="eastAsia"/>
                <w:spacing w:val="10"/>
                <w:szCs w:val="21"/>
              </w:rPr>
              <w:t>0.00061</w:t>
            </w:r>
          </w:p>
        </w:tc>
        <w:tc>
          <w:tcPr>
            <w:tcW w:w="1325" w:type="dxa"/>
            <w:tcBorders>
              <w:top w:val="single" w:sz="2" w:space="0" w:color="auto"/>
              <w:left w:val="single" w:sz="6" w:space="0" w:color="auto"/>
              <w:bottom w:val="single" w:sz="2" w:space="0" w:color="auto"/>
              <w:right w:val="single" w:sz="6" w:space="0" w:color="auto"/>
            </w:tcBorders>
          </w:tcPr>
          <w:p w14:paraId="062E5879" w14:textId="77777777" w:rsidR="003918A8" w:rsidRDefault="00EC7933">
            <w:pPr>
              <w:jc w:val="center"/>
              <w:rPr>
                <w:rFonts w:ascii="ＭＳ 明朝" w:hAnsi="ＭＳ 明朝"/>
                <w:spacing w:val="10"/>
                <w:szCs w:val="21"/>
              </w:rPr>
            </w:pPr>
            <w:r>
              <w:rPr>
                <w:rFonts w:ascii="ＭＳ 明朝" w:hAnsi="ＭＳ 明朝" w:hint="eastAsia"/>
                <w:spacing w:val="10"/>
                <w:szCs w:val="21"/>
              </w:rPr>
              <w:t>0.00015</w:t>
            </w:r>
          </w:p>
        </w:tc>
      </w:tr>
      <w:tr w:rsidR="003918A8" w14:paraId="409B40BA" w14:textId="77777777">
        <w:trPr>
          <w:cantSplit/>
          <w:trHeight w:val="233"/>
        </w:trPr>
        <w:tc>
          <w:tcPr>
            <w:tcW w:w="2087" w:type="dxa"/>
            <w:tcBorders>
              <w:top w:val="single" w:sz="2" w:space="0" w:color="auto"/>
              <w:left w:val="single" w:sz="6" w:space="0" w:color="auto"/>
              <w:bottom w:val="single" w:sz="6" w:space="0" w:color="auto"/>
              <w:right w:val="single" w:sz="6" w:space="0" w:color="auto"/>
            </w:tcBorders>
          </w:tcPr>
          <w:p w14:paraId="3F8F6C6C" w14:textId="77777777" w:rsidR="003918A8" w:rsidRDefault="00EC7933">
            <w:pPr>
              <w:jc w:val="center"/>
              <w:rPr>
                <w:rFonts w:ascii="ＭＳ 明朝" w:hAnsi="ＭＳ 明朝"/>
                <w:spacing w:val="10"/>
                <w:szCs w:val="21"/>
              </w:rPr>
            </w:pPr>
            <w:r>
              <w:rPr>
                <w:rFonts w:ascii="ＭＳ 明朝" w:hAnsi="ＭＳ 明朝" w:hint="eastAsia"/>
                <w:spacing w:val="10"/>
                <w:szCs w:val="21"/>
              </w:rPr>
              <w:t>Ｈ</w:t>
            </w:r>
          </w:p>
        </w:tc>
        <w:tc>
          <w:tcPr>
            <w:tcW w:w="1325" w:type="dxa"/>
            <w:tcBorders>
              <w:top w:val="single" w:sz="2" w:space="0" w:color="auto"/>
              <w:left w:val="single" w:sz="6" w:space="0" w:color="auto"/>
              <w:bottom w:val="single" w:sz="6" w:space="0" w:color="auto"/>
              <w:right w:val="single" w:sz="6" w:space="0" w:color="auto"/>
            </w:tcBorders>
          </w:tcPr>
          <w:p w14:paraId="7C3F4897" w14:textId="77777777" w:rsidR="003918A8" w:rsidRDefault="00EC7933">
            <w:pPr>
              <w:jc w:val="center"/>
              <w:rPr>
                <w:rFonts w:ascii="ＭＳ 明朝" w:hAnsi="ＭＳ 明朝"/>
                <w:spacing w:val="10"/>
                <w:szCs w:val="21"/>
              </w:rPr>
            </w:pPr>
            <w:r>
              <w:rPr>
                <w:rFonts w:ascii="ＭＳ 明朝" w:hAnsi="ＭＳ 明朝" w:hint="eastAsia"/>
                <w:spacing w:val="10"/>
                <w:szCs w:val="21"/>
              </w:rPr>
              <w:t>0.00081</w:t>
            </w:r>
          </w:p>
        </w:tc>
        <w:tc>
          <w:tcPr>
            <w:tcW w:w="1325" w:type="dxa"/>
            <w:tcBorders>
              <w:top w:val="single" w:sz="2" w:space="0" w:color="auto"/>
              <w:left w:val="single" w:sz="6" w:space="0" w:color="auto"/>
              <w:bottom w:val="single" w:sz="6" w:space="0" w:color="auto"/>
              <w:right w:val="single" w:sz="6" w:space="0" w:color="auto"/>
            </w:tcBorders>
          </w:tcPr>
          <w:p w14:paraId="22D0D57F" w14:textId="77777777" w:rsidR="003918A8" w:rsidRDefault="00EC7933">
            <w:pPr>
              <w:jc w:val="center"/>
              <w:rPr>
                <w:rFonts w:ascii="ＭＳ 明朝" w:hAnsi="ＭＳ 明朝"/>
                <w:spacing w:val="10"/>
                <w:szCs w:val="21"/>
              </w:rPr>
            </w:pPr>
            <w:r>
              <w:rPr>
                <w:rFonts w:ascii="ＭＳ 明朝" w:hAnsi="ＭＳ 明朝" w:hint="eastAsia"/>
                <w:spacing w:val="10"/>
                <w:szCs w:val="21"/>
              </w:rPr>
              <w:t>0.00020</w:t>
            </w:r>
          </w:p>
        </w:tc>
      </w:tr>
    </w:tbl>
    <w:p w14:paraId="1F0F0660" w14:textId="77777777" w:rsidR="003918A8" w:rsidRDefault="00EC7933">
      <w:pPr>
        <w:pStyle w:val="3"/>
        <w:tabs>
          <w:tab w:val="left" w:pos="-45"/>
        </w:tabs>
        <w:ind w:leftChars="208" w:left="667" w:hangingChars="95" w:hanging="222"/>
        <w:rPr>
          <w:rFonts w:ascii="ＭＳ 明朝" w:hAnsi="ＭＳ 明朝"/>
          <w:spacing w:val="10"/>
          <w:sz w:val="21"/>
          <w:szCs w:val="21"/>
        </w:rPr>
      </w:pPr>
      <w:r>
        <w:rPr>
          <w:rFonts w:ascii="ＭＳ 明朝" w:hAnsi="ＭＳ 明朝" w:hint="eastAsia"/>
          <w:spacing w:val="10"/>
          <w:sz w:val="21"/>
          <w:szCs w:val="21"/>
        </w:rPr>
        <w:t>②　Ｘは、次のとおりとする。なお、小数点以下の端数が生じた場合は、その都度切り上げるものとする。</w:t>
      </w:r>
    </w:p>
    <w:p w14:paraId="1E744C72" w14:textId="77777777" w:rsidR="003918A8" w:rsidRDefault="00EC7933">
      <w:pPr>
        <w:pStyle w:val="3"/>
        <w:tabs>
          <w:tab w:val="left" w:pos="-1760"/>
        </w:tabs>
        <w:ind w:leftChars="313" w:left="892" w:hangingChars="95" w:hanging="222"/>
        <w:rPr>
          <w:rFonts w:ascii="ＭＳ 明朝" w:hAnsi="ＭＳ 明朝"/>
          <w:spacing w:val="10"/>
          <w:sz w:val="21"/>
          <w:szCs w:val="21"/>
        </w:rPr>
      </w:pPr>
      <w:r>
        <w:rPr>
          <w:rFonts w:ascii="ＭＳ 明朝" w:hAnsi="ＭＳ 明朝" w:hint="eastAsia"/>
          <w:spacing w:val="10"/>
          <w:sz w:val="21"/>
          <w:szCs w:val="21"/>
        </w:rPr>
        <w:t>(ⅰ) 船前期間（保険契約締結日の属する月の翌月から輸出の日の属する月までの月数をいう。以下②において同じ。）と船後期間（輸出の日の属する月の翌月から決済期限の属する月までの月数をいう。以下②において同じ。）を合計した月数（以下(ⅱ)において「保険料期間」という。）が１２月以内の場合</w:t>
      </w:r>
    </w:p>
    <w:p w14:paraId="6EA57466" w14:textId="77777777" w:rsidR="003918A8" w:rsidRDefault="00EC7933">
      <w:pPr>
        <w:pStyle w:val="3"/>
        <w:tabs>
          <w:tab w:val="left" w:pos="-1760"/>
        </w:tabs>
        <w:ind w:leftChars="523" w:left="1120"/>
        <w:rPr>
          <w:rFonts w:ascii="ＭＳ 明朝" w:hAnsi="ＭＳ 明朝"/>
          <w:spacing w:val="10"/>
          <w:sz w:val="21"/>
          <w:szCs w:val="21"/>
        </w:rPr>
      </w:pPr>
      <w:r>
        <w:rPr>
          <w:rFonts w:ascii="ＭＳ 明朝" w:hAnsi="ＭＳ 明朝" w:hint="eastAsia"/>
          <w:spacing w:val="10"/>
          <w:sz w:val="21"/>
          <w:szCs w:val="21"/>
        </w:rPr>
        <w:t>船前危険及び船後危険に係るＸは、それぞれ１とする。</w:t>
      </w:r>
    </w:p>
    <w:p w14:paraId="5C6F55BA" w14:textId="77777777" w:rsidR="003918A8" w:rsidRDefault="00EC7933">
      <w:pPr>
        <w:pStyle w:val="3"/>
        <w:tabs>
          <w:tab w:val="left" w:pos="-1760"/>
        </w:tabs>
        <w:ind w:leftChars="313" w:left="892" w:hangingChars="95" w:hanging="222"/>
        <w:rPr>
          <w:rFonts w:ascii="ＭＳ 明朝" w:hAnsi="ＭＳ 明朝"/>
          <w:spacing w:val="10"/>
          <w:sz w:val="21"/>
          <w:szCs w:val="21"/>
        </w:rPr>
      </w:pPr>
      <w:r>
        <w:rPr>
          <w:rFonts w:ascii="ＭＳ 明朝" w:hAnsi="ＭＳ 明朝" w:hint="eastAsia"/>
          <w:spacing w:val="10"/>
          <w:sz w:val="21"/>
          <w:szCs w:val="21"/>
        </w:rPr>
        <w:t>(ⅱ) 保険料期間が１２月を超える場合</w:t>
      </w:r>
    </w:p>
    <w:p w14:paraId="3638B755" w14:textId="77777777" w:rsidR="003918A8" w:rsidRDefault="00EC7933">
      <w:pPr>
        <w:pStyle w:val="3"/>
        <w:tabs>
          <w:tab w:val="left" w:pos="-1760"/>
        </w:tabs>
        <w:ind w:leftChars="419" w:left="1567" w:hangingChars="286" w:hanging="670"/>
        <w:rPr>
          <w:rFonts w:ascii="ＭＳ 明朝" w:hAnsi="ＭＳ 明朝"/>
          <w:spacing w:val="10"/>
          <w:sz w:val="21"/>
          <w:szCs w:val="21"/>
        </w:rPr>
      </w:pPr>
      <w:r>
        <w:rPr>
          <w:rFonts w:ascii="ＭＳ 明朝" w:hAnsi="ＭＳ 明朝" w:hint="eastAsia"/>
          <w:spacing w:val="10"/>
          <w:sz w:val="21"/>
          <w:szCs w:val="21"/>
        </w:rPr>
        <w:t>(ｨ) 船後期間が６月以内の場合</w:t>
      </w:r>
    </w:p>
    <w:p w14:paraId="38DE0DE6" w14:textId="77777777" w:rsidR="003918A8" w:rsidRDefault="00EC7933">
      <w:pPr>
        <w:pStyle w:val="3"/>
        <w:tabs>
          <w:tab w:val="left" w:pos="-1760"/>
        </w:tabs>
        <w:ind w:leftChars="732" w:left="1567" w:firstLineChars="100" w:firstLine="234"/>
        <w:rPr>
          <w:rFonts w:ascii="ＭＳ 明朝" w:hAnsi="ＭＳ 明朝"/>
          <w:spacing w:val="10"/>
          <w:sz w:val="21"/>
          <w:szCs w:val="21"/>
        </w:rPr>
      </w:pPr>
      <w:r>
        <w:rPr>
          <w:rFonts w:ascii="ＭＳ 明朝" w:hAnsi="ＭＳ 明朝" w:hint="eastAsia"/>
          <w:spacing w:val="10"/>
          <w:sz w:val="21"/>
          <w:szCs w:val="21"/>
        </w:rPr>
        <w:t>船前危険に係るＸは、保険料期間を６で除して得た数値から１を控除した数値とし、船後危険に係るＸは、１とする。</w:t>
      </w:r>
    </w:p>
    <w:p w14:paraId="39C7F81D" w14:textId="77777777" w:rsidR="003918A8" w:rsidRDefault="00EC7933">
      <w:pPr>
        <w:pStyle w:val="3"/>
        <w:tabs>
          <w:tab w:val="left" w:pos="-1760"/>
        </w:tabs>
        <w:ind w:leftChars="418" w:left="1117" w:hangingChars="95" w:hanging="222"/>
        <w:rPr>
          <w:rFonts w:ascii="ＭＳ 明朝" w:hAnsi="ＭＳ 明朝"/>
          <w:spacing w:val="10"/>
          <w:sz w:val="21"/>
          <w:szCs w:val="21"/>
        </w:rPr>
      </w:pPr>
      <w:r>
        <w:rPr>
          <w:rFonts w:ascii="ＭＳ 明朝" w:hAnsi="ＭＳ 明朝" w:hint="eastAsia"/>
          <w:spacing w:val="10"/>
          <w:sz w:val="21"/>
          <w:szCs w:val="21"/>
        </w:rPr>
        <w:t>(ﾛ) 船後期間が６月を超える場合</w:t>
      </w:r>
    </w:p>
    <w:p w14:paraId="478635EB" w14:textId="77777777" w:rsidR="003918A8" w:rsidRDefault="00EC7933">
      <w:pPr>
        <w:pStyle w:val="3"/>
        <w:tabs>
          <w:tab w:val="left" w:pos="-1760"/>
        </w:tabs>
        <w:ind w:leftChars="732" w:left="1567" w:firstLineChars="100" w:firstLine="234"/>
        <w:rPr>
          <w:rFonts w:ascii="ＭＳ 明朝" w:hAnsi="ＭＳ 明朝"/>
          <w:spacing w:val="10"/>
          <w:sz w:val="21"/>
          <w:szCs w:val="21"/>
        </w:rPr>
      </w:pPr>
      <w:r>
        <w:rPr>
          <w:rFonts w:ascii="ＭＳ 明朝" w:hAnsi="ＭＳ 明朝" w:hint="eastAsia"/>
          <w:spacing w:val="10"/>
          <w:sz w:val="21"/>
          <w:szCs w:val="21"/>
        </w:rPr>
        <w:t>船前危険に係るＸは、船前期間を６で除して得た数値とし、船後危険に係るＸは、保険料期間を６で除して得た数値から船前危険に係るＸを控除</w:t>
      </w:r>
      <w:r>
        <w:rPr>
          <w:rFonts w:ascii="ＭＳ 明朝" w:hAnsi="ＭＳ 明朝" w:hint="eastAsia"/>
          <w:spacing w:val="10"/>
          <w:sz w:val="21"/>
          <w:szCs w:val="21"/>
        </w:rPr>
        <w:lastRenderedPageBreak/>
        <w:t>した数値とする。</w:t>
      </w:r>
    </w:p>
    <w:p w14:paraId="02CF59DB" w14:textId="77777777" w:rsidR="003918A8" w:rsidRDefault="00EC7933">
      <w:pPr>
        <w:pStyle w:val="3"/>
        <w:tabs>
          <w:tab w:val="left" w:pos="-1760"/>
        </w:tabs>
        <w:ind w:leftChars="313" w:left="892" w:hangingChars="95" w:hanging="222"/>
        <w:rPr>
          <w:rFonts w:ascii="ＭＳ 明朝" w:hAnsi="ＭＳ 明朝"/>
          <w:spacing w:val="10"/>
          <w:sz w:val="21"/>
          <w:szCs w:val="21"/>
        </w:rPr>
      </w:pPr>
      <w:r>
        <w:rPr>
          <w:rFonts w:ascii="ＭＳ 明朝" w:hAnsi="ＭＳ 明朝"/>
          <w:spacing w:val="10"/>
          <w:sz w:val="21"/>
          <w:szCs w:val="21"/>
        </w:rPr>
        <w:t>(</w:t>
      </w:r>
      <w:r>
        <w:rPr>
          <w:rFonts w:ascii="ＭＳ 明朝" w:hAnsi="ＭＳ 明朝" w:hint="eastAsia"/>
          <w:spacing w:val="10"/>
          <w:sz w:val="21"/>
          <w:szCs w:val="21"/>
        </w:rPr>
        <w:t>ⅲ</w:t>
      </w:r>
      <w:r>
        <w:rPr>
          <w:rFonts w:ascii="ＭＳ 明朝" w:hAnsi="ＭＳ 明朝"/>
          <w:spacing w:val="10"/>
          <w:sz w:val="21"/>
          <w:szCs w:val="21"/>
        </w:rPr>
        <w:t>)</w:t>
      </w:r>
      <w:r>
        <w:rPr>
          <w:rFonts w:ascii="ＭＳ 明朝" w:hAnsi="ＭＳ 明朝" w:hint="eastAsia"/>
          <w:spacing w:val="10"/>
          <w:sz w:val="21"/>
          <w:szCs w:val="21"/>
        </w:rPr>
        <w:t xml:space="preserve"> 上記</w:t>
      </w:r>
      <w:r>
        <w:rPr>
          <w:rFonts w:ascii="ＭＳ 明朝" w:hAnsi="ＭＳ 明朝"/>
          <w:spacing w:val="10"/>
          <w:sz w:val="21"/>
          <w:szCs w:val="21"/>
        </w:rPr>
        <w:t>(</w:t>
      </w:r>
      <w:r>
        <w:rPr>
          <w:rFonts w:ascii="ＭＳ 明朝" w:hAnsi="ＭＳ 明朝" w:hint="eastAsia"/>
          <w:spacing w:val="10"/>
          <w:sz w:val="21"/>
          <w:szCs w:val="21"/>
        </w:rPr>
        <w:t>ⅰ</w:t>
      </w:r>
      <w:r>
        <w:rPr>
          <w:rFonts w:ascii="ＭＳ 明朝" w:hAnsi="ＭＳ 明朝"/>
          <w:spacing w:val="10"/>
          <w:sz w:val="21"/>
          <w:szCs w:val="21"/>
        </w:rPr>
        <w:t>)</w:t>
      </w:r>
      <w:r>
        <w:rPr>
          <w:rFonts w:ascii="ＭＳ 明朝" w:hAnsi="ＭＳ 明朝" w:hint="eastAsia"/>
          <w:spacing w:val="10"/>
          <w:sz w:val="21"/>
          <w:szCs w:val="21"/>
        </w:rPr>
        <w:t>及び</w:t>
      </w:r>
      <w:r>
        <w:rPr>
          <w:rFonts w:ascii="ＭＳ 明朝" w:hAnsi="ＭＳ 明朝"/>
          <w:spacing w:val="10"/>
          <w:sz w:val="21"/>
          <w:szCs w:val="21"/>
        </w:rPr>
        <w:t>(</w:t>
      </w:r>
      <w:r>
        <w:rPr>
          <w:rFonts w:ascii="ＭＳ 明朝" w:hAnsi="ＭＳ 明朝" w:hint="eastAsia"/>
          <w:spacing w:val="10"/>
          <w:sz w:val="21"/>
          <w:szCs w:val="21"/>
        </w:rPr>
        <w:t>ⅱ</w:t>
      </w:r>
      <w:r>
        <w:rPr>
          <w:rFonts w:ascii="ＭＳ 明朝" w:hAnsi="ＭＳ 明朝"/>
          <w:spacing w:val="10"/>
          <w:sz w:val="21"/>
          <w:szCs w:val="21"/>
        </w:rPr>
        <w:t>)</w:t>
      </w:r>
      <w:r>
        <w:rPr>
          <w:rFonts w:ascii="ＭＳ 明朝" w:hAnsi="ＭＳ 明朝" w:hint="eastAsia"/>
          <w:spacing w:val="10"/>
          <w:sz w:val="21"/>
          <w:szCs w:val="21"/>
        </w:rPr>
        <w:t>の規定にかかわらず、代金の全額を輸出の日以前に受領する場合の船前危険に係るＸは、船前期間を６で除して得た数値とする。</w:t>
      </w:r>
    </w:p>
    <w:p w14:paraId="67B6E618" w14:textId="77777777" w:rsidR="003918A8" w:rsidRDefault="00EC7933">
      <w:pPr>
        <w:pStyle w:val="3"/>
        <w:ind w:leftChars="208" w:left="667" w:hangingChars="95" w:hanging="222"/>
        <w:rPr>
          <w:rFonts w:ascii="ＭＳ 明朝" w:hAnsi="ＭＳ 明朝"/>
          <w:spacing w:val="10"/>
          <w:sz w:val="21"/>
          <w:szCs w:val="21"/>
        </w:rPr>
      </w:pPr>
      <w:r>
        <w:rPr>
          <w:rFonts w:ascii="ＭＳ 明朝" w:hAnsi="ＭＳ 明朝" w:hint="eastAsia"/>
          <w:spacing w:val="10"/>
          <w:sz w:val="21"/>
          <w:szCs w:val="21"/>
        </w:rPr>
        <w:t>③　てん補調整係数は、次のとおりとする。（小数点以下第６位を四捨五入し、第５位までを有効とする。）</w:t>
      </w:r>
    </w:p>
    <w:p w14:paraId="6EA6281F" w14:textId="77777777" w:rsidR="003918A8" w:rsidRDefault="00EC7933">
      <w:pPr>
        <w:pStyle w:val="3"/>
        <w:ind w:left="856"/>
        <w:rPr>
          <w:rFonts w:ascii="ＭＳ 明朝" w:hAnsi="ＭＳ 明朝"/>
          <w:spacing w:val="10"/>
          <w:sz w:val="21"/>
          <w:szCs w:val="21"/>
        </w:rPr>
      </w:pPr>
      <w:r>
        <w:rPr>
          <w:rFonts w:ascii="ＭＳ 明朝" w:hAnsi="ＭＳ 明朝" w:hint="eastAsia"/>
          <w:spacing w:val="10"/>
          <w:sz w:val="21"/>
          <w:szCs w:val="21"/>
        </w:rPr>
        <w:t>船前危険の場合　ｃ×非常付保率÷０.３＋（１－ｃ）×信用付保率÷０.３</w:t>
      </w:r>
    </w:p>
    <w:p w14:paraId="775E1256" w14:textId="77777777" w:rsidR="003918A8" w:rsidRDefault="00EC7933">
      <w:pPr>
        <w:pStyle w:val="3"/>
        <w:ind w:leftChars="418" w:left="895"/>
        <w:rPr>
          <w:rFonts w:ascii="ＭＳ 明朝" w:hAnsi="ＭＳ 明朝"/>
          <w:spacing w:val="10"/>
          <w:sz w:val="21"/>
          <w:szCs w:val="21"/>
        </w:rPr>
      </w:pPr>
      <w:r>
        <w:rPr>
          <w:rFonts w:ascii="ＭＳ 明朝" w:hAnsi="ＭＳ 明朝" w:hint="eastAsia"/>
          <w:spacing w:val="10"/>
          <w:sz w:val="21"/>
          <w:szCs w:val="21"/>
        </w:rPr>
        <w:t>船後危険の場合　非常付保率÷０.３</w:t>
      </w:r>
    </w:p>
    <w:p w14:paraId="6EF26ECA" w14:textId="77777777" w:rsidR="003918A8" w:rsidRDefault="00EC7933">
      <w:pPr>
        <w:ind w:leftChars="523" w:left="1120"/>
        <w:rPr>
          <w:rFonts w:ascii="ＭＳ 明朝" w:hAnsi="ＭＳ 明朝"/>
          <w:spacing w:val="10"/>
          <w:szCs w:val="21"/>
        </w:rPr>
      </w:pPr>
      <w:r>
        <w:rPr>
          <w:rFonts w:ascii="ＭＳ 明朝" w:hAnsi="ＭＳ 明朝" w:hint="eastAsia"/>
          <w:spacing w:val="10"/>
          <w:szCs w:val="21"/>
        </w:rPr>
        <w:t>係数ｃは、上記①の表のとおりとする。</w:t>
      </w:r>
    </w:p>
    <w:p w14:paraId="65913DD5" w14:textId="77777777" w:rsidR="003918A8" w:rsidRDefault="00EC7933">
      <w:pPr>
        <w:pStyle w:val="3"/>
        <w:tabs>
          <w:tab w:val="num" w:pos="-1760"/>
        </w:tabs>
        <w:ind w:leftChars="209" w:left="671" w:hanging="224"/>
        <w:rPr>
          <w:rFonts w:ascii="ＭＳ 明朝" w:hAnsi="ＭＳ 明朝"/>
          <w:spacing w:val="10"/>
          <w:sz w:val="21"/>
          <w:szCs w:val="21"/>
        </w:rPr>
      </w:pPr>
      <w:r>
        <w:rPr>
          <w:rFonts w:ascii="ＭＳ 明朝" w:hAnsi="ＭＳ 明朝" w:hint="eastAsia"/>
          <w:spacing w:val="10"/>
          <w:sz w:val="21"/>
          <w:szCs w:val="21"/>
        </w:rPr>
        <w:t>④　商品係数は、１.０とする。</w:t>
      </w:r>
    </w:p>
    <w:p w14:paraId="0FFDF75D" w14:textId="77777777" w:rsidR="003918A8" w:rsidRDefault="00EC7933">
      <w:pPr>
        <w:pStyle w:val="3"/>
        <w:tabs>
          <w:tab w:val="num" w:pos="-1760"/>
        </w:tabs>
        <w:ind w:leftChars="105" w:left="447" w:hangingChars="95" w:hanging="222"/>
        <w:rPr>
          <w:rFonts w:ascii="ＭＳ 明朝" w:hAnsi="ＭＳ 明朝"/>
          <w:spacing w:val="10"/>
          <w:sz w:val="21"/>
          <w:szCs w:val="21"/>
        </w:rPr>
      </w:pPr>
      <w:r>
        <w:rPr>
          <w:rFonts w:ascii="ＭＳ 明朝" w:hAnsi="ＭＳ 明朝" w:hint="eastAsia"/>
          <w:spacing w:val="10"/>
          <w:sz w:val="21"/>
          <w:szCs w:val="21"/>
        </w:rPr>
        <w:t>(</w:t>
      </w:r>
      <w:r>
        <w:rPr>
          <w:rFonts w:ascii="ＭＳ 明朝" w:hAnsi="ＭＳ 明朝"/>
          <w:spacing w:val="10"/>
          <w:sz w:val="21"/>
          <w:szCs w:val="21"/>
        </w:rPr>
        <w:t>3</w:t>
      </w:r>
      <w:r>
        <w:rPr>
          <w:rFonts w:ascii="ＭＳ 明朝" w:hAnsi="ＭＳ 明朝" w:hint="eastAsia"/>
          <w:spacing w:val="10"/>
          <w:sz w:val="21"/>
          <w:szCs w:val="21"/>
        </w:rPr>
        <w:t>) 船後危険に係る割増・割引料率は、上記</w:t>
      </w:r>
      <w:r>
        <w:rPr>
          <w:rFonts w:ascii="ＭＳ 明朝" w:hAnsi="ＭＳ 明朝"/>
          <w:spacing w:val="10"/>
          <w:sz w:val="21"/>
          <w:szCs w:val="21"/>
        </w:rPr>
        <w:t>(1)</w:t>
      </w:r>
      <w:r>
        <w:rPr>
          <w:rFonts w:ascii="ＭＳ 明朝" w:hAnsi="ＭＳ 明朝" w:hint="eastAsia"/>
          <w:spacing w:val="10"/>
          <w:sz w:val="21"/>
          <w:szCs w:val="21"/>
        </w:rPr>
        <w:t>又は</w:t>
      </w:r>
      <w:r>
        <w:rPr>
          <w:rFonts w:ascii="ＭＳ 明朝" w:hAnsi="ＭＳ 明朝"/>
          <w:spacing w:val="10"/>
          <w:sz w:val="21"/>
          <w:szCs w:val="21"/>
        </w:rPr>
        <w:t>(2)</w:t>
      </w:r>
      <w:r>
        <w:rPr>
          <w:rFonts w:ascii="ＭＳ 明朝" w:hAnsi="ＭＳ 明朝" w:hint="eastAsia"/>
          <w:spacing w:val="10"/>
          <w:sz w:val="21"/>
          <w:szCs w:val="21"/>
        </w:rPr>
        <w:t>で算出した船後危険に係る基本保険料率にそれぞれ①から④までに規定する割増・割引係数を乗じて得た率を保険料率とする。</w:t>
      </w:r>
    </w:p>
    <w:p w14:paraId="1D075C3E" w14:textId="77777777" w:rsidR="003918A8" w:rsidRDefault="00EC7933">
      <w:pPr>
        <w:pStyle w:val="3"/>
        <w:tabs>
          <w:tab w:val="num" w:pos="-1760"/>
        </w:tabs>
        <w:ind w:leftChars="209" w:left="669" w:hangingChars="95" w:hanging="222"/>
        <w:rPr>
          <w:rFonts w:ascii="ＭＳ 明朝" w:hAnsi="ＭＳ 明朝"/>
          <w:spacing w:val="10"/>
          <w:sz w:val="21"/>
          <w:szCs w:val="21"/>
        </w:rPr>
      </w:pPr>
      <w:r>
        <w:rPr>
          <w:rFonts w:ascii="ＭＳ 明朝" w:hAnsi="ＭＳ 明朝" w:hint="eastAsia"/>
          <w:spacing w:val="10"/>
          <w:sz w:val="21"/>
          <w:szCs w:val="21"/>
        </w:rPr>
        <w:t>①　マイルストーンペイメント（約款第３条第２号のてん補危険の場合に限り、マイルストーンが１回の場合を除く。）又はスケジュールペイメント（スケジュールが１回の場合を除く。）の場合　０．５</w:t>
      </w:r>
    </w:p>
    <w:p w14:paraId="3E6A6581" w14:textId="77777777" w:rsidR="003918A8" w:rsidRDefault="00EC7933">
      <w:pPr>
        <w:pStyle w:val="3"/>
        <w:numPr>
          <w:ilvl w:val="0"/>
          <w:numId w:val="36"/>
        </w:numPr>
        <w:tabs>
          <w:tab w:val="clear" w:pos="1175"/>
          <w:tab w:val="num" w:pos="-1792"/>
          <w:tab w:val="left" w:pos="-1760"/>
        </w:tabs>
        <w:ind w:leftChars="0" w:left="672" w:hanging="224"/>
        <w:rPr>
          <w:rFonts w:ascii="ＭＳ 明朝" w:hAnsi="ＭＳ 明朝"/>
          <w:spacing w:val="10"/>
          <w:sz w:val="21"/>
          <w:szCs w:val="21"/>
        </w:rPr>
      </w:pPr>
      <w:r>
        <w:rPr>
          <w:rFonts w:ascii="ＭＳ 明朝" w:hAnsi="ＭＳ 明朝" w:hint="eastAsia"/>
          <w:spacing w:val="10"/>
          <w:sz w:val="21"/>
          <w:szCs w:val="21"/>
        </w:rPr>
        <w:t>起算点から最終の決済の期限までの期間が１年を超え、かつ、元本の決済が均等に分割して行われる場合　輸出等の日から起算点までの日数（輸出等の日を起算点とする場合は、０とする。）と起算点から最終の決済の期限までの日数に０.７５を乗じて得た日数（１日未満は、四捨五入する。）を合計した日数を輸出等の日から最終の決済の期限までの日数で除して得た係数（小数点以下第３位を四捨五入し、第２位までを有効とする。）</w:t>
      </w:r>
    </w:p>
    <w:p w14:paraId="12C4DB6F" w14:textId="77777777" w:rsidR="003918A8" w:rsidRDefault="00EC7933">
      <w:pPr>
        <w:ind w:leftChars="208" w:left="667" w:hangingChars="95" w:hanging="222"/>
        <w:rPr>
          <w:rFonts w:ascii="ＭＳ 明朝" w:hAnsi="ＭＳ 明朝"/>
          <w:spacing w:val="10"/>
          <w:szCs w:val="21"/>
        </w:rPr>
      </w:pPr>
      <w:r>
        <w:rPr>
          <w:rFonts w:ascii="ＭＳ 明朝" w:hAnsi="ＭＳ 明朝" w:hint="eastAsia"/>
          <w:spacing w:val="10"/>
          <w:szCs w:val="21"/>
        </w:rPr>
        <w:t>③　知的財産権等のライセンス契約に係る貿易一般保険の取扱いについて（平成15年10月1日 03-制度-00065）に規定する特約を付して保険契約を締結する場合　当該保険契約で定められた保険金支払限度額の非常事由に係る保険金額の総額に対する割合（小数点以下第３位を四捨五入し、第２位までを有効とする。）</w:t>
      </w:r>
    </w:p>
    <w:p w14:paraId="2522F570" w14:textId="77777777" w:rsidR="003918A8" w:rsidRDefault="00EC7933">
      <w:pPr>
        <w:ind w:leftChars="210" w:left="672" w:hangingChars="95" w:hanging="222"/>
        <w:rPr>
          <w:rFonts w:hAnsi="ＭＳ 明朝"/>
          <w:spacing w:val="10"/>
          <w:szCs w:val="21"/>
        </w:rPr>
      </w:pPr>
      <w:r>
        <w:rPr>
          <w:rFonts w:hAnsi="ＭＳ 明朝" w:hint="eastAsia"/>
          <w:spacing w:val="10"/>
          <w:szCs w:val="21"/>
        </w:rPr>
        <w:t>④　貿易一般保険（外貨建対応方式）特約書（以下「外貨建特約書」という。）を付して保険契約を締結する場合（２年以上案件の場合を除く。）　１．２７</w:t>
      </w:r>
    </w:p>
    <w:p w14:paraId="492E816F" w14:textId="77777777" w:rsidR="003918A8" w:rsidRDefault="00EC7933">
      <w:pPr>
        <w:ind w:left="222" w:hangingChars="95" w:hanging="222"/>
        <w:rPr>
          <w:rFonts w:ascii="ＭＳ 明朝" w:hAnsi="ＭＳ 明朝"/>
          <w:spacing w:val="10"/>
          <w:szCs w:val="21"/>
        </w:rPr>
      </w:pPr>
      <w:r>
        <w:rPr>
          <w:rFonts w:ascii="ＭＳ 明朝" w:hAnsi="ＭＳ 明朝" w:hint="eastAsia"/>
          <w:spacing w:val="10"/>
          <w:szCs w:val="21"/>
        </w:rPr>
        <w:t>２　船後危険のうち、２年以上案件の延払元本及び当該延払元本に付随する金利に係る保険価額（延払元本に係るものに限る。）当たりの保険料率</w:t>
      </w:r>
    </w:p>
    <w:p w14:paraId="18285E90" w14:textId="77777777" w:rsidR="003918A8" w:rsidRDefault="00EC7933">
      <w:pPr>
        <w:ind w:leftChars="105" w:left="447" w:hangingChars="95" w:hanging="222"/>
        <w:rPr>
          <w:rFonts w:ascii="ＭＳ 明朝" w:hAnsi="ＭＳ 明朝"/>
          <w:spacing w:val="10"/>
          <w:szCs w:val="21"/>
        </w:rPr>
      </w:pPr>
      <w:r>
        <w:rPr>
          <w:rFonts w:ascii="ＭＳ 明朝" w:hAnsi="ＭＳ 明朝" w:hint="eastAsia"/>
          <w:spacing w:val="10"/>
          <w:szCs w:val="21"/>
        </w:rPr>
        <w:t>(</w:t>
      </w:r>
      <w:r>
        <w:rPr>
          <w:rFonts w:ascii="ＭＳ 明朝" w:hAnsi="ＭＳ 明朝"/>
          <w:spacing w:val="10"/>
          <w:szCs w:val="21"/>
        </w:rPr>
        <w:t>1</w:t>
      </w:r>
      <w:r>
        <w:rPr>
          <w:rFonts w:ascii="ＭＳ 明朝" w:hAnsi="ＭＳ 明朝" w:hint="eastAsia"/>
          <w:spacing w:val="10"/>
          <w:szCs w:val="21"/>
        </w:rPr>
        <w:t>) 個別保険又は設備財等特約書若しくは技術提供特約書に係る基本保険料率は、次の式により算出する。</w:t>
      </w:r>
    </w:p>
    <w:p w14:paraId="5FC0689E" w14:textId="77777777" w:rsidR="003918A8" w:rsidRDefault="00EC7933">
      <w:pPr>
        <w:ind w:leftChars="313" w:left="2238" w:hangingChars="670" w:hanging="1568"/>
        <w:rPr>
          <w:rFonts w:ascii="ＭＳ 明朝" w:hAnsi="ＭＳ 明朝"/>
          <w:spacing w:val="10"/>
          <w:szCs w:val="21"/>
        </w:rPr>
      </w:pPr>
      <w:r>
        <w:rPr>
          <w:rFonts w:ascii="ＭＳ 明朝" w:hAnsi="ＭＳ 明朝" w:hint="eastAsia"/>
          <w:spacing w:val="10"/>
          <w:szCs w:val="21"/>
        </w:rPr>
        <w:t>基本保険料率＝(aＸ＋b）×非常付保率÷0.95×｛（非常付保率－0.95)÷0.05×c＋１｝×d×商品係数</w:t>
      </w:r>
    </w:p>
    <w:p w14:paraId="737A58FA" w14:textId="77777777" w:rsidR="003918A8" w:rsidRDefault="00EC7933">
      <w:pPr>
        <w:ind w:leftChars="208" w:left="667" w:hangingChars="95" w:hanging="222"/>
        <w:rPr>
          <w:rFonts w:ascii="ＭＳ 明朝" w:hAnsi="ＭＳ 明朝"/>
          <w:spacing w:val="10"/>
          <w:szCs w:val="21"/>
        </w:rPr>
      </w:pPr>
      <w:r>
        <w:rPr>
          <w:rFonts w:ascii="ＭＳ 明朝" w:hAnsi="ＭＳ 明朝" w:hint="eastAsia"/>
          <w:spacing w:val="10"/>
          <w:szCs w:val="21"/>
        </w:rPr>
        <w:t>①　係数ａ、ｂ、ｃ及びｄは、下表のとおりとする。</w:t>
      </w:r>
    </w:p>
    <w:tbl>
      <w:tblPr>
        <w:tblW w:w="5648" w:type="dxa"/>
        <w:tblInd w:w="990" w:type="dxa"/>
        <w:tblLayout w:type="fixed"/>
        <w:tblCellMar>
          <w:left w:w="30" w:type="dxa"/>
          <w:right w:w="30" w:type="dxa"/>
        </w:tblCellMar>
        <w:tblLook w:val="0000" w:firstRow="0" w:lastRow="0" w:firstColumn="0" w:lastColumn="0" w:noHBand="0" w:noVBand="0"/>
      </w:tblPr>
      <w:tblGrid>
        <w:gridCol w:w="1616"/>
        <w:gridCol w:w="1008"/>
        <w:gridCol w:w="1008"/>
        <w:gridCol w:w="1008"/>
        <w:gridCol w:w="1008"/>
      </w:tblGrid>
      <w:tr w:rsidR="003918A8" w14:paraId="1A63C928" w14:textId="77777777">
        <w:trPr>
          <w:cantSplit/>
          <w:trHeight w:val="244"/>
        </w:trPr>
        <w:tc>
          <w:tcPr>
            <w:tcW w:w="1616" w:type="dxa"/>
            <w:tcBorders>
              <w:top w:val="single" w:sz="4" w:space="0" w:color="auto"/>
              <w:left w:val="single" w:sz="4" w:space="0" w:color="auto"/>
              <w:bottom w:val="single" w:sz="4" w:space="0" w:color="auto"/>
              <w:right w:val="single" w:sz="6" w:space="0" w:color="auto"/>
            </w:tcBorders>
            <w:vAlign w:val="center"/>
          </w:tcPr>
          <w:p w14:paraId="37B45805" w14:textId="77777777" w:rsidR="003918A8" w:rsidRDefault="00EC7933">
            <w:pPr>
              <w:jc w:val="center"/>
              <w:rPr>
                <w:rFonts w:ascii="ＭＳ 明朝" w:hAnsi="ＭＳ 明朝"/>
                <w:spacing w:val="10"/>
                <w:szCs w:val="21"/>
              </w:rPr>
            </w:pPr>
            <w:r>
              <w:rPr>
                <w:rFonts w:ascii="ＭＳ 明朝" w:hAnsi="ＭＳ 明朝" w:hint="eastAsia"/>
                <w:spacing w:val="10"/>
                <w:szCs w:val="21"/>
              </w:rPr>
              <w:t>国カテゴリー</w:t>
            </w:r>
          </w:p>
        </w:tc>
        <w:tc>
          <w:tcPr>
            <w:tcW w:w="1008" w:type="dxa"/>
            <w:tcBorders>
              <w:top w:val="single" w:sz="6" w:space="0" w:color="auto"/>
              <w:left w:val="single" w:sz="6" w:space="0" w:color="auto"/>
              <w:bottom w:val="single" w:sz="6" w:space="0" w:color="auto"/>
              <w:right w:val="single" w:sz="6" w:space="0" w:color="auto"/>
            </w:tcBorders>
            <w:vAlign w:val="center"/>
          </w:tcPr>
          <w:p w14:paraId="1CA1928F" w14:textId="77777777" w:rsidR="003918A8" w:rsidRDefault="00EC7933">
            <w:pPr>
              <w:jc w:val="center"/>
              <w:rPr>
                <w:rFonts w:ascii="ＭＳ 明朝" w:hAnsi="ＭＳ 明朝"/>
                <w:spacing w:val="10"/>
                <w:szCs w:val="21"/>
              </w:rPr>
            </w:pPr>
            <w:r>
              <w:rPr>
                <w:rFonts w:ascii="ＭＳ 明朝" w:hAnsi="ＭＳ 明朝" w:hint="eastAsia"/>
                <w:spacing w:val="10"/>
                <w:szCs w:val="21"/>
              </w:rPr>
              <w:t>ａ</w:t>
            </w:r>
          </w:p>
        </w:tc>
        <w:tc>
          <w:tcPr>
            <w:tcW w:w="1008" w:type="dxa"/>
            <w:tcBorders>
              <w:top w:val="single" w:sz="6" w:space="0" w:color="auto"/>
              <w:left w:val="single" w:sz="6" w:space="0" w:color="auto"/>
              <w:bottom w:val="single" w:sz="6" w:space="0" w:color="auto"/>
              <w:right w:val="single" w:sz="4" w:space="0" w:color="auto"/>
            </w:tcBorders>
            <w:vAlign w:val="center"/>
          </w:tcPr>
          <w:p w14:paraId="7D802A26" w14:textId="77777777" w:rsidR="003918A8" w:rsidRDefault="00EC7933">
            <w:pPr>
              <w:jc w:val="center"/>
              <w:rPr>
                <w:rFonts w:ascii="ＭＳ 明朝" w:hAnsi="ＭＳ 明朝"/>
                <w:spacing w:val="10"/>
                <w:szCs w:val="21"/>
              </w:rPr>
            </w:pPr>
            <w:r>
              <w:rPr>
                <w:rFonts w:ascii="ＭＳ 明朝" w:hAnsi="ＭＳ 明朝" w:hint="eastAsia"/>
                <w:spacing w:val="10"/>
                <w:szCs w:val="21"/>
              </w:rPr>
              <w:t>ｂ</w:t>
            </w:r>
          </w:p>
        </w:tc>
        <w:tc>
          <w:tcPr>
            <w:tcW w:w="1008" w:type="dxa"/>
            <w:tcBorders>
              <w:top w:val="single" w:sz="6" w:space="0" w:color="auto"/>
              <w:left w:val="single" w:sz="4" w:space="0" w:color="auto"/>
              <w:bottom w:val="single" w:sz="6" w:space="0" w:color="auto"/>
              <w:right w:val="single" w:sz="4" w:space="0" w:color="auto"/>
            </w:tcBorders>
            <w:vAlign w:val="center"/>
          </w:tcPr>
          <w:p w14:paraId="38DDE878" w14:textId="77777777" w:rsidR="003918A8" w:rsidRDefault="00EC7933">
            <w:pPr>
              <w:widowControl/>
              <w:jc w:val="center"/>
              <w:rPr>
                <w:rFonts w:ascii="ＭＳ 明朝" w:hAnsi="ＭＳ 明朝"/>
                <w:spacing w:val="10"/>
                <w:szCs w:val="21"/>
              </w:rPr>
            </w:pPr>
            <w:r>
              <w:rPr>
                <w:rFonts w:ascii="ＭＳ 明朝" w:hAnsi="ＭＳ 明朝" w:hint="eastAsia"/>
                <w:spacing w:val="10"/>
                <w:szCs w:val="21"/>
              </w:rPr>
              <w:t>ｃ</w:t>
            </w:r>
          </w:p>
        </w:tc>
        <w:tc>
          <w:tcPr>
            <w:tcW w:w="1008" w:type="dxa"/>
            <w:tcBorders>
              <w:top w:val="single" w:sz="6" w:space="0" w:color="auto"/>
              <w:left w:val="single" w:sz="4" w:space="0" w:color="auto"/>
              <w:bottom w:val="single" w:sz="6" w:space="0" w:color="auto"/>
              <w:right w:val="single" w:sz="6" w:space="0" w:color="auto"/>
            </w:tcBorders>
            <w:vAlign w:val="center"/>
          </w:tcPr>
          <w:p w14:paraId="342C1664" w14:textId="77777777" w:rsidR="003918A8" w:rsidRDefault="00EC7933">
            <w:pPr>
              <w:widowControl/>
              <w:jc w:val="center"/>
              <w:rPr>
                <w:rFonts w:ascii="ＭＳ 明朝" w:hAnsi="ＭＳ 明朝"/>
                <w:spacing w:val="10"/>
                <w:szCs w:val="21"/>
              </w:rPr>
            </w:pPr>
            <w:r>
              <w:rPr>
                <w:rFonts w:ascii="ＭＳ 明朝" w:hAnsi="ＭＳ 明朝" w:hint="eastAsia"/>
                <w:spacing w:val="10"/>
                <w:szCs w:val="21"/>
              </w:rPr>
              <w:t>ｄ</w:t>
            </w:r>
          </w:p>
        </w:tc>
      </w:tr>
      <w:tr w:rsidR="003918A8" w14:paraId="4C996805" w14:textId="77777777">
        <w:trPr>
          <w:cantSplit/>
          <w:trHeight w:val="244"/>
        </w:trPr>
        <w:tc>
          <w:tcPr>
            <w:tcW w:w="1616" w:type="dxa"/>
            <w:tcBorders>
              <w:top w:val="single" w:sz="4" w:space="0" w:color="auto"/>
              <w:left w:val="single" w:sz="4" w:space="0" w:color="auto"/>
              <w:bottom w:val="single" w:sz="4" w:space="0" w:color="auto"/>
              <w:right w:val="single" w:sz="6" w:space="0" w:color="auto"/>
            </w:tcBorders>
          </w:tcPr>
          <w:p w14:paraId="0128BA4F" w14:textId="77777777" w:rsidR="003918A8" w:rsidRDefault="00EC7933">
            <w:pPr>
              <w:jc w:val="center"/>
              <w:rPr>
                <w:rFonts w:ascii="ＭＳ 明朝" w:hAnsi="ＭＳ 明朝"/>
                <w:spacing w:val="10"/>
                <w:szCs w:val="21"/>
              </w:rPr>
            </w:pPr>
            <w:r>
              <w:rPr>
                <w:rFonts w:ascii="ＭＳ 明朝" w:hAnsi="ＭＳ 明朝" w:hint="eastAsia"/>
                <w:spacing w:val="10"/>
                <w:szCs w:val="21"/>
              </w:rPr>
              <w:t>Ａ</w:t>
            </w:r>
          </w:p>
        </w:tc>
        <w:tc>
          <w:tcPr>
            <w:tcW w:w="1008" w:type="dxa"/>
            <w:tcBorders>
              <w:top w:val="single" w:sz="6" w:space="0" w:color="auto"/>
              <w:left w:val="single" w:sz="6" w:space="0" w:color="auto"/>
              <w:bottom w:val="single" w:sz="2" w:space="0" w:color="auto"/>
              <w:right w:val="single" w:sz="6" w:space="0" w:color="auto"/>
            </w:tcBorders>
          </w:tcPr>
          <w:p w14:paraId="128013B6" w14:textId="77777777" w:rsidR="003918A8" w:rsidRDefault="00EC7933">
            <w:pPr>
              <w:jc w:val="center"/>
              <w:rPr>
                <w:rFonts w:ascii="ＭＳ 明朝" w:hAnsi="ＭＳ 明朝"/>
                <w:spacing w:val="10"/>
                <w:szCs w:val="21"/>
              </w:rPr>
            </w:pPr>
            <w:r>
              <w:rPr>
                <w:rFonts w:ascii="ＭＳ 明朝" w:hAnsi="ＭＳ 明朝" w:hint="eastAsia"/>
                <w:spacing w:val="10"/>
                <w:szCs w:val="21"/>
              </w:rPr>
              <w:t>0.00050</w:t>
            </w:r>
          </w:p>
        </w:tc>
        <w:tc>
          <w:tcPr>
            <w:tcW w:w="1008" w:type="dxa"/>
            <w:tcBorders>
              <w:top w:val="single" w:sz="6" w:space="0" w:color="auto"/>
              <w:left w:val="single" w:sz="6" w:space="0" w:color="auto"/>
              <w:bottom w:val="single" w:sz="2" w:space="0" w:color="auto"/>
              <w:right w:val="single" w:sz="4" w:space="0" w:color="auto"/>
            </w:tcBorders>
          </w:tcPr>
          <w:p w14:paraId="5680EAA2" w14:textId="77777777" w:rsidR="003918A8" w:rsidRDefault="00EC7933">
            <w:pPr>
              <w:jc w:val="center"/>
              <w:rPr>
                <w:rFonts w:ascii="ＭＳ 明朝" w:hAnsi="ＭＳ 明朝"/>
                <w:spacing w:val="10"/>
                <w:szCs w:val="21"/>
              </w:rPr>
            </w:pPr>
            <w:r>
              <w:rPr>
                <w:rFonts w:ascii="ＭＳ 明朝" w:hAnsi="ＭＳ 明朝" w:hint="eastAsia"/>
                <w:spacing w:val="10"/>
                <w:szCs w:val="21"/>
              </w:rPr>
              <w:t>0.00175</w:t>
            </w:r>
          </w:p>
        </w:tc>
        <w:tc>
          <w:tcPr>
            <w:tcW w:w="1008" w:type="dxa"/>
            <w:tcBorders>
              <w:top w:val="single" w:sz="6" w:space="0" w:color="auto"/>
              <w:left w:val="single" w:sz="4" w:space="0" w:color="auto"/>
              <w:bottom w:val="single" w:sz="2" w:space="0" w:color="auto"/>
              <w:right w:val="single" w:sz="4" w:space="0" w:color="auto"/>
            </w:tcBorders>
          </w:tcPr>
          <w:p w14:paraId="2AB63310" w14:textId="77777777" w:rsidR="003918A8" w:rsidRDefault="00EC7933">
            <w:pPr>
              <w:jc w:val="center"/>
              <w:rPr>
                <w:rFonts w:ascii="ＭＳ 明朝" w:hAnsi="ＭＳ 明朝"/>
                <w:spacing w:val="10"/>
                <w:szCs w:val="21"/>
              </w:rPr>
            </w:pPr>
            <w:r>
              <w:rPr>
                <w:rFonts w:ascii="ＭＳ 明朝" w:hAnsi="ＭＳ 明朝" w:hint="eastAsia"/>
                <w:spacing w:val="10"/>
                <w:szCs w:val="21"/>
              </w:rPr>
              <w:t>0.00000</w:t>
            </w:r>
          </w:p>
        </w:tc>
        <w:tc>
          <w:tcPr>
            <w:tcW w:w="1008" w:type="dxa"/>
            <w:tcBorders>
              <w:top w:val="single" w:sz="6" w:space="0" w:color="auto"/>
              <w:left w:val="single" w:sz="4" w:space="0" w:color="auto"/>
              <w:bottom w:val="single" w:sz="2" w:space="0" w:color="auto"/>
              <w:right w:val="single" w:sz="6" w:space="0" w:color="auto"/>
            </w:tcBorders>
          </w:tcPr>
          <w:p w14:paraId="2AD1C5AE" w14:textId="77777777" w:rsidR="003918A8" w:rsidRDefault="00EC7933">
            <w:pPr>
              <w:jc w:val="center"/>
              <w:rPr>
                <w:rFonts w:ascii="ＭＳ 明朝" w:hAnsi="ＭＳ 明朝"/>
                <w:spacing w:val="10"/>
                <w:szCs w:val="21"/>
              </w:rPr>
            </w:pPr>
            <w:r>
              <w:rPr>
                <w:rFonts w:ascii="ＭＳ 明朝" w:hAnsi="ＭＳ 明朝" w:hint="eastAsia"/>
                <w:spacing w:val="10"/>
                <w:szCs w:val="21"/>
              </w:rPr>
              <w:t>0.99650</w:t>
            </w:r>
          </w:p>
        </w:tc>
      </w:tr>
      <w:tr w:rsidR="003918A8" w14:paraId="38B6EDC2" w14:textId="77777777">
        <w:trPr>
          <w:cantSplit/>
          <w:trHeight w:val="244"/>
        </w:trPr>
        <w:tc>
          <w:tcPr>
            <w:tcW w:w="1616" w:type="dxa"/>
            <w:tcBorders>
              <w:top w:val="single" w:sz="4" w:space="0" w:color="auto"/>
              <w:left w:val="single" w:sz="4" w:space="0" w:color="auto"/>
              <w:bottom w:val="single" w:sz="4" w:space="0" w:color="auto"/>
              <w:right w:val="single" w:sz="6" w:space="0" w:color="auto"/>
            </w:tcBorders>
          </w:tcPr>
          <w:p w14:paraId="3438706B" w14:textId="77777777" w:rsidR="003918A8" w:rsidRDefault="00EC7933">
            <w:pPr>
              <w:jc w:val="center"/>
              <w:rPr>
                <w:rFonts w:ascii="ＭＳ 明朝" w:hAnsi="ＭＳ 明朝"/>
                <w:spacing w:val="10"/>
                <w:szCs w:val="21"/>
              </w:rPr>
            </w:pPr>
            <w:r>
              <w:rPr>
                <w:rFonts w:ascii="ＭＳ 明朝" w:hAnsi="ＭＳ 明朝" w:hint="eastAsia"/>
                <w:spacing w:val="10"/>
                <w:szCs w:val="21"/>
              </w:rPr>
              <w:t>Ｂ</w:t>
            </w:r>
          </w:p>
        </w:tc>
        <w:tc>
          <w:tcPr>
            <w:tcW w:w="1008" w:type="dxa"/>
            <w:tcBorders>
              <w:top w:val="single" w:sz="2" w:space="0" w:color="auto"/>
              <w:left w:val="single" w:sz="6" w:space="0" w:color="auto"/>
              <w:bottom w:val="single" w:sz="2" w:space="0" w:color="auto"/>
              <w:right w:val="single" w:sz="6" w:space="0" w:color="auto"/>
            </w:tcBorders>
          </w:tcPr>
          <w:p w14:paraId="743D8239" w14:textId="77777777" w:rsidR="003918A8" w:rsidRDefault="00EC7933">
            <w:pPr>
              <w:jc w:val="center"/>
              <w:rPr>
                <w:rFonts w:ascii="ＭＳ 明朝" w:hAnsi="ＭＳ 明朝"/>
                <w:spacing w:val="10"/>
                <w:szCs w:val="21"/>
              </w:rPr>
            </w:pPr>
            <w:r>
              <w:rPr>
                <w:rFonts w:ascii="ＭＳ 明朝" w:hAnsi="ＭＳ 明朝" w:hint="eastAsia"/>
                <w:spacing w:val="10"/>
                <w:szCs w:val="21"/>
              </w:rPr>
              <w:t>0.00100</w:t>
            </w:r>
          </w:p>
        </w:tc>
        <w:tc>
          <w:tcPr>
            <w:tcW w:w="1008" w:type="dxa"/>
            <w:tcBorders>
              <w:top w:val="single" w:sz="2" w:space="0" w:color="auto"/>
              <w:left w:val="single" w:sz="6" w:space="0" w:color="auto"/>
              <w:bottom w:val="single" w:sz="2" w:space="0" w:color="auto"/>
              <w:right w:val="single" w:sz="4" w:space="0" w:color="auto"/>
            </w:tcBorders>
          </w:tcPr>
          <w:p w14:paraId="76B9BE3D" w14:textId="77777777" w:rsidR="003918A8" w:rsidRDefault="00EC7933">
            <w:pPr>
              <w:jc w:val="center"/>
              <w:rPr>
                <w:rFonts w:ascii="ＭＳ 明朝" w:hAnsi="ＭＳ 明朝"/>
                <w:spacing w:val="10"/>
                <w:szCs w:val="21"/>
              </w:rPr>
            </w:pPr>
            <w:r>
              <w:rPr>
                <w:rFonts w:ascii="ＭＳ 明朝" w:hAnsi="ＭＳ 明朝" w:hint="eastAsia"/>
                <w:spacing w:val="10"/>
                <w:szCs w:val="21"/>
              </w:rPr>
              <w:t>0.00350</w:t>
            </w:r>
          </w:p>
        </w:tc>
        <w:tc>
          <w:tcPr>
            <w:tcW w:w="1008" w:type="dxa"/>
            <w:tcBorders>
              <w:top w:val="single" w:sz="2" w:space="0" w:color="auto"/>
              <w:left w:val="single" w:sz="4" w:space="0" w:color="auto"/>
              <w:bottom w:val="single" w:sz="2" w:space="0" w:color="auto"/>
              <w:right w:val="single" w:sz="4" w:space="0" w:color="auto"/>
            </w:tcBorders>
          </w:tcPr>
          <w:p w14:paraId="4EC41BFA" w14:textId="77777777" w:rsidR="003918A8" w:rsidRDefault="00EC7933">
            <w:pPr>
              <w:jc w:val="center"/>
              <w:rPr>
                <w:rFonts w:ascii="ＭＳ 明朝" w:hAnsi="ＭＳ 明朝"/>
                <w:spacing w:val="10"/>
                <w:szCs w:val="21"/>
              </w:rPr>
            </w:pPr>
            <w:r>
              <w:rPr>
                <w:rFonts w:ascii="ＭＳ 明朝" w:hAnsi="ＭＳ 明朝" w:hint="eastAsia"/>
                <w:spacing w:val="10"/>
                <w:szCs w:val="21"/>
              </w:rPr>
              <w:t>0.00000</w:t>
            </w:r>
          </w:p>
        </w:tc>
        <w:tc>
          <w:tcPr>
            <w:tcW w:w="1008" w:type="dxa"/>
            <w:tcBorders>
              <w:top w:val="single" w:sz="2" w:space="0" w:color="auto"/>
              <w:left w:val="single" w:sz="4" w:space="0" w:color="auto"/>
              <w:bottom w:val="single" w:sz="2" w:space="0" w:color="auto"/>
              <w:right w:val="single" w:sz="6" w:space="0" w:color="auto"/>
            </w:tcBorders>
          </w:tcPr>
          <w:p w14:paraId="54721C5D" w14:textId="77777777" w:rsidR="003918A8" w:rsidRDefault="00EC7933">
            <w:pPr>
              <w:jc w:val="center"/>
              <w:rPr>
                <w:rFonts w:ascii="ＭＳ 明朝" w:hAnsi="ＭＳ 明朝"/>
                <w:spacing w:val="10"/>
                <w:szCs w:val="21"/>
              </w:rPr>
            </w:pPr>
            <w:r>
              <w:rPr>
                <w:rFonts w:ascii="ＭＳ 明朝" w:hAnsi="ＭＳ 明朝" w:hint="eastAsia"/>
                <w:spacing w:val="10"/>
                <w:szCs w:val="21"/>
              </w:rPr>
              <w:t>0.99650</w:t>
            </w:r>
          </w:p>
        </w:tc>
      </w:tr>
      <w:tr w:rsidR="003918A8" w14:paraId="7DE5F464" w14:textId="77777777">
        <w:trPr>
          <w:cantSplit/>
          <w:trHeight w:val="244"/>
        </w:trPr>
        <w:tc>
          <w:tcPr>
            <w:tcW w:w="1616" w:type="dxa"/>
            <w:tcBorders>
              <w:top w:val="single" w:sz="4" w:space="0" w:color="auto"/>
              <w:left w:val="single" w:sz="4" w:space="0" w:color="auto"/>
              <w:bottom w:val="single" w:sz="4" w:space="0" w:color="auto"/>
              <w:right w:val="single" w:sz="6" w:space="0" w:color="auto"/>
            </w:tcBorders>
          </w:tcPr>
          <w:p w14:paraId="5CCBFA60" w14:textId="77777777" w:rsidR="003918A8" w:rsidRDefault="00EC7933">
            <w:pPr>
              <w:jc w:val="center"/>
              <w:rPr>
                <w:rFonts w:ascii="ＭＳ 明朝" w:hAnsi="ＭＳ 明朝"/>
                <w:spacing w:val="10"/>
                <w:szCs w:val="21"/>
              </w:rPr>
            </w:pPr>
            <w:r>
              <w:rPr>
                <w:rFonts w:ascii="ＭＳ 明朝" w:hAnsi="ＭＳ 明朝" w:hint="eastAsia"/>
                <w:spacing w:val="10"/>
                <w:szCs w:val="21"/>
              </w:rPr>
              <w:t>Ｃ</w:t>
            </w:r>
          </w:p>
        </w:tc>
        <w:tc>
          <w:tcPr>
            <w:tcW w:w="1008" w:type="dxa"/>
            <w:tcBorders>
              <w:top w:val="single" w:sz="2" w:space="0" w:color="auto"/>
              <w:left w:val="single" w:sz="6" w:space="0" w:color="auto"/>
              <w:bottom w:val="single" w:sz="2" w:space="0" w:color="auto"/>
              <w:right w:val="single" w:sz="6" w:space="0" w:color="auto"/>
            </w:tcBorders>
          </w:tcPr>
          <w:p w14:paraId="185118FB" w14:textId="77777777" w:rsidR="003918A8" w:rsidRDefault="00EC7933">
            <w:pPr>
              <w:jc w:val="center"/>
              <w:rPr>
                <w:rFonts w:ascii="ＭＳ 明朝" w:hAnsi="ＭＳ 明朝"/>
                <w:spacing w:val="10"/>
                <w:szCs w:val="21"/>
              </w:rPr>
            </w:pPr>
            <w:r>
              <w:rPr>
                <w:rFonts w:ascii="ＭＳ 明朝" w:hAnsi="ＭＳ 明朝" w:hint="eastAsia"/>
                <w:spacing w:val="10"/>
                <w:szCs w:val="21"/>
              </w:rPr>
              <w:t>0.00225</w:t>
            </w:r>
          </w:p>
        </w:tc>
        <w:tc>
          <w:tcPr>
            <w:tcW w:w="1008" w:type="dxa"/>
            <w:tcBorders>
              <w:top w:val="single" w:sz="2" w:space="0" w:color="auto"/>
              <w:left w:val="single" w:sz="6" w:space="0" w:color="auto"/>
              <w:bottom w:val="single" w:sz="2" w:space="0" w:color="auto"/>
              <w:right w:val="single" w:sz="4" w:space="0" w:color="auto"/>
            </w:tcBorders>
          </w:tcPr>
          <w:p w14:paraId="7A38226E" w14:textId="77777777" w:rsidR="003918A8" w:rsidRDefault="00EC7933">
            <w:pPr>
              <w:jc w:val="center"/>
              <w:rPr>
                <w:rFonts w:ascii="ＭＳ 明朝" w:hAnsi="ＭＳ 明朝"/>
                <w:spacing w:val="10"/>
                <w:szCs w:val="21"/>
              </w:rPr>
            </w:pPr>
            <w:r>
              <w:rPr>
                <w:rFonts w:ascii="ＭＳ 明朝" w:hAnsi="ＭＳ 明朝" w:hint="eastAsia"/>
                <w:spacing w:val="10"/>
                <w:szCs w:val="21"/>
              </w:rPr>
              <w:t>0.00350</w:t>
            </w:r>
          </w:p>
        </w:tc>
        <w:tc>
          <w:tcPr>
            <w:tcW w:w="1008" w:type="dxa"/>
            <w:tcBorders>
              <w:top w:val="single" w:sz="2" w:space="0" w:color="auto"/>
              <w:left w:val="single" w:sz="4" w:space="0" w:color="auto"/>
              <w:bottom w:val="single" w:sz="2" w:space="0" w:color="auto"/>
              <w:right w:val="single" w:sz="4" w:space="0" w:color="auto"/>
            </w:tcBorders>
          </w:tcPr>
          <w:p w14:paraId="568DE094" w14:textId="77777777" w:rsidR="003918A8" w:rsidRDefault="00EC7933">
            <w:pPr>
              <w:jc w:val="center"/>
              <w:rPr>
                <w:rFonts w:ascii="ＭＳ 明朝" w:hAnsi="ＭＳ 明朝"/>
                <w:spacing w:val="10"/>
                <w:szCs w:val="21"/>
              </w:rPr>
            </w:pPr>
            <w:r>
              <w:rPr>
                <w:rFonts w:ascii="ＭＳ 明朝" w:hAnsi="ＭＳ 明朝" w:hint="eastAsia"/>
                <w:spacing w:val="10"/>
                <w:szCs w:val="21"/>
              </w:rPr>
              <w:t>0.00337</w:t>
            </w:r>
          </w:p>
        </w:tc>
        <w:tc>
          <w:tcPr>
            <w:tcW w:w="1008" w:type="dxa"/>
            <w:tcBorders>
              <w:top w:val="single" w:sz="2" w:space="0" w:color="auto"/>
              <w:left w:val="single" w:sz="4" w:space="0" w:color="auto"/>
              <w:bottom w:val="single" w:sz="2" w:space="0" w:color="auto"/>
              <w:right w:val="single" w:sz="6" w:space="0" w:color="auto"/>
            </w:tcBorders>
          </w:tcPr>
          <w:p w14:paraId="1BED691B" w14:textId="77777777" w:rsidR="003918A8" w:rsidRDefault="00EC7933">
            <w:pPr>
              <w:jc w:val="center"/>
              <w:rPr>
                <w:rFonts w:ascii="ＭＳ 明朝" w:hAnsi="ＭＳ 明朝"/>
                <w:spacing w:val="10"/>
                <w:szCs w:val="21"/>
              </w:rPr>
            </w:pPr>
            <w:r>
              <w:rPr>
                <w:rFonts w:ascii="ＭＳ 明朝" w:hAnsi="ＭＳ 明朝" w:hint="eastAsia"/>
                <w:spacing w:val="10"/>
                <w:szCs w:val="21"/>
              </w:rPr>
              <w:t>0.99350</w:t>
            </w:r>
          </w:p>
        </w:tc>
      </w:tr>
      <w:tr w:rsidR="003918A8" w14:paraId="6F092C3A" w14:textId="77777777">
        <w:trPr>
          <w:cantSplit/>
          <w:trHeight w:val="244"/>
        </w:trPr>
        <w:tc>
          <w:tcPr>
            <w:tcW w:w="1616" w:type="dxa"/>
            <w:tcBorders>
              <w:top w:val="single" w:sz="4" w:space="0" w:color="auto"/>
              <w:left w:val="single" w:sz="4" w:space="0" w:color="auto"/>
              <w:bottom w:val="single" w:sz="4" w:space="0" w:color="auto"/>
              <w:right w:val="single" w:sz="6" w:space="0" w:color="auto"/>
            </w:tcBorders>
          </w:tcPr>
          <w:p w14:paraId="79DD9A62" w14:textId="77777777" w:rsidR="003918A8" w:rsidRDefault="00EC7933">
            <w:pPr>
              <w:jc w:val="center"/>
              <w:rPr>
                <w:rFonts w:ascii="ＭＳ 明朝" w:hAnsi="ＭＳ 明朝"/>
                <w:spacing w:val="10"/>
                <w:szCs w:val="21"/>
              </w:rPr>
            </w:pPr>
            <w:r>
              <w:rPr>
                <w:rFonts w:ascii="ＭＳ 明朝" w:hAnsi="ＭＳ 明朝" w:hint="eastAsia"/>
                <w:spacing w:val="10"/>
                <w:szCs w:val="21"/>
              </w:rPr>
              <w:t>Ｄ</w:t>
            </w:r>
          </w:p>
        </w:tc>
        <w:tc>
          <w:tcPr>
            <w:tcW w:w="1008" w:type="dxa"/>
            <w:tcBorders>
              <w:top w:val="single" w:sz="2" w:space="0" w:color="auto"/>
              <w:left w:val="single" w:sz="6" w:space="0" w:color="auto"/>
              <w:bottom w:val="single" w:sz="2" w:space="0" w:color="auto"/>
              <w:right w:val="single" w:sz="6" w:space="0" w:color="auto"/>
            </w:tcBorders>
          </w:tcPr>
          <w:p w14:paraId="45789DC2" w14:textId="77777777" w:rsidR="003918A8" w:rsidRDefault="00EC7933">
            <w:pPr>
              <w:jc w:val="center"/>
              <w:rPr>
                <w:rFonts w:ascii="ＭＳ 明朝" w:hAnsi="ＭＳ 明朝"/>
                <w:spacing w:val="10"/>
                <w:szCs w:val="21"/>
              </w:rPr>
            </w:pPr>
            <w:r>
              <w:rPr>
                <w:rFonts w:ascii="ＭＳ 明朝" w:hAnsi="ＭＳ 明朝" w:hint="eastAsia"/>
                <w:spacing w:val="10"/>
                <w:szCs w:val="21"/>
              </w:rPr>
              <w:t>0.00392</w:t>
            </w:r>
          </w:p>
        </w:tc>
        <w:tc>
          <w:tcPr>
            <w:tcW w:w="1008" w:type="dxa"/>
            <w:tcBorders>
              <w:top w:val="single" w:sz="2" w:space="0" w:color="auto"/>
              <w:left w:val="single" w:sz="6" w:space="0" w:color="auto"/>
              <w:bottom w:val="single" w:sz="2" w:space="0" w:color="auto"/>
              <w:right w:val="single" w:sz="4" w:space="0" w:color="auto"/>
            </w:tcBorders>
          </w:tcPr>
          <w:p w14:paraId="3F48F491" w14:textId="77777777" w:rsidR="003918A8" w:rsidRDefault="00EC7933">
            <w:pPr>
              <w:jc w:val="center"/>
              <w:rPr>
                <w:rFonts w:ascii="ＭＳ 明朝" w:hAnsi="ＭＳ 明朝"/>
                <w:spacing w:val="10"/>
                <w:szCs w:val="21"/>
              </w:rPr>
            </w:pPr>
            <w:r>
              <w:rPr>
                <w:rFonts w:ascii="ＭＳ 明朝" w:hAnsi="ＭＳ 明朝" w:hint="eastAsia"/>
                <w:spacing w:val="10"/>
                <w:szCs w:val="21"/>
              </w:rPr>
              <w:t>0.00400</w:t>
            </w:r>
          </w:p>
        </w:tc>
        <w:tc>
          <w:tcPr>
            <w:tcW w:w="1008" w:type="dxa"/>
            <w:tcBorders>
              <w:top w:val="single" w:sz="2" w:space="0" w:color="auto"/>
              <w:left w:val="single" w:sz="4" w:space="0" w:color="auto"/>
              <w:bottom w:val="single" w:sz="2" w:space="0" w:color="auto"/>
              <w:right w:val="single" w:sz="4" w:space="0" w:color="auto"/>
            </w:tcBorders>
          </w:tcPr>
          <w:p w14:paraId="6CDB3763" w14:textId="77777777" w:rsidR="003918A8" w:rsidRDefault="00EC7933">
            <w:pPr>
              <w:jc w:val="center"/>
              <w:rPr>
                <w:rFonts w:ascii="ＭＳ 明朝" w:hAnsi="ＭＳ 明朝"/>
                <w:spacing w:val="10"/>
                <w:szCs w:val="21"/>
              </w:rPr>
            </w:pPr>
            <w:r>
              <w:rPr>
                <w:rFonts w:ascii="ＭＳ 明朝" w:hAnsi="ＭＳ 明朝" w:hint="eastAsia"/>
                <w:spacing w:val="10"/>
                <w:szCs w:val="21"/>
              </w:rPr>
              <w:t>0.00489</w:t>
            </w:r>
          </w:p>
        </w:tc>
        <w:tc>
          <w:tcPr>
            <w:tcW w:w="1008" w:type="dxa"/>
            <w:tcBorders>
              <w:top w:val="single" w:sz="2" w:space="0" w:color="auto"/>
              <w:left w:val="single" w:sz="4" w:space="0" w:color="auto"/>
              <w:bottom w:val="single" w:sz="2" w:space="0" w:color="auto"/>
              <w:right w:val="single" w:sz="6" w:space="0" w:color="auto"/>
            </w:tcBorders>
          </w:tcPr>
          <w:p w14:paraId="30E8D391" w14:textId="77777777" w:rsidR="003918A8" w:rsidRDefault="00EC7933">
            <w:pPr>
              <w:jc w:val="center"/>
              <w:rPr>
                <w:rFonts w:ascii="ＭＳ 明朝" w:hAnsi="ＭＳ 明朝"/>
                <w:spacing w:val="10"/>
                <w:szCs w:val="21"/>
              </w:rPr>
            </w:pPr>
            <w:r>
              <w:rPr>
                <w:rFonts w:ascii="ＭＳ 明朝" w:hAnsi="ＭＳ 明朝" w:hint="eastAsia"/>
                <w:spacing w:val="10"/>
                <w:szCs w:val="21"/>
              </w:rPr>
              <w:t>0.98500</w:t>
            </w:r>
          </w:p>
        </w:tc>
      </w:tr>
      <w:tr w:rsidR="003918A8" w14:paraId="74EE7B25" w14:textId="77777777">
        <w:trPr>
          <w:cantSplit/>
          <w:trHeight w:val="244"/>
        </w:trPr>
        <w:tc>
          <w:tcPr>
            <w:tcW w:w="1616" w:type="dxa"/>
            <w:tcBorders>
              <w:top w:val="single" w:sz="4" w:space="0" w:color="auto"/>
              <w:left w:val="single" w:sz="4" w:space="0" w:color="auto"/>
              <w:bottom w:val="single" w:sz="4" w:space="0" w:color="auto"/>
              <w:right w:val="single" w:sz="6" w:space="0" w:color="auto"/>
            </w:tcBorders>
          </w:tcPr>
          <w:p w14:paraId="4DF2A302" w14:textId="77777777" w:rsidR="003918A8" w:rsidRDefault="00EC7933">
            <w:pPr>
              <w:jc w:val="center"/>
              <w:rPr>
                <w:rFonts w:ascii="ＭＳ 明朝" w:hAnsi="ＭＳ 明朝"/>
                <w:spacing w:val="10"/>
                <w:szCs w:val="21"/>
              </w:rPr>
            </w:pPr>
            <w:r>
              <w:rPr>
                <w:rFonts w:ascii="ＭＳ 明朝" w:hAnsi="ＭＳ 明朝" w:hint="eastAsia"/>
                <w:spacing w:val="10"/>
                <w:szCs w:val="21"/>
              </w:rPr>
              <w:t>Ｅ</w:t>
            </w:r>
          </w:p>
        </w:tc>
        <w:tc>
          <w:tcPr>
            <w:tcW w:w="1008" w:type="dxa"/>
            <w:tcBorders>
              <w:top w:val="single" w:sz="2" w:space="0" w:color="auto"/>
              <w:left w:val="single" w:sz="6" w:space="0" w:color="auto"/>
              <w:bottom w:val="single" w:sz="2" w:space="0" w:color="auto"/>
              <w:right w:val="single" w:sz="6" w:space="0" w:color="auto"/>
            </w:tcBorders>
          </w:tcPr>
          <w:p w14:paraId="706459F7" w14:textId="77777777" w:rsidR="003918A8" w:rsidRDefault="00EC7933">
            <w:pPr>
              <w:jc w:val="center"/>
              <w:rPr>
                <w:rFonts w:ascii="ＭＳ 明朝" w:hAnsi="ＭＳ 明朝"/>
                <w:spacing w:val="10"/>
                <w:szCs w:val="21"/>
              </w:rPr>
            </w:pPr>
            <w:r>
              <w:rPr>
                <w:rFonts w:ascii="ＭＳ 明朝" w:hAnsi="ＭＳ 明朝" w:hint="eastAsia"/>
                <w:spacing w:val="10"/>
                <w:szCs w:val="21"/>
              </w:rPr>
              <w:t>0.00585</w:t>
            </w:r>
          </w:p>
        </w:tc>
        <w:tc>
          <w:tcPr>
            <w:tcW w:w="1008" w:type="dxa"/>
            <w:tcBorders>
              <w:top w:val="single" w:sz="2" w:space="0" w:color="auto"/>
              <w:left w:val="single" w:sz="6" w:space="0" w:color="auto"/>
              <w:bottom w:val="single" w:sz="2" w:space="0" w:color="auto"/>
              <w:right w:val="single" w:sz="4" w:space="0" w:color="auto"/>
            </w:tcBorders>
          </w:tcPr>
          <w:p w14:paraId="54DC5B8E" w14:textId="77777777" w:rsidR="003918A8" w:rsidRDefault="00EC7933">
            <w:pPr>
              <w:jc w:val="center"/>
              <w:rPr>
                <w:rFonts w:ascii="ＭＳ 明朝" w:hAnsi="ＭＳ 明朝"/>
                <w:spacing w:val="10"/>
                <w:szCs w:val="21"/>
              </w:rPr>
            </w:pPr>
            <w:r>
              <w:rPr>
                <w:rFonts w:ascii="ＭＳ 明朝" w:hAnsi="ＭＳ 明朝" w:hint="eastAsia"/>
                <w:spacing w:val="10"/>
                <w:szCs w:val="21"/>
              </w:rPr>
              <w:t>0.00500</w:t>
            </w:r>
          </w:p>
        </w:tc>
        <w:tc>
          <w:tcPr>
            <w:tcW w:w="1008" w:type="dxa"/>
            <w:tcBorders>
              <w:top w:val="single" w:sz="2" w:space="0" w:color="auto"/>
              <w:left w:val="single" w:sz="4" w:space="0" w:color="auto"/>
              <w:bottom w:val="single" w:sz="2" w:space="0" w:color="auto"/>
              <w:right w:val="single" w:sz="4" w:space="0" w:color="auto"/>
            </w:tcBorders>
          </w:tcPr>
          <w:p w14:paraId="24B1361F" w14:textId="77777777" w:rsidR="003918A8" w:rsidRDefault="00EC7933">
            <w:pPr>
              <w:jc w:val="center"/>
              <w:rPr>
                <w:rFonts w:ascii="ＭＳ 明朝" w:hAnsi="ＭＳ 明朝"/>
                <w:spacing w:val="10"/>
                <w:szCs w:val="21"/>
              </w:rPr>
            </w:pPr>
            <w:r>
              <w:rPr>
                <w:rFonts w:ascii="ＭＳ 明朝" w:hAnsi="ＭＳ 明朝" w:hint="eastAsia"/>
                <w:spacing w:val="10"/>
                <w:szCs w:val="21"/>
              </w:rPr>
              <w:t>0.01639</w:t>
            </w:r>
          </w:p>
        </w:tc>
        <w:tc>
          <w:tcPr>
            <w:tcW w:w="1008" w:type="dxa"/>
            <w:tcBorders>
              <w:top w:val="single" w:sz="2" w:space="0" w:color="auto"/>
              <w:left w:val="single" w:sz="4" w:space="0" w:color="auto"/>
              <w:bottom w:val="single" w:sz="2" w:space="0" w:color="auto"/>
              <w:right w:val="single" w:sz="6" w:space="0" w:color="auto"/>
            </w:tcBorders>
          </w:tcPr>
          <w:p w14:paraId="3D760D71" w14:textId="77777777" w:rsidR="003918A8" w:rsidRDefault="00EC7933">
            <w:pPr>
              <w:jc w:val="center"/>
              <w:rPr>
                <w:rFonts w:ascii="ＭＳ 明朝" w:hAnsi="ＭＳ 明朝"/>
                <w:spacing w:val="10"/>
                <w:szCs w:val="21"/>
              </w:rPr>
            </w:pPr>
            <w:r>
              <w:rPr>
                <w:rFonts w:ascii="ＭＳ 明朝" w:hAnsi="ＭＳ 明朝" w:hint="eastAsia"/>
                <w:spacing w:val="10"/>
                <w:szCs w:val="21"/>
              </w:rPr>
              <w:t>0.98250</w:t>
            </w:r>
          </w:p>
        </w:tc>
      </w:tr>
      <w:tr w:rsidR="003918A8" w14:paraId="4A1BB9D0" w14:textId="77777777">
        <w:trPr>
          <w:cantSplit/>
          <w:trHeight w:val="244"/>
        </w:trPr>
        <w:tc>
          <w:tcPr>
            <w:tcW w:w="1616" w:type="dxa"/>
            <w:tcBorders>
              <w:top w:val="single" w:sz="4" w:space="0" w:color="auto"/>
              <w:left w:val="single" w:sz="4" w:space="0" w:color="auto"/>
              <w:bottom w:val="single" w:sz="4" w:space="0" w:color="auto"/>
              <w:right w:val="single" w:sz="6" w:space="0" w:color="auto"/>
            </w:tcBorders>
          </w:tcPr>
          <w:p w14:paraId="7BF72523" w14:textId="77777777" w:rsidR="003918A8" w:rsidRDefault="00EC7933">
            <w:pPr>
              <w:jc w:val="center"/>
              <w:rPr>
                <w:rFonts w:ascii="ＭＳ 明朝" w:hAnsi="ＭＳ 明朝"/>
                <w:spacing w:val="10"/>
                <w:szCs w:val="21"/>
              </w:rPr>
            </w:pPr>
            <w:r>
              <w:rPr>
                <w:rFonts w:ascii="ＭＳ 明朝" w:hAnsi="ＭＳ 明朝" w:hint="eastAsia"/>
                <w:spacing w:val="10"/>
                <w:szCs w:val="21"/>
              </w:rPr>
              <w:t>Ｆ</w:t>
            </w:r>
          </w:p>
        </w:tc>
        <w:tc>
          <w:tcPr>
            <w:tcW w:w="1008" w:type="dxa"/>
            <w:tcBorders>
              <w:top w:val="single" w:sz="2" w:space="0" w:color="auto"/>
              <w:left w:val="single" w:sz="6" w:space="0" w:color="auto"/>
              <w:bottom w:val="single" w:sz="2" w:space="0" w:color="auto"/>
              <w:right w:val="single" w:sz="6" w:space="0" w:color="auto"/>
            </w:tcBorders>
          </w:tcPr>
          <w:p w14:paraId="5358A2BB" w14:textId="77777777" w:rsidR="003918A8" w:rsidRDefault="00EC7933">
            <w:pPr>
              <w:jc w:val="center"/>
              <w:rPr>
                <w:rFonts w:ascii="ＭＳ 明朝" w:hAnsi="ＭＳ 明朝"/>
                <w:spacing w:val="10"/>
                <w:szCs w:val="21"/>
              </w:rPr>
            </w:pPr>
            <w:r>
              <w:rPr>
                <w:rFonts w:ascii="ＭＳ 明朝" w:hAnsi="ＭＳ 明朝" w:hint="eastAsia"/>
                <w:spacing w:val="10"/>
                <w:szCs w:val="21"/>
              </w:rPr>
              <w:t>0.00780</w:t>
            </w:r>
          </w:p>
        </w:tc>
        <w:tc>
          <w:tcPr>
            <w:tcW w:w="1008" w:type="dxa"/>
            <w:tcBorders>
              <w:top w:val="single" w:sz="2" w:space="0" w:color="auto"/>
              <w:left w:val="single" w:sz="6" w:space="0" w:color="auto"/>
              <w:bottom w:val="single" w:sz="2" w:space="0" w:color="auto"/>
              <w:right w:val="single" w:sz="4" w:space="0" w:color="auto"/>
            </w:tcBorders>
          </w:tcPr>
          <w:p w14:paraId="0A67B2E2" w14:textId="77777777" w:rsidR="003918A8" w:rsidRDefault="00EC7933">
            <w:pPr>
              <w:jc w:val="center"/>
              <w:rPr>
                <w:rFonts w:ascii="ＭＳ 明朝" w:hAnsi="ＭＳ 明朝"/>
                <w:spacing w:val="10"/>
                <w:szCs w:val="21"/>
              </w:rPr>
            </w:pPr>
            <w:r>
              <w:rPr>
                <w:rFonts w:ascii="ＭＳ 明朝" w:hAnsi="ＭＳ 明朝" w:hint="eastAsia"/>
                <w:spacing w:val="10"/>
                <w:szCs w:val="21"/>
              </w:rPr>
              <w:t>0.00800</w:t>
            </w:r>
          </w:p>
        </w:tc>
        <w:tc>
          <w:tcPr>
            <w:tcW w:w="1008" w:type="dxa"/>
            <w:tcBorders>
              <w:top w:val="single" w:sz="2" w:space="0" w:color="auto"/>
              <w:left w:val="single" w:sz="4" w:space="0" w:color="auto"/>
              <w:bottom w:val="single" w:sz="2" w:space="0" w:color="auto"/>
              <w:right w:val="single" w:sz="4" w:space="0" w:color="auto"/>
            </w:tcBorders>
          </w:tcPr>
          <w:p w14:paraId="47463E80" w14:textId="77777777" w:rsidR="003918A8" w:rsidRDefault="00EC7933">
            <w:pPr>
              <w:jc w:val="center"/>
              <w:rPr>
                <w:rFonts w:ascii="ＭＳ 明朝" w:hAnsi="ＭＳ 明朝"/>
                <w:spacing w:val="10"/>
                <w:szCs w:val="21"/>
              </w:rPr>
            </w:pPr>
            <w:r>
              <w:rPr>
                <w:rFonts w:ascii="ＭＳ 明朝" w:hAnsi="ＭＳ 明朝" w:hint="eastAsia"/>
                <w:spacing w:val="10"/>
                <w:szCs w:val="21"/>
              </w:rPr>
              <w:t>0.03657</w:t>
            </w:r>
          </w:p>
        </w:tc>
        <w:tc>
          <w:tcPr>
            <w:tcW w:w="1008" w:type="dxa"/>
            <w:tcBorders>
              <w:top w:val="single" w:sz="2" w:space="0" w:color="auto"/>
              <w:left w:val="single" w:sz="4" w:space="0" w:color="auto"/>
              <w:bottom w:val="single" w:sz="2" w:space="0" w:color="auto"/>
              <w:right w:val="single" w:sz="6" w:space="0" w:color="auto"/>
            </w:tcBorders>
          </w:tcPr>
          <w:p w14:paraId="6CD88964" w14:textId="77777777" w:rsidR="003918A8" w:rsidRDefault="00EC7933">
            <w:pPr>
              <w:jc w:val="center"/>
              <w:rPr>
                <w:rFonts w:ascii="ＭＳ 明朝" w:hAnsi="ＭＳ 明朝"/>
                <w:spacing w:val="10"/>
                <w:szCs w:val="21"/>
              </w:rPr>
            </w:pPr>
            <w:r>
              <w:rPr>
                <w:rFonts w:ascii="ＭＳ 明朝" w:hAnsi="ＭＳ 明朝" w:hint="eastAsia"/>
                <w:spacing w:val="10"/>
                <w:szCs w:val="21"/>
              </w:rPr>
              <w:t>0.98250</w:t>
            </w:r>
          </w:p>
        </w:tc>
      </w:tr>
      <w:tr w:rsidR="003918A8" w14:paraId="5C161E9E" w14:textId="77777777">
        <w:trPr>
          <w:cantSplit/>
          <w:trHeight w:val="244"/>
        </w:trPr>
        <w:tc>
          <w:tcPr>
            <w:tcW w:w="1616" w:type="dxa"/>
            <w:tcBorders>
              <w:top w:val="single" w:sz="4" w:space="0" w:color="auto"/>
              <w:left w:val="single" w:sz="4" w:space="0" w:color="auto"/>
              <w:bottom w:val="single" w:sz="4" w:space="0" w:color="auto"/>
              <w:right w:val="single" w:sz="6" w:space="0" w:color="auto"/>
            </w:tcBorders>
          </w:tcPr>
          <w:p w14:paraId="24B43D67" w14:textId="77777777" w:rsidR="003918A8" w:rsidRDefault="00EC7933">
            <w:pPr>
              <w:jc w:val="center"/>
              <w:rPr>
                <w:rFonts w:ascii="ＭＳ 明朝" w:hAnsi="ＭＳ 明朝"/>
                <w:spacing w:val="10"/>
                <w:szCs w:val="21"/>
              </w:rPr>
            </w:pPr>
            <w:r>
              <w:rPr>
                <w:rFonts w:ascii="ＭＳ 明朝" w:hAnsi="ＭＳ 明朝" w:hint="eastAsia"/>
                <w:spacing w:val="10"/>
                <w:szCs w:val="21"/>
              </w:rPr>
              <w:lastRenderedPageBreak/>
              <w:t>Ｇ</w:t>
            </w:r>
          </w:p>
        </w:tc>
        <w:tc>
          <w:tcPr>
            <w:tcW w:w="1008" w:type="dxa"/>
            <w:tcBorders>
              <w:top w:val="single" w:sz="2" w:space="0" w:color="auto"/>
              <w:left w:val="single" w:sz="6" w:space="0" w:color="auto"/>
              <w:bottom w:val="single" w:sz="4" w:space="0" w:color="auto"/>
              <w:right w:val="single" w:sz="6" w:space="0" w:color="auto"/>
            </w:tcBorders>
          </w:tcPr>
          <w:p w14:paraId="31A44DEB" w14:textId="77777777" w:rsidR="003918A8" w:rsidRDefault="00EC7933">
            <w:pPr>
              <w:jc w:val="center"/>
              <w:rPr>
                <w:rFonts w:ascii="ＭＳ 明朝" w:hAnsi="ＭＳ 明朝"/>
                <w:spacing w:val="10"/>
                <w:szCs w:val="21"/>
              </w:rPr>
            </w:pPr>
            <w:r>
              <w:rPr>
                <w:rFonts w:ascii="ＭＳ 明朝" w:hAnsi="ＭＳ 明朝" w:hint="eastAsia"/>
                <w:spacing w:val="10"/>
                <w:szCs w:val="21"/>
              </w:rPr>
              <w:t>0.00950</w:t>
            </w:r>
          </w:p>
        </w:tc>
        <w:tc>
          <w:tcPr>
            <w:tcW w:w="1008" w:type="dxa"/>
            <w:tcBorders>
              <w:top w:val="single" w:sz="2" w:space="0" w:color="auto"/>
              <w:left w:val="single" w:sz="6" w:space="0" w:color="auto"/>
              <w:bottom w:val="single" w:sz="2" w:space="0" w:color="auto"/>
              <w:right w:val="single" w:sz="4" w:space="0" w:color="auto"/>
            </w:tcBorders>
          </w:tcPr>
          <w:p w14:paraId="074DFE60" w14:textId="77777777" w:rsidR="003918A8" w:rsidRDefault="00EC7933">
            <w:pPr>
              <w:jc w:val="center"/>
              <w:rPr>
                <w:rFonts w:ascii="ＭＳ 明朝" w:hAnsi="ＭＳ 明朝"/>
                <w:spacing w:val="10"/>
                <w:szCs w:val="21"/>
              </w:rPr>
            </w:pPr>
            <w:r>
              <w:rPr>
                <w:rFonts w:ascii="ＭＳ 明朝" w:hAnsi="ＭＳ 明朝" w:hint="eastAsia"/>
                <w:spacing w:val="10"/>
                <w:szCs w:val="21"/>
              </w:rPr>
              <w:t>0.01200</w:t>
            </w:r>
          </w:p>
        </w:tc>
        <w:tc>
          <w:tcPr>
            <w:tcW w:w="1008" w:type="dxa"/>
            <w:tcBorders>
              <w:top w:val="single" w:sz="2" w:space="0" w:color="auto"/>
              <w:left w:val="single" w:sz="4" w:space="0" w:color="auto"/>
              <w:bottom w:val="single" w:sz="2" w:space="0" w:color="auto"/>
              <w:right w:val="single" w:sz="4" w:space="0" w:color="auto"/>
            </w:tcBorders>
          </w:tcPr>
          <w:p w14:paraId="56245FB9" w14:textId="77777777" w:rsidR="003918A8" w:rsidRDefault="00EC7933">
            <w:pPr>
              <w:jc w:val="center"/>
              <w:rPr>
                <w:rFonts w:ascii="ＭＳ 明朝" w:hAnsi="ＭＳ 明朝"/>
                <w:spacing w:val="10"/>
                <w:szCs w:val="21"/>
              </w:rPr>
            </w:pPr>
            <w:r>
              <w:rPr>
                <w:rFonts w:ascii="ＭＳ 明朝" w:hAnsi="ＭＳ 明朝" w:hint="eastAsia"/>
                <w:spacing w:val="10"/>
                <w:szCs w:val="21"/>
              </w:rPr>
              <w:t>0.05878</w:t>
            </w:r>
          </w:p>
        </w:tc>
        <w:tc>
          <w:tcPr>
            <w:tcW w:w="1008" w:type="dxa"/>
            <w:tcBorders>
              <w:top w:val="single" w:sz="2" w:space="0" w:color="auto"/>
              <w:left w:val="single" w:sz="4" w:space="0" w:color="auto"/>
              <w:bottom w:val="single" w:sz="2" w:space="0" w:color="auto"/>
              <w:right w:val="single" w:sz="6" w:space="0" w:color="auto"/>
            </w:tcBorders>
          </w:tcPr>
          <w:p w14:paraId="4C79148C" w14:textId="77777777" w:rsidR="003918A8" w:rsidRDefault="00EC7933">
            <w:pPr>
              <w:jc w:val="center"/>
              <w:rPr>
                <w:rFonts w:ascii="ＭＳ 明朝" w:hAnsi="ＭＳ 明朝"/>
                <w:spacing w:val="10"/>
                <w:szCs w:val="21"/>
              </w:rPr>
            </w:pPr>
            <w:r>
              <w:rPr>
                <w:rFonts w:ascii="ＭＳ 明朝" w:hAnsi="ＭＳ 明朝" w:hint="eastAsia"/>
                <w:spacing w:val="10"/>
                <w:szCs w:val="21"/>
              </w:rPr>
              <w:t>0.98000</w:t>
            </w:r>
          </w:p>
        </w:tc>
      </w:tr>
      <w:tr w:rsidR="003918A8" w14:paraId="12732E02" w14:textId="77777777">
        <w:trPr>
          <w:cantSplit/>
          <w:trHeight w:val="244"/>
        </w:trPr>
        <w:tc>
          <w:tcPr>
            <w:tcW w:w="1616" w:type="dxa"/>
            <w:tcBorders>
              <w:top w:val="single" w:sz="4" w:space="0" w:color="auto"/>
              <w:left w:val="single" w:sz="4" w:space="0" w:color="auto"/>
              <w:bottom w:val="single" w:sz="4" w:space="0" w:color="auto"/>
              <w:right w:val="single" w:sz="6" w:space="0" w:color="auto"/>
            </w:tcBorders>
          </w:tcPr>
          <w:p w14:paraId="57A1727B" w14:textId="77777777" w:rsidR="003918A8" w:rsidRDefault="00EC7933">
            <w:pPr>
              <w:jc w:val="center"/>
              <w:rPr>
                <w:rFonts w:ascii="ＭＳ 明朝" w:hAnsi="ＭＳ 明朝"/>
                <w:spacing w:val="10"/>
                <w:szCs w:val="21"/>
              </w:rPr>
            </w:pPr>
            <w:r>
              <w:rPr>
                <w:rFonts w:ascii="ＭＳ 明朝" w:hAnsi="ＭＳ 明朝" w:hint="eastAsia"/>
                <w:spacing w:val="10"/>
                <w:szCs w:val="21"/>
              </w:rPr>
              <w:t>Ｈ</w:t>
            </w:r>
          </w:p>
        </w:tc>
        <w:tc>
          <w:tcPr>
            <w:tcW w:w="1008" w:type="dxa"/>
            <w:tcBorders>
              <w:top w:val="single" w:sz="4" w:space="0" w:color="auto"/>
              <w:left w:val="single" w:sz="6" w:space="0" w:color="auto"/>
              <w:bottom w:val="single" w:sz="6" w:space="0" w:color="auto"/>
              <w:right w:val="single" w:sz="6" w:space="0" w:color="auto"/>
            </w:tcBorders>
          </w:tcPr>
          <w:p w14:paraId="67B1C5C7" w14:textId="77777777" w:rsidR="003918A8" w:rsidRDefault="00EC7933">
            <w:pPr>
              <w:jc w:val="center"/>
              <w:rPr>
                <w:rFonts w:ascii="ＭＳ 明朝" w:hAnsi="ＭＳ 明朝"/>
                <w:spacing w:val="10"/>
                <w:szCs w:val="21"/>
              </w:rPr>
            </w:pPr>
            <w:r>
              <w:rPr>
                <w:rFonts w:ascii="ＭＳ 明朝" w:hAnsi="ＭＳ 明朝" w:hint="eastAsia"/>
                <w:spacing w:val="10"/>
                <w:szCs w:val="21"/>
              </w:rPr>
              <w:t>0.01120</w:t>
            </w:r>
          </w:p>
        </w:tc>
        <w:tc>
          <w:tcPr>
            <w:tcW w:w="1008" w:type="dxa"/>
            <w:tcBorders>
              <w:top w:val="single" w:sz="2" w:space="0" w:color="auto"/>
              <w:left w:val="single" w:sz="6" w:space="0" w:color="auto"/>
              <w:bottom w:val="single" w:sz="6" w:space="0" w:color="auto"/>
              <w:right w:val="single" w:sz="4" w:space="0" w:color="auto"/>
            </w:tcBorders>
          </w:tcPr>
          <w:p w14:paraId="29FD4F1E" w14:textId="77777777" w:rsidR="003918A8" w:rsidRDefault="00EC7933">
            <w:pPr>
              <w:jc w:val="center"/>
              <w:rPr>
                <w:rFonts w:ascii="ＭＳ 明朝" w:hAnsi="ＭＳ 明朝"/>
                <w:spacing w:val="10"/>
                <w:szCs w:val="21"/>
              </w:rPr>
            </w:pPr>
            <w:r>
              <w:rPr>
                <w:rFonts w:ascii="ＭＳ 明朝" w:hAnsi="ＭＳ 明朝" w:hint="eastAsia"/>
                <w:spacing w:val="10"/>
                <w:szCs w:val="21"/>
              </w:rPr>
              <w:t>0.01800</w:t>
            </w:r>
          </w:p>
        </w:tc>
        <w:tc>
          <w:tcPr>
            <w:tcW w:w="1008" w:type="dxa"/>
            <w:tcBorders>
              <w:top w:val="single" w:sz="2" w:space="0" w:color="auto"/>
              <w:left w:val="single" w:sz="4" w:space="0" w:color="auto"/>
              <w:bottom w:val="single" w:sz="6" w:space="0" w:color="auto"/>
              <w:right w:val="single" w:sz="4" w:space="0" w:color="auto"/>
            </w:tcBorders>
          </w:tcPr>
          <w:p w14:paraId="75D0F3FB" w14:textId="77777777" w:rsidR="003918A8" w:rsidRDefault="00EC7933">
            <w:pPr>
              <w:jc w:val="center"/>
              <w:rPr>
                <w:rFonts w:ascii="ＭＳ 明朝" w:hAnsi="ＭＳ 明朝"/>
                <w:spacing w:val="10"/>
                <w:szCs w:val="21"/>
              </w:rPr>
            </w:pPr>
            <w:r>
              <w:rPr>
                <w:rFonts w:ascii="ＭＳ 明朝" w:hAnsi="ＭＳ 明朝" w:hint="eastAsia"/>
                <w:spacing w:val="10"/>
                <w:szCs w:val="21"/>
              </w:rPr>
              <w:t>0.08598</w:t>
            </w:r>
          </w:p>
        </w:tc>
        <w:tc>
          <w:tcPr>
            <w:tcW w:w="1008" w:type="dxa"/>
            <w:tcBorders>
              <w:top w:val="single" w:sz="2" w:space="0" w:color="auto"/>
              <w:left w:val="single" w:sz="4" w:space="0" w:color="auto"/>
              <w:bottom w:val="single" w:sz="6" w:space="0" w:color="auto"/>
              <w:right w:val="single" w:sz="6" w:space="0" w:color="auto"/>
            </w:tcBorders>
          </w:tcPr>
          <w:p w14:paraId="6C2CEC53" w14:textId="77777777" w:rsidR="003918A8" w:rsidRDefault="00EC7933">
            <w:pPr>
              <w:jc w:val="center"/>
              <w:rPr>
                <w:rFonts w:ascii="ＭＳ 明朝" w:hAnsi="ＭＳ 明朝"/>
                <w:spacing w:val="10"/>
                <w:szCs w:val="21"/>
              </w:rPr>
            </w:pPr>
            <w:r>
              <w:rPr>
                <w:rFonts w:ascii="ＭＳ 明朝" w:hAnsi="ＭＳ 明朝" w:hint="eastAsia"/>
                <w:spacing w:val="10"/>
                <w:szCs w:val="21"/>
              </w:rPr>
              <w:t>0.98000</w:t>
            </w:r>
          </w:p>
        </w:tc>
      </w:tr>
    </w:tbl>
    <w:p w14:paraId="67B8ADF5" w14:textId="77777777" w:rsidR="003918A8" w:rsidRDefault="00EC7933">
      <w:pPr>
        <w:pStyle w:val="3"/>
        <w:tabs>
          <w:tab w:val="left" w:pos="-1760"/>
        </w:tabs>
        <w:ind w:leftChars="208" w:left="667" w:hangingChars="95" w:hanging="222"/>
        <w:rPr>
          <w:rFonts w:ascii="ＭＳ 明朝" w:hAnsi="ＭＳ 明朝"/>
          <w:spacing w:val="10"/>
          <w:sz w:val="21"/>
          <w:szCs w:val="21"/>
        </w:rPr>
      </w:pPr>
      <w:r>
        <w:rPr>
          <w:rFonts w:ascii="ＭＳ 明朝" w:hAnsi="ＭＳ 明朝" w:hint="eastAsia"/>
          <w:spacing w:val="10"/>
          <w:sz w:val="21"/>
          <w:szCs w:val="21"/>
        </w:rPr>
        <w:t>②　Ｘは、基本保険料率適用期間年数とし、次の式により算出する。</w:t>
      </w:r>
    </w:p>
    <w:p w14:paraId="32F688CA" w14:textId="77777777" w:rsidR="003918A8" w:rsidRDefault="00EC7933">
      <w:pPr>
        <w:pStyle w:val="3"/>
        <w:tabs>
          <w:tab w:val="left" w:pos="-1760"/>
        </w:tabs>
        <w:ind w:leftChars="523" w:left="1120"/>
        <w:rPr>
          <w:rFonts w:ascii="ＭＳ 明朝" w:hAnsi="ＭＳ 明朝"/>
          <w:spacing w:val="10"/>
          <w:sz w:val="21"/>
          <w:szCs w:val="21"/>
        </w:rPr>
      </w:pPr>
      <w:r>
        <w:rPr>
          <w:rFonts w:ascii="ＭＳ 明朝" w:hAnsi="ＭＳ 明朝" w:hint="eastAsia"/>
          <w:spacing w:val="10"/>
          <w:sz w:val="21"/>
          <w:szCs w:val="21"/>
        </w:rPr>
        <w:t>基本保険料率適用期間年数＝期間ＭＳ日から起算点までの期間＋延払期間</w:t>
      </w:r>
    </w:p>
    <w:p w14:paraId="36EA7FBB" w14:textId="77777777" w:rsidR="003918A8" w:rsidRDefault="00EC7933">
      <w:pPr>
        <w:ind w:left="1344"/>
        <w:rPr>
          <w:rFonts w:ascii="ＭＳ 明朝" w:hAnsi="ＭＳ 明朝"/>
          <w:spacing w:val="10"/>
          <w:szCs w:val="21"/>
        </w:rPr>
      </w:pPr>
      <w:r>
        <w:rPr>
          <w:rFonts w:ascii="ＭＳ 明朝" w:hAnsi="ＭＳ 明朝" w:hint="eastAsia"/>
          <w:spacing w:val="10"/>
          <w:szCs w:val="21"/>
        </w:rPr>
        <w:t>延払期間は、次の式により算出する。</w:t>
      </w:r>
    </w:p>
    <w:p w14:paraId="5D32F44F" w14:textId="77777777" w:rsidR="003918A8" w:rsidRDefault="00EC7933">
      <w:pPr>
        <w:ind w:left="1360"/>
        <w:rPr>
          <w:rFonts w:ascii="ＭＳ 明朝" w:hAnsi="ＭＳ 明朝"/>
          <w:spacing w:val="10"/>
          <w:szCs w:val="21"/>
        </w:rPr>
      </w:pPr>
      <w:r>
        <w:rPr>
          <w:rFonts w:ascii="ＭＳ 明朝" w:hAnsi="ＭＳ 明朝" w:hint="eastAsia"/>
          <w:spacing w:val="10"/>
          <w:szCs w:val="21"/>
        </w:rPr>
        <w:t>延払期間　＝　（ＷＡＬ　－　０．２５）　÷　０．５</w:t>
      </w:r>
    </w:p>
    <w:p w14:paraId="06D37091" w14:textId="77777777" w:rsidR="003918A8" w:rsidRDefault="00EC7933">
      <w:pPr>
        <w:ind w:left="1600" w:rightChars="1" w:right="2"/>
        <w:rPr>
          <w:rFonts w:hAnsi="ＭＳ 明朝"/>
          <w:spacing w:val="10"/>
        </w:rPr>
      </w:pPr>
      <w:r>
        <w:rPr>
          <w:rFonts w:hAnsi="ＭＳ 明朝" w:hint="eastAsia"/>
          <w:spacing w:val="10"/>
        </w:rPr>
        <w:t>ＷＡＬとは</w:t>
      </w:r>
      <w:r>
        <w:rPr>
          <w:rFonts w:hAnsi="ＭＳ 明朝"/>
          <w:spacing w:val="10"/>
        </w:rPr>
        <w:t xml:space="preserve"> Weighted Average Life of The</w:t>
      </w:r>
      <w:r>
        <w:rPr>
          <w:rFonts w:hAnsi="ＭＳ 明朝" w:hint="eastAsia"/>
          <w:spacing w:val="10"/>
        </w:rPr>
        <w:t xml:space="preserve"> Repayment</w:t>
      </w:r>
      <w:r>
        <w:rPr>
          <w:rFonts w:hAnsi="ＭＳ 明朝"/>
          <w:spacing w:val="10"/>
        </w:rPr>
        <w:t xml:space="preserve"> </w:t>
      </w:r>
      <w:r>
        <w:rPr>
          <w:rFonts w:hAnsi="ＭＳ 明朝" w:hint="eastAsia"/>
          <w:spacing w:val="10"/>
        </w:rPr>
        <w:t>Period</w:t>
      </w:r>
      <w:r>
        <w:rPr>
          <w:rFonts w:hAnsi="ＭＳ 明朝" w:hint="eastAsia"/>
          <w:spacing w:val="10"/>
        </w:rPr>
        <w:t>のことをいい、次の式により算出する。</w:t>
      </w:r>
    </w:p>
    <w:p w14:paraId="7892136F" w14:textId="77777777" w:rsidR="003918A8" w:rsidRDefault="00EC7933">
      <w:pPr>
        <w:ind w:leftChars="837" w:left="1792" w:rightChars="1519" w:right="3252"/>
        <w:rPr>
          <w:rFonts w:ascii="ＭＳ 明朝" w:hAnsi="ＭＳ 明朝"/>
          <w:vanish/>
          <w:spacing w:val="10"/>
          <w:szCs w:val="21"/>
        </w:rPr>
      </w:pPr>
      <w:r>
        <w:rPr>
          <w:rFonts w:ascii="ＭＳ 明朝" w:hAnsi="ＭＳ 明朝" w:hint="eastAsia"/>
          <w:spacing w:val="10"/>
          <w:szCs w:val="21"/>
        </w:rPr>
        <w:t>ＷＡＬ＝</w:t>
      </w:r>
      <w:r>
        <w:rPr>
          <w:rFonts w:ascii="ＭＳ 明朝" w:hAnsi="ＭＳ 明朝"/>
          <w:spacing w:val="10"/>
          <w:szCs w:val="21"/>
        </w:rPr>
        <w:object w:dxaOrig="580" w:dyaOrig="639" w14:anchorId="5CF84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8pt" o:ole="">
            <v:imagedata r:id="rId10" o:title=""/>
          </v:shape>
          <o:OLEObject Type="Embed" ProgID="Equation.3" ShapeID="_x0000_i1025" DrawAspect="Content" ObjectID="_1747051445" r:id="rId11"/>
        </w:object>
      </w:r>
      <w:r>
        <w:rPr>
          <w:rFonts w:ascii="ＭＳ 明朝" w:hAnsi="ＭＳ 明朝" w:hint="eastAsia"/>
          <w:spacing w:val="10"/>
          <w:szCs w:val="21"/>
        </w:rPr>
        <w:t>×Ｔｙｎ</w:t>
      </w:r>
    </w:p>
    <w:p w14:paraId="17008256" w14:textId="77777777" w:rsidR="003918A8" w:rsidRDefault="003918A8">
      <w:pPr>
        <w:rPr>
          <w:rFonts w:ascii="ＭＳ 明朝" w:hAnsi="ＭＳ 明朝"/>
          <w:vanish/>
          <w:spacing w:val="10"/>
          <w:szCs w:val="21"/>
        </w:rPr>
      </w:pPr>
    </w:p>
    <w:p w14:paraId="0994DE35" w14:textId="77777777" w:rsidR="003918A8" w:rsidRDefault="003918A8">
      <w:pPr>
        <w:rPr>
          <w:rFonts w:ascii="ＭＳ 明朝" w:hAnsi="ＭＳ 明朝"/>
          <w:vanish/>
          <w:spacing w:val="10"/>
          <w:szCs w:val="21"/>
        </w:rPr>
      </w:pPr>
    </w:p>
    <w:tbl>
      <w:tblPr>
        <w:tblW w:w="6304" w:type="dxa"/>
        <w:tblInd w:w="20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816"/>
        <w:gridCol w:w="5488"/>
      </w:tblGrid>
      <w:tr w:rsidR="003918A8" w14:paraId="427573B1" w14:textId="77777777">
        <w:trPr>
          <w:cantSplit/>
          <w:trHeight w:val="87"/>
        </w:trPr>
        <w:tc>
          <w:tcPr>
            <w:tcW w:w="816" w:type="dxa"/>
            <w:tcBorders>
              <w:top w:val="single" w:sz="6" w:space="0" w:color="000000"/>
              <w:left w:val="single" w:sz="6" w:space="0" w:color="000000"/>
              <w:bottom w:val="single" w:sz="6" w:space="0" w:color="000000"/>
              <w:right w:val="single" w:sz="6" w:space="0" w:color="000000"/>
            </w:tcBorders>
          </w:tcPr>
          <w:p w14:paraId="2F1D5D3D" w14:textId="77777777" w:rsidR="003918A8" w:rsidRDefault="00EC7933">
            <w:pPr>
              <w:spacing w:line="240" w:lineRule="atLeast"/>
              <w:rPr>
                <w:rFonts w:ascii="ＭＳ 明朝" w:hAnsi="ＭＳ 明朝"/>
                <w:spacing w:val="10"/>
                <w:szCs w:val="21"/>
              </w:rPr>
            </w:pPr>
            <w:r>
              <w:rPr>
                <w:rFonts w:ascii="ＭＳ 明朝" w:hAnsi="ＭＳ 明朝" w:hint="eastAsia"/>
                <w:spacing w:val="10"/>
                <w:szCs w:val="21"/>
              </w:rPr>
              <w:t>ｎ</w:t>
            </w:r>
          </w:p>
        </w:tc>
        <w:tc>
          <w:tcPr>
            <w:tcW w:w="5488" w:type="dxa"/>
            <w:tcBorders>
              <w:top w:val="single" w:sz="6" w:space="0" w:color="000000"/>
              <w:left w:val="single" w:sz="6" w:space="0" w:color="000000"/>
              <w:bottom w:val="single" w:sz="6" w:space="0" w:color="000000"/>
              <w:right w:val="single" w:sz="6" w:space="0" w:color="000000"/>
            </w:tcBorders>
          </w:tcPr>
          <w:p w14:paraId="148EB9AA" w14:textId="77777777" w:rsidR="003918A8" w:rsidRDefault="00EC7933">
            <w:pPr>
              <w:spacing w:line="240" w:lineRule="atLeast"/>
              <w:rPr>
                <w:rFonts w:ascii="ＭＳ 明朝" w:hAnsi="ＭＳ 明朝"/>
                <w:spacing w:val="10"/>
                <w:szCs w:val="21"/>
              </w:rPr>
            </w:pPr>
            <w:r>
              <w:rPr>
                <w:rFonts w:ascii="ＭＳ 明朝" w:hAnsi="ＭＳ 明朝" w:hint="eastAsia"/>
                <w:spacing w:val="10"/>
                <w:szCs w:val="21"/>
              </w:rPr>
              <w:t>決済の回数</w:t>
            </w:r>
          </w:p>
        </w:tc>
      </w:tr>
      <w:tr w:rsidR="003918A8" w14:paraId="1F200605" w14:textId="77777777">
        <w:trPr>
          <w:cantSplit/>
          <w:trHeight w:val="558"/>
        </w:trPr>
        <w:tc>
          <w:tcPr>
            <w:tcW w:w="816" w:type="dxa"/>
            <w:tcBorders>
              <w:top w:val="single" w:sz="6" w:space="0" w:color="000000"/>
              <w:left w:val="single" w:sz="6" w:space="0" w:color="000000"/>
              <w:bottom w:val="single" w:sz="6" w:space="0" w:color="000000"/>
              <w:right w:val="single" w:sz="6" w:space="0" w:color="000000"/>
            </w:tcBorders>
          </w:tcPr>
          <w:p w14:paraId="2EE42B56" w14:textId="77777777" w:rsidR="003918A8" w:rsidRDefault="00EC7933">
            <w:pPr>
              <w:spacing w:line="240" w:lineRule="atLeast"/>
              <w:rPr>
                <w:rFonts w:ascii="ＭＳ 明朝" w:hAnsi="ＭＳ 明朝"/>
                <w:spacing w:val="10"/>
                <w:szCs w:val="21"/>
              </w:rPr>
            </w:pPr>
            <w:r>
              <w:rPr>
                <w:rFonts w:ascii="ＭＳ 明朝" w:hAnsi="ＭＳ 明朝" w:hint="eastAsia"/>
                <w:spacing w:val="10"/>
                <w:szCs w:val="21"/>
              </w:rPr>
              <w:t>Ｒｉ</w:t>
            </w:r>
          </w:p>
        </w:tc>
        <w:tc>
          <w:tcPr>
            <w:tcW w:w="5488" w:type="dxa"/>
            <w:tcBorders>
              <w:top w:val="single" w:sz="6" w:space="0" w:color="000000"/>
              <w:left w:val="single" w:sz="6" w:space="0" w:color="000000"/>
              <w:bottom w:val="single" w:sz="6" w:space="0" w:color="000000"/>
              <w:right w:val="single" w:sz="6" w:space="0" w:color="000000"/>
            </w:tcBorders>
          </w:tcPr>
          <w:p w14:paraId="025F5A83" w14:textId="77777777" w:rsidR="003918A8" w:rsidRDefault="00EC7933">
            <w:pPr>
              <w:spacing w:line="240" w:lineRule="atLeast"/>
              <w:rPr>
                <w:rFonts w:ascii="ＭＳ 明朝" w:hAnsi="ＭＳ 明朝"/>
                <w:spacing w:val="10"/>
                <w:szCs w:val="21"/>
              </w:rPr>
            </w:pPr>
            <w:r>
              <w:rPr>
                <w:rFonts w:ascii="ＭＳ 明朝" w:hAnsi="ＭＳ 明朝" w:hint="eastAsia"/>
                <w:spacing w:val="10"/>
                <w:szCs w:val="21"/>
              </w:rPr>
              <w:t>第ｉ回目の決済（第ｉ回目の決済に係る延払元本の保険価額×Ｔｄｉ÷延払元本の保険価額の総額）</w:t>
            </w:r>
          </w:p>
        </w:tc>
      </w:tr>
      <w:tr w:rsidR="003918A8" w14:paraId="6B9BBC63" w14:textId="77777777">
        <w:trPr>
          <w:cantSplit/>
          <w:trHeight w:val="212"/>
        </w:trPr>
        <w:tc>
          <w:tcPr>
            <w:tcW w:w="816" w:type="dxa"/>
            <w:tcBorders>
              <w:top w:val="single" w:sz="6" w:space="0" w:color="000000"/>
              <w:left w:val="single" w:sz="6" w:space="0" w:color="000000"/>
              <w:bottom w:val="single" w:sz="6" w:space="0" w:color="000000"/>
              <w:right w:val="single" w:sz="6" w:space="0" w:color="000000"/>
            </w:tcBorders>
          </w:tcPr>
          <w:p w14:paraId="2A93AAAA" w14:textId="77777777" w:rsidR="003918A8" w:rsidRDefault="00EC7933">
            <w:pPr>
              <w:spacing w:line="240" w:lineRule="atLeast"/>
              <w:rPr>
                <w:rFonts w:ascii="ＭＳ 明朝" w:hAnsi="ＭＳ 明朝"/>
                <w:spacing w:val="10"/>
                <w:szCs w:val="21"/>
              </w:rPr>
            </w:pPr>
            <w:r>
              <w:rPr>
                <w:rFonts w:ascii="ＭＳ 明朝" w:hAnsi="ＭＳ 明朝" w:hint="eastAsia"/>
                <w:spacing w:val="10"/>
                <w:szCs w:val="21"/>
              </w:rPr>
              <w:t>Ｔｄｉ</w:t>
            </w:r>
          </w:p>
        </w:tc>
        <w:tc>
          <w:tcPr>
            <w:tcW w:w="5488" w:type="dxa"/>
            <w:tcBorders>
              <w:top w:val="single" w:sz="6" w:space="0" w:color="000000"/>
              <w:left w:val="single" w:sz="6" w:space="0" w:color="000000"/>
              <w:bottom w:val="single" w:sz="6" w:space="0" w:color="000000"/>
              <w:right w:val="single" w:sz="6" w:space="0" w:color="000000"/>
            </w:tcBorders>
          </w:tcPr>
          <w:p w14:paraId="7E06F2C0" w14:textId="77777777" w:rsidR="003918A8" w:rsidRDefault="00EC7933">
            <w:pPr>
              <w:spacing w:line="240" w:lineRule="atLeast"/>
              <w:rPr>
                <w:rFonts w:ascii="ＭＳ 明朝" w:hAnsi="ＭＳ 明朝"/>
                <w:spacing w:val="10"/>
                <w:szCs w:val="21"/>
              </w:rPr>
            </w:pPr>
            <w:r>
              <w:rPr>
                <w:rFonts w:ascii="ＭＳ 明朝" w:hAnsi="ＭＳ 明朝" w:hint="eastAsia"/>
                <w:spacing w:val="10"/>
                <w:szCs w:val="21"/>
              </w:rPr>
              <w:t>起算点から第ｉ回目の決済の期限までの日数</w:t>
            </w:r>
          </w:p>
        </w:tc>
      </w:tr>
      <w:tr w:rsidR="003918A8" w14:paraId="198F96CA" w14:textId="77777777">
        <w:trPr>
          <w:cantSplit/>
          <w:trHeight w:val="123"/>
        </w:trPr>
        <w:tc>
          <w:tcPr>
            <w:tcW w:w="816" w:type="dxa"/>
            <w:tcBorders>
              <w:top w:val="single" w:sz="6" w:space="0" w:color="000000"/>
              <w:left w:val="single" w:sz="6" w:space="0" w:color="000000"/>
              <w:bottom w:val="single" w:sz="6" w:space="0" w:color="000000"/>
              <w:right w:val="single" w:sz="6" w:space="0" w:color="000000"/>
            </w:tcBorders>
          </w:tcPr>
          <w:p w14:paraId="50971FEB" w14:textId="77777777" w:rsidR="003918A8" w:rsidRDefault="00EC7933">
            <w:pPr>
              <w:spacing w:line="240" w:lineRule="atLeast"/>
              <w:rPr>
                <w:rFonts w:ascii="ＭＳ 明朝" w:hAnsi="ＭＳ 明朝"/>
                <w:spacing w:val="10"/>
                <w:szCs w:val="21"/>
              </w:rPr>
            </w:pPr>
            <w:r>
              <w:rPr>
                <w:rFonts w:ascii="ＭＳ 明朝" w:hAnsi="ＭＳ 明朝" w:hint="eastAsia"/>
                <w:spacing w:val="10"/>
                <w:szCs w:val="21"/>
              </w:rPr>
              <w:t>Ｔｄｎ</w:t>
            </w:r>
          </w:p>
        </w:tc>
        <w:tc>
          <w:tcPr>
            <w:tcW w:w="5488" w:type="dxa"/>
            <w:tcBorders>
              <w:top w:val="single" w:sz="6" w:space="0" w:color="000000"/>
              <w:left w:val="single" w:sz="6" w:space="0" w:color="000000"/>
              <w:bottom w:val="single" w:sz="6" w:space="0" w:color="000000"/>
              <w:right w:val="single" w:sz="6" w:space="0" w:color="000000"/>
            </w:tcBorders>
          </w:tcPr>
          <w:p w14:paraId="50B0613F" w14:textId="77777777" w:rsidR="003918A8" w:rsidRDefault="00EC7933">
            <w:pPr>
              <w:spacing w:line="240" w:lineRule="atLeast"/>
              <w:rPr>
                <w:rFonts w:ascii="ＭＳ 明朝" w:hAnsi="ＭＳ 明朝"/>
                <w:spacing w:val="10"/>
                <w:szCs w:val="21"/>
              </w:rPr>
            </w:pPr>
            <w:r>
              <w:rPr>
                <w:rFonts w:ascii="ＭＳ 明朝" w:hAnsi="ＭＳ 明朝" w:hint="eastAsia"/>
                <w:spacing w:val="10"/>
                <w:szCs w:val="21"/>
              </w:rPr>
              <w:t>起算点から最終の決済の期限までの日数</w:t>
            </w:r>
          </w:p>
        </w:tc>
      </w:tr>
      <w:tr w:rsidR="003918A8" w14:paraId="253D2AFE" w14:textId="77777777">
        <w:trPr>
          <w:cantSplit/>
          <w:trHeight w:val="223"/>
        </w:trPr>
        <w:tc>
          <w:tcPr>
            <w:tcW w:w="816" w:type="dxa"/>
            <w:tcBorders>
              <w:top w:val="single" w:sz="6" w:space="0" w:color="000000"/>
              <w:left w:val="single" w:sz="6" w:space="0" w:color="000000"/>
              <w:bottom w:val="single" w:sz="6" w:space="0" w:color="000000"/>
              <w:right w:val="single" w:sz="6" w:space="0" w:color="000000"/>
            </w:tcBorders>
          </w:tcPr>
          <w:p w14:paraId="34988240" w14:textId="77777777" w:rsidR="003918A8" w:rsidRDefault="00EC7933">
            <w:pPr>
              <w:spacing w:line="240" w:lineRule="atLeast"/>
              <w:rPr>
                <w:rFonts w:ascii="ＭＳ 明朝" w:hAnsi="ＭＳ 明朝"/>
                <w:spacing w:val="10"/>
                <w:szCs w:val="21"/>
              </w:rPr>
            </w:pPr>
            <w:r>
              <w:rPr>
                <w:rFonts w:ascii="ＭＳ 明朝" w:hAnsi="ＭＳ 明朝" w:hint="eastAsia"/>
                <w:spacing w:val="10"/>
                <w:szCs w:val="21"/>
              </w:rPr>
              <w:t>Ｔｙｎ</w:t>
            </w:r>
          </w:p>
        </w:tc>
        <w:tc>
          <w:tcPr>
            <w:tcW w:w="5488" w:type="dxa"/>
            <w:tcBorders>
              <w:top w:val="single" w:sz="6" w:space="0" w:color="000000"/>
              <w:left w:val="single" w:sz="6" w:space="0" w:color="000000"/>
              <w:bottom w:val="single" w:sz="6" w:space="0" w:color="000000"/>
              <w:right w:val="single" w:sz="6" w:space="0" w:color="000000"/>
            </w:tcBorders>
          </w:tcPr>
          <w:p w14:paraId="59C993EF" w14:textId="77777777" w:rsidR="003918A8" w:rsidRDefault="00EC7933">
            <w:pPr>
              <w:spacing w:line="240" w:lineRule="atLeast"/>
              <w:rPr>
                <w:rFonts w:ascii="ＭＳ 明朝" w:hAnsi="ＭＳ 明朝"/>
                <w:spacing w:val="10"/>
                <w:szCs w:val="21"/>
              </w:rPr>
            </w:pPr>
            <w:r>
              <w:rPr>
                <w:rFonts w:ascii="ＭＳ 明朝" w:hAnsi="ＭＳ 明朝" w:hint="eastAsia"/>
                <w:spacing w:val="10"/>
                <w:szCs w:val="21"/>
              </w:rPr>
              <w:t>起算点から最終の決済の期限までの年数</w:t>
            </w:r>
          </w:p>
        </w:tc>
      </w:tr>
    </w:tbl>
    <w:p w14:paraId="36A70CB8" w14:textId="77777777" w:rsidR="003918A8" w:rsidRDefault="00EC7933">
      <w:pPr>
        <w:ind w:left="896" w:hanging="448"/>
        <w:rPr>
          <w:rFonts w:ascii="ＭＳ 明朝" w:hAnsi="ＭＳ 明朝"/>
          <w:spacing w:val="10"/>
          <w:szCs w:val="21"/>
        </w:rPr>
      </w:pPr>
      <w:r>
        <w:rPr>
          <w:rFonts w:ascii="ＭＳ 明朝" w:hAnsi="ＭＳ 明朝" w:hint="eastAsia"/>
          <w:spacing w:val="10"/>
          <w:szCs w:val="21"/>
        </w:rPr>
        <w:t>注１：基本保険料率の計算式中｛　｝内の数値は、小数点以下第６位を四捨五入し、第５位までを有効とする。</w:t>
      </w:r>
    </w:p>
    <w:p w14:paraId="419FBC65" w14:textId="77777777" w:rsidR="003918A8" w:rsidRDefault="00EC7933">
      <w:pPr>
        <w:ind w:left="896" w:hanging="448"/>
        <w:rPr>
          <w:rFonts w:ascii="ＭＳ 明朝" w:hAnsi="ＭＳ 明朝"/>
          <w:spacing w:val="10"/>
          <w:szCs w:val="21"/>
        </w:rPr>
      </w:pPr>
      <w:r>
        <w:rPr>
          <w:rFonts w:ascii="ＭＳ 明朝" w:hAnsi="ＭＳ 明朝" w:hint="eastAsia"/>
          <w:spacing w:val="10"/>
          <w:szCs w:val="21"/>
        </w:rPr>
        <w:t>注２：基本保険料率の計算の各過程（期間ＭＳ日から起算点までの期間、ＷＡＬ、Ｒｉ及びＴｙｎを除く。）において生じた数値は、小数点以下第</w:t>
      </w:r>
      <w:r>
        <w:rPr>
          <w:rFonts w:ascii="ＭＳ 明朝" w:hAnsi="ＭＳ 明朝"/>
          <w:spacing w:val="10"/>
          <w:szCs w:val="21"/>
        </w:rPr>
        <w:t>11</w:t>
      </w:r>
      <w:r>
        <w:rPr>
          <w:rFonts w:ascii="ＭＳ 明朝" w:hAnsi="ＭＳ 明朝" w:hint="eastAsia"/>
          <w:spacing w:val="10"/>
          <w:szCs w:val="21"/>
        </w:rPr>
        <w:t>位を四捨五入し、第</w:t>
      </w:r>
      <w:r>
        <w:rPr>
          <w:rFonts w:ascii="ＭＳ 明朝" w:hAnsi="ＭＳ 明朝"/>
          <w:spacing w:val="10"/>
          <w:szCs w:val="21"/>
        </w:rPr>
        <w:t>10</w:t>
      </w:r>
      <w:r>
        <w:rPr>
          <w:rFonts w:ascii="ＭＳ 明朝" w:hAnsi="ＭＳ 明朝" w:hint="eastAsia"/>
          <w:spacing w:val="10"/>
          <w:szCs w:val="21"/>
        </w:rPr>
        <w:t>位までを有効とする。</w:t>
      </w:r>
    </w:p>
    <w:p w14:paraId="280B4875" w14:textId="77777777" w:rsidR="003918A8" w:rsidRDefault="00EC7933">
      <w:pPr>
        <w:ind w:left="896" w:hanging="448"/>
        <w:rPr>
          <w:rFonts w:ascii="ＭＳ 明朝" w:hAnsi="ＭＳ 明朝"/>
          <w:spacing w:val="10"/>
          <w:szCs w:val="21"/>
        </w:rPr>
      </w:pPr>
      <w:r>
        <w:rPr>
          <w:rFonts w:ascii="ＭＳ 明朝" w:hAnsi="ＭＳ 明朝" w:hint="eastAsia"/>
          <w:spacing w:val="10"/>
          <w:szCs w:val="21"/>
        </w:rPr>
        <w:t>注３：期間ＭＳ日から起算点までの期間、ＷＡＬ及びＴｙｎは、小数点以下第３位を四捨五入し、第２位までを有効とする。</w:t>
      </w:r>
    </w:p>
    <w:p w14:paraId="53E77B35" w14:textId="77777777" w:rsidR="003918A8" w:rsidRDefault="00EC7933">
      <w:pPr>
        <w:ind w:left="896" w:hanging="448"/>
        <w:rPr>
          <w:rFonts w:ascii="ＭＳ 明朝" w:hAnsi="ＭＳ 明朝"/>
          <w:spacing w:val="10"/>
          <w:szCs w:val="21"/>
        </w:rPr>
      </w:pPr>
      <w:r>
        <w:rPr>
          <w:rFonts w:ascii="ＭＳ 明朝" w:hAnsi="ＭＳ 明朝" w:hint="eastAsia"/>
          <w:spacing w:val="10"/>
          <w:szCs w:val="21"/>
        </w:rPr>
        <w:t>注４：期間ＭＳ日は、第１回船積日又は第１回対価確認日から起算して起算点までの期間の中間日をいい、中間日が２日存在する場合は、最初の中間日をいう。</w:t>
      </w:r>
    </w:p>
    <w:p w14:paraId="726E7DC3" w14:textId="77777777" w:rsidR="003918A8" w:rsidRDefault="00EC7933">
      <w:pPr>
        <w:ind w:left="896" w:hanging="448"/>
        <w:rPr>
          <w:rFonts w:ascii="ＭＳ 明朝" w:hAnsi="ＭＳ 明朝"/>
          <w:spacing w:val="10"/>
          <w:szCs w:val="21"/>
        </w:rPr>
      </w:pPr>
      <w:r>
        <w:rPr>
          <w:rFonts w:ascii="ＭＳ 明朝" w:hAnsi="ＭＳ 明朝" w:hint="eastAsia"/>
          <w:spacing w:val="10"/>
          <w:szCs w:val="21"/>
        </w:rPr>
        <w:t>注５：期間ＭＳ日から起算点までの期間は、翌年の期間ＭＳ日の応答日までを１年として年換算し、端数の日数については、起算点の後の最初の期間ＭＳ日の応答日までの日数で年換算した数値とする。Ｔｙｎについても同様とする。</w:t>
      </w:r>
    </w:p>
    <w:p w14:paraId="13DB960F" w14:textId="77777777" w:rsidR="003918A8" w:rsidRDefault="00EC7933">
      <w:pPr>
        <w:ind w:left="896" w:hanging="448"/>
        <w:rPr>
          <w:rFonts w:ascii="ＭＳ 明朝" w:hAnsi="ＭＳ 明朝"/>
          <w:spacing w:val="10"/>
          <w:szCs w:val="21"/>
        </w:rPr>
      </w:pPr>
      <w:r>
        <w:rPr>
          <w:rFonts w:ascii="ＭＳ 明朝" w:hAnsi="ＭＳ 明朝" w:hint="eastAsia"/>
          <w:spacing w:val="10"/>
          <w:szCs w:val="21"/>
        </w:rPr>
        <w:t>注６：Ｒｉは小数点以下第７位を四捨五入し、第６位までを有効とする。</w:t>
      </w:r>
    </w:p>
    <w:p w14:paraId="6A18666F" w14:textId="77777777" w:rsidR="003918A8" w:rsidRDefault="00EC7933">
      <w:pPr>
        <w:ind w:leftChars="209" w:left="669" w:hangingChars="95" w:hanging="222"/>
        <w:rPr>
          <w:rFonts w:ascii="ＭＳ 明朝" w:hAnsi="ＭＳ 明朝"/>
          <w:spacing w:val="10"/>
          <w:szCs w:val="21"/>
        </w:rPr>
      </w:pPr>
      <w:r>
        <w:rPr>
          <w:rFonts w:ascii="ＭＳ 明朝" w:hAnsi="ＭＳ 明朝" w:hint="eastAsia"/>
          <w:spacing w:val="10"/>
          <w:szCs w:val="21"/>
        </w:rPr>
        <w:t>③　商品係数は、個別保険にあっては１.３、設備財等特約書又は技術提供特約書にあっては１.０とする。</w:t>
      </w:r>
    </w:p>
    <w:p w14:paraId="451E97E0" w14:textId="77777777" w:rsidR="003918A8" w:rsidRDefault="00EC7933">
      <w:pPr>
        <w:ind w:leftChars="105" w:left="447" w:hangingChars="95" w:hanging="222"/>
        <w:rPr>
          <w:rFonts w:ascii="ＭＳ 明朝" w:hAnsi="ＭＳ 明朝"/>
          <w:spacing w:val="10"/>
          <w:szCs w:val="21"/>
        </w:rPr>
      </w:pPr>
      <w:r>
        <w:rPr>
          <w:rFonts w:ascii="ＭＳ 明朝" w:hAnsi="ＭＳ 明朝" w:hint="eastAsia"/>
          <w:spacing w:val="10"/>
          <w:szCs w:val="21"/>
        </w:rPr>
        <w:t>(</w:t>
      </w:r>
      <w:r>
        <w:rPr>
          <w:rFonts w:ascii="ＭＳ 明朝" w:hAnsi="ＭＳ 明朝"/>
          <w:spacing w:val="10"/>
          <w:szCs w:val="21"/>
        </w:rPr>
        <w:t>2</w:t>
      </w:r>
      <w:r>
        <w:rPr>
          <w:rFonts w:ascii="ＭＳ 明朝" w:hAnsi="ＭＳ 明朝" w:hint="eastAsia"/>
          <w:spacing w:val="10"/>
          <w:szCs w:val="21"/>
        </w:rPr>
        <w:t>) 割増・割引料率は、次の①から⑤までのいずれかに該当する場合にあっては、上記</w:t>
      </w:r>
      <w:r>
        <w:rPr>
          <w:rFonts w:ascii="ＭＳ 明朝" w:hAnsi="ＭＳ 明朝"/>
          <w:spacing w:val="10"/>
          <w:szCs w:val="21"/>
        </w:rPr>
        <w:t>(1)</w:t>
      </w:r>
      <w:r>
        <w:rPr>
          <w:rFonts w:ascii="ＭＳ 明朝" w:hAnsi="ＭＳ 明朝" w:hint="eastAsia"/>
          <w:spacing w:val="10"/>
          <w:szCs w:val="21"/>
        </w:rPr>
        <w:t>で算出した基本保険料率に①から⑤までに規定する割増・割引係数のうち該当するものすべてを乗じて得た係数を乗じて得た率を保険料率とする。</w:t>
      </w:r>
    </w:p>
    <w:p w14:paraId="41B54743" w14:textId="77777777" w:rsidR="003918A8" w:rsidRDefault="00EC7933">
      <w:pPr>
        <w:numPr>
          <w:ilvl w:val="0"/>
          <w:numId w:val="38"/>
        </w:numPr>
        <w:tabs>
          <w:tab w:val="clear" w:pos="1385"/>
          <w:tab w:val="num" w:pos="-1904"/>
        </w:tabs>
        <w:ind w:left="672" w:hanging="224"/>
        <w:rPr>
          <w:rFonts w:ascii="ＭＳ 明朝" w:hAnsi="ＭＳ 明朝"/>
          <w:spacing w:val="10"/>
          <w:szCs w:val="21"/>
        </w:rPr>
      </w:pPr>
      <w:r>
        <w:rPr>
          <w:rFonts w:ascii="ＭＳ 明朝" w:hAnsi="ＭＳ 明朝" w:hint="eastAsia"/>
          <w:spacing w:val="10"/>
          <w:szCs w:val="21"/>
        </w:rPr>
        <w:t>信用事由をてん補しない場合　０.９</w:t>
      </w:r>
    </w:p>
    <w:p w14:paraId="627BBBD7" w14:textId="77777777" w:rsidR="003918A8" w:rsidRDefault="00EC7933">
      <w:pPr>
        <w:ind w:leftChars="209" w:left="669" w:hangingChars="95" w:hanging="222"/>
        <w:rPr>
          <w:rFonts w:ascii="ＭＳ 明朝" w:hAnsi="ＭＳ 明朝"/>
          <w:spacing w:val="10"/>
          <w:szCs w:val="21"/>
        </w:rPr>
      </w:pPr>
      <w:r>
        <w:rPr>
          <w:rFonts w:ascii="ＭＳ 明朝" w:hAnsi="ＭＳ 明朝" w:hint="eastAsia"/>
          <w:spacing w:val="10"/>
          <w:szCs w:val="21"/>
        </w:rPr>
        <w:t>②　代金等の支払人が所在する国の政府（財政当局に限る。）若しくは中央銀行又は一流銀行（日本貿易保険が認めた銀行に限る。）(以下②において「政府等」という。）が発行する無条件かつ取り消すことができない支払保証がない輸出契約等</w:t>
      </w:r>
      <w:r>
        <w:rPr>
          <w:rFonts w:ascii="ＭＳ 明朝" w:hAnsi="ＭＳ 明朝" w:hint="eastAsia"/>
          <w:spacing w:val="10"/>
          <w:szCs w:val="21"/>
        </w:rPr>
        <w:lastRenderedPageBreak/>
        <w:t>（政府等を代金等の支払人とするものを除く。）に係る保険契約であって、信用事由をてん補する場合　次の式により算出した係数</w:t>
      </w:r>
    </w:p>
    <w:p w14:paraId="3FE21387" w14:textId="77777777" w:rsidR="003918A8" w:rsidRDefault="00EC7933">
      <w:pPr>
        <w:ind w:leftChars="418" w:left="895"/>
        <w:rPr>
          <w:rFonts w:ascii="ＭＳ 明朝" w:hAnsi="ＭＳ 明朝"/>
          <w:spacing w:val="10"/>
          <w:szCs w:val="21"/>
        </w:rPr>
      </w:pPr>
      <w:r>
        <w:rPr>
          <w:rFonts w:ascii="ＭＳ 明朝" w:hAnsi="ＭＳ 明朝" w:hint="eastAsia"/>
          <w:spacing w:val="10"/>
          <w:szCs w:val="21"/>
        </w:rPr>
        <w:t>１＋バイヤーサーチャージ（下表のとおりとする。）×信用付保率÷０.９５</w:t>
      </w:r>
    </w:p>
    <w:tbl>
      <w:tblPr>
        <w:tblW w:w="5259" w:type="dxa"/>
        <w:tblInd w:w="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5"/>
        <w:gridCol w:w="784"/>
        <w:gridCol w:w="721"/>
        <w:gridCol w:w="735"/>
        <w:gridCol w:w="672"/>
        <w:gridCol w:w="672"/>
      </w:tblGrid>
      <w:tr w:rsidR="003918A8" w14:paraId="77B8029C" w14:textId="77777777">
        <w:trPr>
          <w:cantSplit/>
          <w:trHeight w:val="323"/>
        </w:trPr>
        <w:tc>
          <w:tcPr>
            <w:tcW w:w="1675" w:type="dxa"/>
            <w:vMerge w:val="restart"/>
            <w:vAlign w:val="center"/>
          </w:tcPr>
          <w:p w14:paraId="5F13F583" w14:textId="77777777" w:rsidR="003918A8" w:rsidRDefault="00EC7933">
            <w:pPr>
              <w:spacing w:line="240" w:lineRule="exact"/>
              <w:jc w:val="center"/>
              <w:rPr>
                <w:rFonts w:ascii="ＭＳ 明朝" w:hAnsi="ＭＳ 明朝"/>
                <w:vanish/>
                <w:spacing w:val="10"/>
                <w:szCs w:val="21"/>
              </w:rPr>
            </w:pPr>
            <w:r>
              <w:rPr>
                <w:rFonts w:ascii="ＭＳ 明朝" w:hAnsi="ＭＳ 明朝" w:hint="eastAsia"/>
                <w:spacing w:val="10"/>
                <w:szCs w:val="21"/>
              </w:rPr>
              <w:t>国カテゴリー</w:t>
            </w:r>
          </w:p>
        </w:tc>
        <w:tc>
          <w:tcPr>
            <w:tcW w:w="3584" w:type="dxa"/>
            <w:gridSpan w:val="5"/>
            <w:vAlign w:val="center"/>
          </w:tcPr>
          <w:p w14:paraId="1BBE89C5" w14:textId="77777777" w:rsidR="003918A8" w:rsidRDefault="00EC7933">
            <w:pPr>
              <w:spacing w:line="240" w:lineRule="exact"/>
              <w:jc w:val="center"/>
              <w:rPr>
                <w:rFonts w:ascii="ＭＳ 明朝" w:hAnsi="ＭＳ 明朝"/>
                <w:spacing w:val="10"/>
                <w:szCs w:val="21"/>
              </w:rPr>
            </w:pPr>
            <w:r>
              <w:rPr>
                <w:rFonts w:ascii="ＭＳ 明朝" w:hAnsi="ＭＳ 明朝" w:hint="eastAsia"/>
                <w:spacing w:val="10"/>
                <w:szCs w:val="21"/>
              </w:rPr>
              <w:t>案件格付</w:t>
            </w:r>
          </w:p>
        </w:tc>
      </w:tr>
      <w:tr w:rsidR="003918A8" w14:paraId="670FE086" w14:textId="77777777">
        <w:trPr>
          <w:cantSplit/>
          <w:trHeight w:val="280"/>
        </w:trPr>
        <w:tc>
          <w:tcPr>
            <w:tcW w:w="1675" w:type="dxa"/>
            <w:vMerge/>
          </w:tcPr>
          <w:p w14:paraId="694915C7" w14:textId="77777777" w:rsidR="003918A8" w:rsidRDefault="003918A8">
            <w:pPr>
              <w:spacing w:line="240" w:lineRule="exact"/>
              <w:rPr>
                <w:rFonts w:ascii="ＭＳ 明朝" w:hAnsi="ＭＳ 明朝"/>
                <w:spacing w:val="10"/>
                <w:szCs w:val="21"/>
              </w:rPr>
            </w:pPr>
          </w:p>
        </w:tc>
        <w:tc>
          <w:tcPr>
            <w:tcW w:w="784" w:type="dxa"/>
            <w:vAlign w:val="center"/>
          </w:tcPr>
          <w:p w14:paraId="33D55DEB" w14:textId="77777777" w:rsidR="003918A8" w:rsidRDefault="00EC7933">
            <w:pPr>
              <w:spacing w:line="240" w:lineRule="exact"/>
              <w:jc w:val="center"/>
              <w:rPr>
                <w:rFonts w:ascii="ＭＳ 明朝" w:hAnsi="ＭＳ 明朝"/>
                <w:spacing w:val="10"/>
                <w:szCs w:val="21"/>
              </w:rPr>
            </w:pPr>
            <w:r>
              <w:rPr>
                <w:rFonts w:ascii="ＭＳ 明朝" w:hAnsi="ＭＳ 明朝" w:hint="eastAsia"/>
                <w:spacing w:val="10"/>
                <w:szCs w:val="21"/>
              </w:rPr>
              <w:t>１</w:t>
            </w:r>
          </w:p>
        </w:tc>
        <w:tc>
          <w:tcPr>
            <w:tcW w:w="721" w:type="dxa"/>
            <w:vAlign w:val="center"/>
          </w:tcPr>
          <w:p w14:paraId="1B80C60F" w14:textId="77777777" w:rsidR="003918A8" w:rsidRDefault="00EC7933">
            <w:pPr>
              <w:spacing w:line="240" w:lineRule="exact"/>
              <w:jc w:val="center"/>
              <w:rPr>
                <w:rFonts w:ascii="ＭＳ 明朝" w:hAnsi="ＭＳ 明朝"/>
                <w:spacing w:val="10"/>
                <w:szCs w:val="21"/>
              </w:rPr>
            </w:pPr>
            <w:r>
              <w:rPr>
                <w:rFonts w:ascii="ＭＳ 明朝" w:hAnsi="ＭＳ 明朝" w:hint="eastAsia"/>
                <w:spacing w:val="10"/>
                <w:szCs w:val="21"/>
              </w:rPr>
              <w:t>２</w:t>
            </w:r>
          </w:p>
        </w:tc>
        <w:tc>
          <w:tcPr>
            <w:tcW w:w="735" w:type="dxa"/>
            <w:vAlign w:val="center"/>
          </w:tcPr>
          <w:p w14:paraId="363ADE14" w14:textId="77777777" w:rsidR="003918A8" w:rsidRDefault="00EC7933">
            <w:pPr>
              <w:spacing w:line="240" w:lineRule="exact"/>
              <w:jc w:val="center"/>
              <w:rPr>
                <w:rFonts w:ascii="ＭＳ 明朝" w:hAnsi="ＭＳ 明朝"/>
                <w:spacing w:val="10"/>
                <w:szCs w:val="21"/>
              </w:rPr>
            </w:pPr>
            <w:r>
              <w:rPr>
                <w:rFonts w:ascii="ＭＳ 明朝" w:hAnsi="ＭＳ 明朝" w:hint="eastAsia"/>
                <w:spacing w:val="10"/>
                <w:szCs w:val="21"/>
              </w:rPr>
              <w:t>３</w:t>
            </w:r>
          </w:p>
        </w:tc>
        <w:tc>
          <w:tcPr>
            <w:tcW w:w="672" w:type="dxa"/>
            <w:vAlign w:val="center"/>
          </w:tcPr>
          <w:p w14:paraId="0B667AB0" w14:textId="77777777" w:rsidR="003918A8" w:rsidRDefault="00EC7933">
            <w:pPr>
              <w:spacing w:line="240" w:lineRule="exact"/>
              <w:jc w:val="center"/>
              <w:rPr>
                <w:rFonts w:ascii="ＭＳ 明朝" w:hAnsi="ＭＳ 明朝"/>
                <w:spacing w:val="10"/>
                <w:szCs w:val="21"/>
              </w:rPr>
            </w:pPr>
            <w:r>
              <w:rPr>
                <w:rFonts w:ascii="ＭＳ 明朝" w:hAnsi="ＭＳ 明朝" w:hint="eastAsia"/>
                <w:spacing w:val="10"/>
                <w:szCs w:val="21"/>
              </w:rPr>
              <w:t>４</w:t>
            </w:r>
          </w:p>
        </w:tc>
        <w:tc>
          <w:tcPr>
            <w:tcW w:w="672" w:type="dxa"/>
            <w:vAlign w:val="center"/>
          </w:tcPr>
          <w:p w14:paraId="757D681C" w14:textId="77777777" w:rsidR="003918A8" w:rsidRDefault="00EC7933">
            <w:pPr>
              <w:spacing w:line="240" w:lineRule="exact"/>
              <w:jc w:val="center"/>
              <w:rPr>
                <w:rFonts w:ascii="ＭＳ 明朝" w:hAnsi="ＭＳ 明朝"/>
                <w:spacing w:val="10"/>
                <w:szCs w:val="21"/>
              </w:rPr>
            </w:pPr>
            <w:r>
              <w:rPr>
                <w:rFonts w:ascii="ＭＳ 明朝" w:hAnsi="ＭＳ 明朝" w:hint="eastAsia"/>
                <w:spacing w:val="10"/>
                <w:szCs w:val="21"/>
              </w:rPr>
              <w:t>５</w:t>
            </w:r>
          </w:p>
        </w:tc>
      </w:tr>
      <w:tr w:rsidR="003918A8" w14:paraId="1A8CCD1F" w14:textId="77777777">
        <w:trPr>
          <w:trHeight w:val="370"/>
        </w:trPr>
        <w:tc>
          <w:tcPr>
            <w:tcW w:w="1675" w:type="dxa"/>
            <w:vAlign w:val="center"/>
          </w:tcPr>
          <w:p w14:paraId="67255350" w14:textId="77777777" w:rsidR="003918A8" w:rsidRDefault="00EC7933">
            <w:pPr>
              <w:spacing w:line="240" w:lineRule="exact"/>
              <w:jc w:val="center"/>
              <w:rPr>
                <w:rFonts w:ascii="ＭＳ 明朝" w:hAnsi="ＭＳ 明朝"/>
                <w:spacing w:val="10"/>
                <w:szCs w:val="21"/>
              </w:rPr>
            </w:pPr>
            <w:r>
              <w:rPr>
                <w:rFonts w:ascii="ＭＳ 明朝" w:hAnsi="ＭＳ 明朝" w:hint="eastAsia"/>
                <w:spacing w:val="10"/>
                <w:szCs w:val="21"/>
              </w:rPr>
              <w:t>Ａ</w:t>
            </w:r>
          </w:p>
        </w:tc>
        <w:tc>
          <w:tcPr>
            <w:tcW w:w="784" w:type="dxa"/>
            <w:vAlign w:val="center"/>
          </w:tcPr>
          <w:p w14:paraId="1DFA0DB7"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0.62</w:t>
            </w:r>
          </w:p>
        </w:tc>
        <w:tc>
          <w:tcPr>
            <w:tcW w:w="721" w:type="dxa"/>
            <w:vAlign w:val="center"/>
          </w:tcPr>
          <w:p w14:paraId="1CECDD4E"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2.05</w:t>
            </w:r>
          </w:p>
        </w:tc>
        <w:tc>
          <w:tcPr>
            <w:tcW w:w="735" w:type="dxa"/>
            <w:vAlign w:val="center"/>
          </w:tcPr>
          <w:p w14:paraId="45F2B92D"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3.48</w:t>
            </w:r>
          </w:p>
        </w:tc>
        <w:tc>
          <w:tcPr>
            <w:tcW w:w="672" w:type="dxa"/>
            <w:vAlign w:val="center"/>
          </w:tcPr>
          <w:p w14:paraId="0BB6C3E6"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4.92</w:t>
            </w:r>
          </w:p>
        </w:tc>
        <w:tc>
          <w:tcPr>
            <w:tcW w:w="672" w:type="dxa"/>
            <w:vAlign w:val="center"/>
          </w:tcPr>
          <w:p w14:paraId="7D860C24"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6.35</w:t>
            </w:r>
          </w:p>
        </w:tc>
      </w:tr>
      <w:tr w:rsidR="003918A8" w14:paraId="4E6F8E19" w14:textId="77777777">
        <w:trPr>
          <w:trHeight w:val="370"/>
        </w:trPr>
        <w:tc>
          <w:tcPr>
            <w:tcW w:w="1675" w:type="dxa"/>
            <w:vAlign w:val="center"/>
          </w:tcPr>
          <w:p w14:paraId="26A5E479" w14:textId="77777777" w:rsidR="003918A8" w:rsidRDefault="00EC7933">
            <w:pPr>
              <w:spacing w:line="240" w:lineRule="exact"/>
              <w:jc w:val="center"/>
              <w:rPr>
                <w:rFonts w:ascii="ＭＳ 明朝" w:hAnsi="ＭＳ 明朝"/>
                <w:spacing w:val="10"/>
                <w:szCs w:val="21"/>
              </w:rPr>
            </w:pPr>
            <w:r>
              <w:rPr>
                <w:rFonts w:ascii="ＭＳ 明朝" w:hAnsi="ＭＳ 明朝" w:hint="eastAsia"/>
                <w:spacing w:val="10"/>
                <w:szCs w:val="21"/>
              </w:rPr>
              <w:t>Ｂ</w:t>
            </w:r>
          </w:p>
        </w:tc>
        <w:tc>
          <w:tcPr>
            <w:tcW w:w="784" w:type="dxa"/>
            <w:vAlign w:val="center"/>
          </w:tcPr>
          <w:p w14:paraId="453AB100"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0.26</w:t>
            </w:r>
          </w:p>
        </w:tc>
        <w:tc>
          <w:tcPr>
            <w:tcW w:w="721" w:type="dxa"/>
            <w:vAlign w:val="center"/>
          </w:tcPr>
          <w:p w14:paraId="77A52BEE"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0.98</w:t>
            </w:r>
          </w:p>
        </w:tc>
        <w:tc>
          <w:tcPr>
            <w:tcW w:w="735" w:type="dxa"/>
            <w:vAlign w:val="center"/>
          </w:tcPr>
          <w:p w14:paraId="16934EFC"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1.69</w:t>
            </w:r>
          </w:p>
        </w:tc>
        <w:tc>
          <w:tcPr>
            <w:tcW w:w="672" w:type="dxa"/>
            <w:vAlign w:val="center"/>
          </w:tcPr>
          <w:p w14:paraId="2C49E766"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2.41</w:t>
            </w:r>
          </w:p>
        </w:tc>
        <w:tc>
          <w:tcPr>
            <w:tcW w:w="672" w:type="dxa"/>
            <w:vAlign w:val="center"/>
          </w:tcPr>
          <w:p w14:paraId="2A3F0355"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3.13</w:t>
            </w:r>
          </w:p>
        </w:tc>
      </w:tr>
      <w:tr w:rsidR="003918A8" w14:paraId="462771C9" w14:textId="77777777">
        <w:trPr>
          <w:trHeight w:val="370"/>
        </w:trPr>
        <w:tc>
          <w:tcPr>
            <w:tcW w:w="1675" w:type="dxa"/>
            <w:vAlign w:val="center"/>
          </w:tcPr>
          <w:p w14:paraId="28AB3418" w14:textId="77777777" w:rsidR="003918A8" w:rsidRDefault="00EC7933">
            <w:pPr>
              <w:spacing w:line="240" w:lineRule="exact"/>
              <w:jc w:val="center"/>
              <w:rPr>
                <w:rFonts w:ascii="ＭＳ 明朝" w:hAnsi="ＭＳ 明朝"/>
                <w:spacing w:val="10"/>
                <w:szCs w:val="21"/>
              </w:rPr>
            </w:pPr>
            <w:r>
              <w:rPr>
                <w:rFonts w:ascii="ＭＳ 明朝" w:hAnsi="ＭＳ 明朝" w:hint="eastAsia"/>
                <w:spacing w:val="10"/>
                <w:szCs w:val="21"/>
              </w:rPr>
              <w:t>Ｃ</w:t>
            </w:r>
          </w:p>
        </w:tc>
        <w:tc>
          <w:tcPr>
            <w:tcW w:w="784" w:type="dxa"/>
            <w:vAlign w:val="center"/>
          </w:tcPr>
          <w:p w14:paraId="4AFA3C7B"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0.08</w:t>
            </w:r>
          </w:p>
        </w:tc>
        <w:tc>
          <w:tcPr>
            <w:tcW w:w="721" w:type="dxa"/>
            <w:vAlign w:val="center"/>
          </w:tcPr>
          <w:p w14:paraId="7CEF2AA0"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0.45</w:t>
            </w:r>
          </w:p>
        </w:tc>
        <w:tc>
          <w:tcPr>
            <w:tcW w:w="735" w:type="dxa"/>
            <w:vAlign w:val="center"/>
          </w:tcPr>
          <w:p w14:paraId="7E432432"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0.82</w:t>
            </w:r>
          </w:p>
        </w:tc>
        <w:tc>
          <w:tcPr>
            <w:tcW w:w="672" w:type="dxa"/>
            <w:vAlign w:val="center"/>
          </w:tcPr>
          <w:p w14:paraId="70D09DE7"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1.18</w:t>
            </w:r>
          </w:p>
        </w:tc>
        <w:tc>
          <w:tcPr>
            <w:tcW w:w="672" w:type="dxa"/>
            <w:vAlign w:val="center"/>
          </w:tcPr>
          <w:p w14:paraId="0E469DFB"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1.55</w:t>
            </w:r>
          </w:p>
        </w:tc>
      </w:tr>
      <w:tr w:rsidR="003918A8" w14:paraId="723DBB87" w14:textId="77777777">
        <w:trPr>
          <w:trHeight w:val="370"/>
        </w:trPr>
        <w:tc>
          <w:tcPr>
            <w:tcW w:w="1675" w:type="dxa"/>
            <w:vAlign w:val="center"/>
          </w:tcPr>
          <w:p w14:paraId="7245106C" w14:textId="77777777" w:rsidR="003918A8" w:rsidRDefault="00EC7933">
            <w:pPr>
              <w:spacing w:line="240" w:lineRule="exact"/>
              <w:jc w:val="center"/>
              <w:rPr>
                <w:rFonts w:ascii="ＭＳ 明朝" w:hAnsi="ＭＳ 明朝"/>
                <w:spacing w:val="10"/>
                <w:szCs w:val="21"/>
              </w:rPr>
            </w:pPr>
            <w:r>
              <w:rPr>
                <w:rFonts w:ascii="ＭＳ 明朝" w:hAnsi="ＭＳ 明朝" w:hint="eastAsia"/>
                <w:spacing w:val="10"/>
                <w:szCs w:val="21"/>
              </w:rPr>
              <w:t>Ｄ</w:t>
            </w:r>
          </w:p>
        </w:tc>
        <w:tc>
          <w:tcPr>
            <w:tcW w:w="784" w:type="dxa"/>
            <w:vAlign w:val="center"/>
          </w:tcPr>
          <w:p w14:paraId="5E93E85B"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0.01</w:t>
            </w:r>
          </w:p>
        </w:tc>
        <w:tc>
          <w:tcPr>
            <w:tcW w:w="721" w:type="dxa"/>
            <w:vAlign w:val="center"/>
          </w:tcPr>
          <w:p w14:paraId="6B45E544"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0.23</w:t>
            </w:r>
          </w:p>
        </w:tc>
        <w:tc>
          <w:tcPr>
            <w:tcW w:w="735" w:type="dxa"/>
            <w:vAlign w:val="center"/>
          </w:tcPr>
          <w:p w14:paraId="7379455B"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0.45</w:t>
            </w:r>
          </w:p>
        </w:tc>
        <w:tc>
          <w:tcPr>
            <w:tcW w:w="672" w:type="dxa"/>
            <w:vAlign w:val="center"/>
          </w:tcPr>
          <w:p w14:paraId="0E66A461"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0.67</w:t>
            </w:r>
          </w:p>
        </w:tc>
        <w:tc>
          <w:tcPr>
            <w:tcW w:w="672" w:type="dxa"/>
            <w:vAlign w:val="center"/>
          </w:tcPr>
          <w:p w14:paraId="12BCDB82"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0.90</w:t>
            </w:r>
          </w:p>
        </w:tc>
      </w:tr>
      <w:tr w:rsidR="003918A8" w14:paraId="3C2AF562" w14:textId="77777777">
        <w:trPr>
          <w:trHeight w:val="370"/>
        </w:trPr>
        <w:tc>
          <w:tcPr>
            <w:tcW w:w="1675" w:type="dxa"/>
            <w:vAlign w:val="center"/>
          </w:tcPr>
          <w:p w14:paraId="455017D0" w14:textId="77777777" w:rsidR="003918A8" w:rsidRDefault="00EC7933">
            <w:pPr>
              <w:spacing w:line="240" w:lineRule="exact"/>
              <w:jc w:val="center"/>
              <w:rPr>
                <w:rFonts w:ascii="ＭＳ 明朝" w:hAnsi="ＭＳ 明朝"/>
                <w:spacing w:val="10"/>
                <w:szCs w:val="21"/>
              </w:rPr>
            </w:pPr>
            <w:r>
              <w:rPr>
                <w:rFonts w:ascii="ＭＳ 明朝" w:hAnsi="ＭＳ 明朝" w:hint="eastAsia"/>
                <w:spacing w:val="10"/>
                <w:szCs w:val="21"/>
              </w:rPr>
              <w:t>Ｅ</w:t>
            </w:r>
          </w:p>
        </w:tc>
        <w:tc>
          <w:tcPr>
            <w:tcW w:w="784" w:type="dxa"/>
            <w:vAlign w:val="center"/>
          </w:tcPr>
          <w:p w14:paraId="2CAE6473"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0.01</w:t>
            </w:r>
          </w:p>
        </w:tc>
        <w:tc>
          <w:tcPr>
            <w:tcW w:w="721" w:type="dxa"/>
            <w:vAlign w:val="center"/>
          </w:tcPr>
          <w:p w14:paraId="39505A1B"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0.12</w:t>
            </w:r>
          </w:p>
        </w:tc>
        <w:tc>
          <w:tcPr>
            <w:tcW w:w="735" w:type="dxa"/>
            <w:vAlign w:val="center"/>
          </w:tcPr>
          <w:p w14:paraId="5A9D9ED7"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0.27</w:t>
            </w:r>
          </w:p>
        </w:tc>
        <w:tc>
          <w:tcPr>
            <w:tcW w:w="672" w:type="dxa"/>
            <w:vAlign w:val="center"/>
          </w:tcPr>
          <w:p w14:paraId="6BE3808F"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0.42</w:t>
            </w:r>
          </w:p>
        </w:tc>
        <w:tc>
          <w:tcPr>
            <w:tcW w:w="672" w:type="dxa"/>
            <w:vAlign w:val="center"/>
          </w:tcPr>
          <w:p w14:paraId="11C7E1B7"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0.57</w:t>
            </w:r>
          </w:p>
        </w:tc>
      </w:tr>
      <w:tr w:rsidR="003918A8" w14:paraId="511A2BD2" w14:textId="77777777">
        <w:trPr>
          <w:trHeight w:val="370"/>
        </w:trPr>
        <w:tc>
          <w:tcPr>
            <w:tcW w:w="1675" w:type="dxa"/>
            <w:vAlign w:val="center"/>
          </w:tcPr>
          <w:p w14:paraId="57148A84" w14:textId="77777777" w:rsidR="003918A8" w:rsidRDefault="00EC7933">
            <w:pPr>
              <w:spacing w:line="240" w:lineRule="exact"/>
              <w:jc w:val="center"/>
              <w:rPr>
                <w:rFonts w:ascii="ＭＳ 明朝" w:hAnsi="ＭＳ 明朝"/>
                <w:spacing w:val="10"/>
                <w:szCs w:val="21"/>
              </w:rPr>
            </w:pPr>
            <w:r>
              <w:rPr>
                <w:rFonts w:ascii="ＭＳ 明朝" w:hAnsi="ＭＳ 明朝" w:hint="eastAsia"/>
                <w:spacing w:val="10"/>
                <w:szCs w:val="21"/>
              </w:rPr>
              <w:t>Ｆ</w:t>
            </w:r>
          </w:p>
        </w:tc>
        <w:tc>
          <w:tcPr>
            <w:tcW w:w="784" w:type="dxa"/>
            <w:vAlign w:val="center"/>
          </w:tcPr>
          <w:p w14:paraId="4A12C298"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0.01</w:t>
            </w:r>
          </w:p>
        </w:tc>
        <w:tc>
          <w:tcPr>
            <w:tcW w:w="721" w:type="dxa"/>
            <w:vAlign w:val="center"/>
          </w:tcPr>
          <w:p w14:paraId="4CC0167D"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0.06</w:t>
            </w:r>
          </w:p>
        </w:tc>
        <w:tc>
          <w:tcPr>
            <w:tcW w:w="735" w:type="dxa"/>
            <w:vAlign w:val="center"/>
          </w:tcPr>
          <w:p w14:paraId="002B8804"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0.17</w:t>
            </w:r>
          </w:p>
        </w:tc>
        <w:tc>
          <w:tcPr>
            <w:tcW w:w="672" w:type="dxa"/>
            <w:vAlign w:val="center"/>
          </w:tcPr>
          <w:p w14:paraId="210DA353"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0.28</w:t>
            </w:r>
          </w:p>
        </w:tc>
        <w:tc>
          <w:tcPr>
            <w:tcW w:w="672" w:type="dxa"/>
            <w:vAlign w:val="center"/>
          </w:tcPr>
          <w:p w14:paraId="233F5E87"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0.39</w:t>
            </w:r>
          </w:p>
        </w:tc>
      </w:tr>
      <w:tr w:rsidR="003918A8" w14:paraId="2980CE2F" w14:textId="77777777">
        <w:trPr>
          <w:trHeight w:val="370"/>
        </w:trPr>
        <w:tc>
          <w:tcPr>
            <w:tcW w:w="1675" w:type="dxa"/>
            <w:vAlign w:val="center"/>
          </w:tcPr>
          <w:p w14:paraId="740FFBC4" w14:textId="77777777" w:rsidR="003918A8" w:rsidRDefault="00EC7933">
            <w:pPr>
              <w:spacing w:line="240" w:lineRule="exact"/>
              <w:jc w:val="center"/>
              <w:rPr>
                <w:rFonts w:ascii="ＭＳ 明朝" w:hAnsi="ＭＳ 明朝"/>
                <w:spacing w:val="10"/>
                <w:szCs w:val="21"/>
              </w:rPr>
            </w:pPr>
            <w:r>
              <w:rPr>
                <w:rFonts w:ascii="ＭＳ 明朝" w:hAnsi="ＭＳ 明朝" w:hint="eastAsia"/>
                <w:spacing w:val="10"/>
                <w:szCs w:val="21"/>
              </w:rPr>
              <w:t>Ｇ</w:t>
            </w:r>
          </w:p>
        </w:tc>
        <w:tc>
          <w:tcPr>
            <w:tcW w:w="784" w:type="dxa"/>
            <w:vAlign w:val="center"/>
          </w:tcPr>
          <w:p w14:paraId="243A7E4C"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0.01</w:t>
            </w:r>
          </w:p>
        </w:tc>
        <w:tc>
          <w:tcPr>
            <w:tcW w:w="721" w:type="dxa"/>
            <w:vAlign w:val="center"/>
          </w:tcPr>
          <w:p w14:paraId="730BF941"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0.03</w:t>
            </w:r>
          </w:p>
        </w:tc>
        <w:tc>
          <w:tcPr>
            <w:tcW w:w="735" w:type="dxa"/>
            <w:vAlign w:val="center"/>
          </w:tcPr>
          <w:p w14:paraId="2D66360A"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0.12</w:t>
            </w:r>
          </w:p>
        </w:tc>
        <w:tc>
          <w:tcPr>
            <w:tcW w:w="672" w:type="dxa"/>
            <w:vAlign w:val="center"/>
          </w:tcPr>
          <w:p w14:paraId="4533E830"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0.21</w:t>
            </w:r>
          </w:p>
        </w:tc>
        <w:tc>
          <w:tcPr>
            <w:tcW w:w="672" w:type="dxa"/>
            <w:vAlign w:val="center"/>
          </w:tcPr>
          <w:p w14:paraId="735F4902"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0.29</w:t>
            </w:r>
          </w:p>
        </w:tc>
      </w:tr>
      <w:tr w:rsidR="003918A8" w14:paraId="694ED1ED" w14:textId="77777777">
        <w:trPr>
          <w:trHeight w:val="370"/>
        </w:trPr>
        <w:tc>
          <w:tcPr>
            <w:tcW w:w="1675" w:type="dxa"/>
            <w:tcBorders>
              <w:bottom w:val="single" w:sz="4" w:space="0" w:color="auto"/>
            </w:tcBorders>
            <w:vAlign w:val="center"/>
          </w:tcPr>
          <w:p w14:paraId="4D72AFAC" w14:textId="77777777" w:rsidR="003918A8" w:rsidRDefault="00EC7933">
            <w:pPr>
              <w:spacing w:line="240" w:lineRule="exact"/>
              <w:jc w:val="center"/>
              <w:rPr>
                <w:rFonts w:ascii="ＭＳ 明朝" w:hAnsi="ＭＳ 明朝"/>
                <w:spacing w:val="10"/>
                <w:szCs w:val="21"/>
              </w:rPr>
            </w:pPr>
            <w:r>
              <w:rPr>
                <w:rFonts w:ascii="ＭＳ 明朝" w:hAnsi="ＭＳ 明朝" w:hint="eastAsia"/>
                <w:spacing w:val="10"/>
                <w:szCs w:val="21"/>
              </w:rPr>
              <w:t>Ｈ</w:t>
            </w:r>
          </w:p>
        </w:tc>
        <w:tc>
          <w:tcPr>
            <w:tcW w:w="784" w:type="dxa"/>
            <w:tcBorders>
              <w:bottom w:val="single" w:sz="4" w:space="0" w:color="auto"/>
            </w:tcBorders>
            <w:vAlign w:val="center"/>
          </w:tcPr>
          <w:p w14:paraId="43CA4814"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0.01</w:t>
            </w:r>
          </w:p>
        </w:tc>
        <w:tc>
          <w:tcPr>
            <w:tcW w:w="721" w:type="dxa"/>
            <w:tcBorders>
              <w:bottom w:val="single" w:sz="4" w:space="0" w:color="auto"/>
            </w:tcBorders>
            <w:vAlign w:val="center"/>
          </w:tcPr>
          <w:p w14:paraId="423C0500"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0.01</w:t>
            </w:r>
          </w:p>
        </w:tc>
        <w:tc>
          <w:tcPr>
            <w:tcW w:w="735" w:type="dxa"/>
            <w:tcBorders>
              <w:bottom w:val="single" w:sz="4" w:space="0" w:color="auto"/>
            </w:tcBorders>
            <w:vAlign w:val="center"/>
          </w:tcPr>
          <w:p w14:paraId="1398B3C2"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0.08</w:t>
            </w:r>
          </w:p>
        </w:tc>
        <w:tc>
          <w:tcPr>
            <w:tcW w:w="672" w:type="dxa"/>
            <w:tcBorders>
              <w:bottom w:val="single" w:sz="4" w:space="0" w:color="auto"/>
            </w:tcBorders>
            <w:vAlign w:val="center"/>
          </w:tcPr>
          <w:p w14:paraId="6434DC63"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0.15</w:t>
            </w:r>
          </w:p>
        </w:tc>
        <w:tc>
          <w:tcPr>
            <w:tcW w:w="672" w:type="dxa"/>
            <w:tcBorders>
              <w:bottom w:val="single" w:sz="4" w:space="0" w:color="auto"/>
            </w:tcBorders>
            <w:vAlign w:val="center"/>
          </w:tcPr>
          <w:p w14:paraId="5AF7A3AC" w14:textId="77777777" w:rsidR="003918A8" w:rsidRDefault="00EC7933">
            <w:pPr>
              <w:spacing w:line="240" w:lineRule="exact"/>
              <w:jc w:val="center"/>
              <w:rPr>
                <w:rFonts w:ascii="ＭＳ 明朝" w:hAnsi="ＭＳ 明朝"/>
                <w:spacing w:val="10"/>
                <w:szCs w:val="21"/>
              </w:rPr>
            </w:pPr>
            <w:r>
              <w:rPr>
                <w:rFonts w:ascii="ＭＳ 明朝" w:hAnsi="ＭＳ 明朝"/>
                <w:spacing w:val="10"/>
                <w:szCs w:val="21"/>
              </w:rPr>
              <w:t>0.22</w:t>
            </w:r>
          </w:p>
        </w:tc>
      </w:tr>
    </w:tbl>
    <w:p w14:paraId="0FD86624" w14:textId="77777777" w:rsidR="003918A8" w:rsidRDefault="00EC7933">
      <w:pPr>
        <w:ind w:leftChars="208" w:left="667" w:hangingChars="95" w:hanging="222"/>
        <w:rPr>
          <w:rFonts w:ascii="ＭＳ 明朝" w:hAnsi="ＭＳ 明朝"/>
          <w:spacing w:val="10"/>
          <w:szCs w:val="21"/>
        </w:rPr>
      </w:pPr>
      <w:r>
        <w:rPr>
          <w:rFonts w:ascii="ＭＳ 明朝" w:hAnsi="ＭＳ 明朝" w:hint="eastAsia"/>
          <w:spacing w:val="10"/>
          <w:szCs w:val="21"/>
        </w:rPr>
        <w:t>③　ＯＥＣＤ輸出信用アレンジメント第</w:t>
      </w:r>
      <w:r>
        <w:rPr>
          <w:rFonts w:ascii="ＭＳ 明朝" w:hAnsi="ＭＳ 明朝"/>
          <w:spacing w:val="10"/>
          <w:szCs w:val="21"/>
        </w:rPr>
        <w:t>48</w:t>
      </w:r>
      <w:r>
        <w:rPr>
          <w:rFonts w:ascii="ＭＳ 明朝" w:hAnsi="ＭＳ 明朝" w:hint="eastAsia"/>
          <w:spacing w:val="10"/>
          <w:szCs w:val="21"/>
        </w:rPr>
        <w:t>条の規定に基づき日本以外の参加国が事前通報を行った場合であって、「エスクロアカウント」又は「国際金融機関との協調融資」を適用する基準を満たす場合　１－当該通報の割引率（通報を行った国が複数ある場合は最も高い割引率）</w:t>
      </w:r>
    </w:p>
    <w:p w14:paraId="7BD31BE9" w14:textId="77777777" w:rsidR="003918A8" w:rsidRDefault="00EC7933">
      <w:pPr>
        <w:ind w:leftChars="210" w:left="672" w:hangingChars="95" w:hanging="222"/>
        <w:rPr>
          <w:rFonts w:hAnsi="ＭＳ 明朝"/>
          <w:spacing w:val="10"/>
          <w:szCs w:val="21"/>
        </w:rPr>
      </w:pPr>
      <w:r>
        <w:rPr>
          <w:rFonts w:hAnsi="ＭＳ 明朝" w:hint="eastAsia"/>
          <w:spacing w:val="10"/>
          <w:szCs w:val="21"/>
        </w:rPr>
        <w:t>④　外貨建特約書を付して保険契約を締結する場合</w:t>
      </w:r>
      <w:r>
        <w:rPr>
          <w:rFonts w:hint="eastAsia"/>
          <w:spacing w:val="10"/>
          <w:szCs w:val="21"/>
        </w:rPr>
        <w:t>（代金等がアメリカ合衆国ドルで決済される場合を除く。）</w:t>
      </w:r>
      <w:r>
        <w:rPr>
          <w:rFonts w:hAnsi="ＭＳ 明朝" w:hint="eastAsia"/>
          <w:spacing w:val="10"/>
          <w:szCs w:val="21"/>
        </w:rPr>
        <w:t xml:space="preserve">　１</w:t>
      </w:r>
      <w:r>
        <w:rPr>
          <w:rFonts w:hAnsi="ＭＳ 明朝" w:hint="eastAsia"/>
          <w:spacing w:val="10"/>
          <w:szCs w:val="21"/>
        </w:rPr>
        <w:t>.</w:t>
      </w:r>
      <w:r>
        <w:rPr>
          <w:rFonts w:hAnsi="ＭＳ 明朝" w:hint="eastAsia"/>
          <w:spacing w:val="10"/>
          <w:szCs w:val="21"/>
        </w:rPr>
        <w:t>２７</w:t>
      </w:r>
    </w:p>
    <w:p w14:paraId="6CE2B99F" w14:textId="77777777" w:rsidR="003918A8" w:rsidRDefault="00EC7933">
      <w:pPr>
        <w:ind w:leftChars="208" w:left="667" w:hangingChars="95" w:hanging="222"/>
        <w:rPr>
          <w:rFonts w:ascii="ＭＳ 明朝" w:hAnsi="ＭＳ 明朝"/>
          <w:spacing w:val="10"/>
          <w:szCs w:val="21"/>
        </w:rPr>
      </w:pPr>
      <w:r>
        <w:rPr>
          <w:rFonts w:ascii="ＭＳ 明朝" w:hAnsi="ＭＳ 明朝" w:hint="eastAsia"/>
          <w:spacing w:val="10"/>
          <w:szCs w:val="21"/>
        </w:rPr>
        <w:t>⑤　輸出契約等に係る保険料を２回に分割して納付する場合　次の式により算出した係数</w:t>
      </w:r>
    </w:p>
    <w:p w14:paraId="50F7EBE4" w14:textId="77777777" w:rsidR="003918A8" w:rsidRDefault="00EC7933">
      <w:pPr>
        <w:ind w:leftChars="418" w:left="895"/>
        <w:rPr>
          <w:rFonts w:ascii="ＭＳ 明朝" w:hAnsi="ＭＳ 明朝"/>
          <w:spacing w:val="10"/>
          <w:szCs w:val="21"/>
        </w:rPr>
      </w:pPr>
      <w:r>
        <w:rPr>
          <w:rFonts w:ascii="ＭＳ 明朝" w:hAnsi="ＭＳ 明朝" w:hint="eastAsia"/>
          <w:spacing w:val="10"/>
          <w:szCs w:val="21"/>
        </w:rPr>
        <w:t>０.５＋０.５×（１＋Ｒ</w:t>
      </w:r>
      <w:r>
        <w:rPr>
          <w:rFonts w:ascii="ＭＳ 明朝" w:hAnsi="ＭＳ 明朝"/>
          <w:spacing w:val="10"/>
          <w:szCs w:val="21"/>
        </w:rPr>
        <w:t>)</w:t>
      </w:r>
      <w:r>
        <w:rPr>
          <w:rFonts w:ascii="ＭＳ 明朝" w:hAnsi="ＭＳ 明朝" w:hint="eastAsia"/>
          <w:spacing w:val="10"/>
          <w:sz w:val="24"/>
          <w:szCs w:val="24"/>
          <w:vertAlign w:val="superscript"/>
        </w:rPr>
        <w:t>n</w:t>
      </w:r>
    </w:p>
    <w:p w14:paraId="52216FA8" w14:textId="77777777" w:rsidR="003918A8" w:rsidRDefault="00EC7933">
      <w:pPr>
        <w:pStyle w:val="3"/>
        <w:tabs>
          <w:tab w:val="left" w:pos="-2080"/>
        </w:tabs>
        <w:ind w:leftChars="313" w:left="1005" w:hangingChars="143" w:hanging="335"/>
        <w:rPr>
          <w:rFonts w:ascii="ＭＳ 明朝" w:hAnsi="ＭＳ 明朝"/>
          <w:spacing w:val="10"/>
          <w:sz w:val="21"/>
          <w:szCs w:val="21"/>
        </w:rPr>
      </w:pPr>
      <w:r>
        <w:rPr>
          <w:rFonts w:ascii="ＭＳ 明朝" w:hAnsi="ＭＳ 明朝" w:hint="eastAsia"/>
          <w:spacing w:val="10"/>
          <w:sz w:val="21"/>
          <w:szCs w:val="21"/>
        </w:rPr>
        <w:t>(ⅰ)　Ｒは、決済が行われる通貨に適用される保険契約締結日における市中貸出基準金利（Commercial Interest Reference Rate）とする。</w:t>
      </w:r>
    </w:p>
    <w:p w14:paraId="67C55419" w14:textId="77777777" w:rsidR="003918A8" w:rsidRDefault="00EC7933">
      <w:pPr>
        <w:pStyle w:val="3"/>
        <w:tabs>
          <w:tab w:val="left" w:pos="-1760"/>
        </w:tabs>
        <w:ind w:leftChars="313" w:left="1005" w:hangingChars="143" w:hanging="335"/>
        <w:rPr>
          <w:rFonts w:ascii="ＭＳ 明朝" w:hAnsi="ＭＳ 明朝"/>
          <w:spacing w:val="10"/>
          <w:sz w:val="21"/>
          <w:szCs w:val="21"/>
        </w:rPr>
      </w:pPr>
      <w:r>
        <w:rPr>
          <w:rFonts w:ascii="ＭＳ 明朝" w:hAnsi="ＭＳ 明朝" w:hint="eastAsia"/>
          <w:spacing w:val="10"/>
          <w:sz w:val="21"/>
          <w:szCs w:val="21"/>
        </w:rPr>
        <w:t>(ⅱ)　nは、保険契約締結日から第２回目保険料支払日までの期間が１年以内の場合は１とし、当該期間が１年を超える場合は１に１年を超える期間の１年又はその端数ごとに１を加える。</w:t>
      </w:r>
    </w:p>
    <w:p w14:paraId="18383BA5" w14:textId="77777777" w:rsidR="003918A8" w:rsidRDefault="00EC7933">
      <w:pPr>
        <w:ind w:left="222" w:hangingChars="95" w:hanging="222"/>
        <w:rPr>
          <w:rFonts w:hAnsi="ＭＳ 明朝"/>
          <w:spacing w:val="10"/>
          <w:szCs w:val="21"/>
        </w:rPr>
      </w:pPr>
      <w:r>
        <w:rPr>
          <w:rFonts w:hAnsi="ＭＳ 明朝" w:hint="eastAsia"/>
          <w:spacing w:val="10"/>
          <w:szCs w:val="21"/>
        </w:rPr>
        <w:t>３　増加費用</w:t>
      </w:r>
      <w:r>
        <w:rPr>
          <w:rFonts w:hAnsi="ＭＳ 明朝" w:hint="eastAsia"/>
          <w:spacing w:val="10"/>
          <w:szCs w:val="21"/>
        </w:rPr>
        <w:t>(</w:t>
      </w:r>
      <w:r>
        <w:rPr>
          <w:rFonts w:hAnsi="ＭＳ 明朝" w:hint="eastAsia"/>
          <w:spacing w:val="10"/>
          <w:szCs w:val="21"/>
        </w:rPr>
        <w:t>約款第３条第３号のてん補危険をいう。</w:t>
      </w:r>
      <w:r>
        <w:rPr>
          <w:rFonts w:hAnsi="ＭＳ 明朝" w:hint="eastAsia"/>
          <w:spacing w:val="10"/>
          <w:szCs w:val="21"/>
        </w:rPr>
        <w:t>)</w:t>
      </w:r>
      <w:r>
        <w:rPr>
          <w:rFonts w:hAnsi="ＭＳ 明朝" w:hint="eastAsia"/>
          <w:spacing w:val="10"/>
          <w:szCs w:val="21"/>
        </w:rPr>
        <w:t>に係る保険金額当たりの保険料率は、次の式により算出する。</w:t>
      </w:r>
    </w:p>
    <w:p w14:paraId="4054E662" w14:textId="77777777" w:rsidR="003918A8" w:rsidRDefault="00EC7933">
      <w:pPr>
        <w:ind w:leftChars="216" w:left="462" w:firstLineChars="12" w:firstLine="28"/>
        <w:rPr>
          <w:spacing w:val="10"/>
          <w:szCs w:val="21"/>
        </w:rPr>
      </w:pPr>
      <w:r>
        <w:rPr>
          <w:rFonts w:hint="eastAsia"/>
          <w:spacing w:val="10"/>
          <w:szCs w:val="21"/>
        </w:rPr>
        <w:t>保険料率＝０．０００９×ａ</w:t>
      </w:r>
    </w:p>
    <w:p w14:paraId="14171558" w14:textId="77777777" w:rsidR="003918A8" w:rsidRDefault="00EC7933">
      <w:pPr>
        <w:ind w:leftChars="216" w:left="462" w:firstLineChars="101" w:firstLine="236"/>
        <w:rPr>
          <w:rFonts w:hAnsi="ＭＳ 明朝"/>
          <w:spacing w:val="10"/>
          <w:szCs w:val="21"/>
        </w:rPr>
      </w:pPr>
      <w:r>
        <w:rPr>
          <w:rFonts w:hint="eastAsia"/>
          <w:spacing w:val="10"/>
          <w:szCs w:val="21"/>
        </w:rPr>
        <w:t>係数ａは、</w:t>
      </w:r>
      <w:r>
        <w:rPr>
          <w:rFonts w:hAnsi="ＭＳ 明朝" w:hint="eastAsia"/>
          <w:spacing w:val="10"/>
          <w:szCs w:val="21"/>
        </w:rPr>
        <w:t>アメリカ合衆国、カナダ又はイラクを仕向国とする場合であって、個別保険のときは１３．８０、消費財特約書により保険契約を締結するときは１．８７とし、その他の国を仕向国とする場合であって、個別保険のときは４．１３、消費財特約書により保険契約を締結するときは０．２７とする。</w:t>
      </w:r>
    </w:p>
    <w:p w14:paraId="549A9F58" w14:textId="77777777" w:rsidR="003918A8" w:rsidRDefault="00EC7933">
      <w:pPr>
        <w:pStyle w:val="3"/>
        <w:tabs>
          <w:tab w:val="num" w:pos="-1760"/>
        </w:tabs>
        <w:ind w:leftChars="0" w:left="222" w:hangingChars="95" w:hanging="222"/>
        <w:rPr>
          <w:rFonts w:ascii="ＭＳ 明朝" w:hAnsi="ＭＳ 明朝"/>
          <w:spacing w:val="10"/>
          <w:sz w:val="21"/>
          <w:szCs w:val="21"/>
        </w:rPr>
      </w:pPr>
      <w:r>
        <w:rPr>
          <w:rFonts w:ascii="ＭＳ 明朝" w:hAnsi="ＭＳ 明朝" w:hint="eastAsia"/>
          <w:spacing w:val="10"/>
          <w:sz w:val="21"/>
          <w:szCs w:val="21"/>
        </w:rPr>
        <w:t>４　貿易一般保険付加保険特約に係る保険価額当たりの保険料率</w:t>
      </w:r>
    </w:p>
    <w:p w14:paraId="4ADFCCA8" w14:textId="77777777" w:rsidR="003918A8" w:rsidRDefault="00EC7933">
      <w:pPr>
        <w:autoSpaceDN w:val="0"/>
        <w:ind w:leftChars="105" w:left="447" w:hangingChars="95" w:hanging="222"/>
        <w:textAlignment w:val="baseline"/>
        <w:rPr>
          <w:rFonts w:ascii="ＭＳ 明朝" w:hAnsi="ＭＳ 明朝"/>
          <w:spacing w:val="10"/>
          <w:szCs w:val="21"/>
        </w:rPr>
      </w:pPr>
      <w:r>
        <w:rPr>
          <w:rFonts w:ascii="ＭＳ 明朝" w:hAnsi="ＭＳ 明朝" w:hint="eastAsia"/>
          <w:spacing w:val="10"/>
          <w:szCs w:val="21"/>
        </w:rPr>
        <w:t>(1)　支出費用に係る貿易一般保険の取扱について(平成13年4月1日01-制度-00043)に規定する特約（以下「支出費用特約」という。）を付して保険契約を締結する場合の当該特約に係る保険料率は、次の式により算出する。</w:t>
      </w:r>
    </w:p>
    <w:p w14:paraId="06BB3322" w14:textId="77777777" w:rsidR="003918A8" w:rsidRDefault="00EC7933">
      <w:pPr>
        <w:ind w:leftChars="314" w:left="672"/>
        <w:rPr>
          <w:rFonts w:ascii="ＭＳ 明朝" w:hAnsi="ＭＳ 明朝"/>
          <w:spacing w:val="10"/>
          <w:szCs w:val="21"/>
        </w:rPr>
      </w:pPr>
      <w:r>
        <w:rPr>
          <w:rFonts w:ascii="ＭＳ 明朝" w:hAnsi="ＭＳ 明朝" w:hint="eastAsia"/>
          <w:spacing w:val="10"/>
          <w:szCs w:val="21"/>
        </w:rPr>
        <w:t>（aＸ＋b）×てん補調整係数</w:t>
      </w:r>
    </w:p>
    <w:p w14:paraId="56A55A9E" w14:textId="77777777" w:rsidR="003918A8" w:rsidRDefault="00EC7933">
      <w:pPr>
        <w:autoSpaceDN w:val="0"/>
        <w:ind w:leftChars="209" w:left="669" w:hangingChars="95" w:hanging="222"/>
        <w:textAlignment w:val="baseline"/>
        <w:rPr>
          <w:rFonts w:ascii="ＭＳ 明朝" w:hAnsi="ＭＳ 明朝"/>
          <w:spacing w:val="10"/>
          <w:szCs w:val="21"/>
        </w:rPr>
      </w:pPr>
      <w:r>
        <w:rPr>
          <w:rFonts w:ascii="ＭＳ 明朝" w:hAnsi="ＭＳ 明朝" w:hint="eastAsia"/>
          <w:spacing w:val="10"/>
          <w:szCs w:val="21"/>
        </w:rPr>
        <w:t>①　係数ａ及びｂは、下表のとおりとする。</w:t>
      </w:r>
    </w:p>
    <w:tbl>
      <w:tblPr>
        <w:tblW w:w="4937" w:type="dxa"/>
        <w:tblInd w:w="814" w:type="dxa"/>
        <w:tblLayout w:type="fixed"/>
        <w:tblCellMar>
          <w:left w:w="30" w:type="dxa"/>
          <w:right w:w="30" w:type="dxa"/>
        </w:tblCellMar>
        <w:tblLook w:val="0000" w:firstRow="0" w:lastRow="0" w:firstColumn="0" w:lastColumn="0" w:noHBand="0" w:noVBand="0"/>
      </w:tblPr>
      <w:tblGrid>
        <w:gridCol w:w="2033"/>
        <w:gridCol w:w="1452"/>
        <w:gridCol w:w="1452"/>
      </w:tblGrid>
      <w:tr w:rsidR="003918A8" w14:paraId="3777B827" w14:textId="77777777">
        <w:trPr>
          <w:cantSplit/>
          <w:trHeight w:val="273"/>
        </w:trPr>
        <w:tc>
          <w:tcPr>
            <w:tcW w:w="2033" w:type="dxa"/>
            <w:tcBorders>
              <w:top w:val="single" w:sz="4" w:space="0" w:color="auto"/>
              <w:left w:val="single" w:sz="4" w:space="0" w:color="auto"/>
              <w:bottom w:val="single" w:sz="6" w:space="0" w:color="auto"/>
              <w:right w:val="single" w:sz="6" w:space="0" w:color="auto"/>
            </w:tcBorders>
          </w:tcPr>
          <w:p w14:paraId="2092533D" w14:textId="77777777" w:rsidR="003918A8" w:rsidRDefault="00EC7933">
            <w:pPr>
              <w:jc w:val="center"/>
              <w:rPr>
                <w:rFonts w:ascii="ＭＳ 明朝" w:hAnsi="ＭＳ 明朝"/>
                <w:spacing w:val="10"/>
                <w:szCs w:val="21"/>
              </w:rPr>
            </w:pPr>
            <w:r>
              <w:rPr>
                <w:rFonts w:ascii="ＭＳ 明朝" w:hAnsi="ＭＳ 明朝" w:hint="eastAsia"/>
                <w:spacing w:val="10"/>
                <w:szCs w:val="21"/>
              </w:rPr>
              <w:lastRenderedPageBreak/>
              <w:t>国カテゴリー</w:t>
            </w:r>
          </w:p>
        </w:tc>
        <w:tc>
          <w:tcPr>
            <w:tcW w:w="1452" w:type="dxa"/>
            <w:tcBorders>
              <w:top w:val="single" w:sz="6" w:space="0" w:color="auto"/>
              <w:left w:val="single" w:sz="6" w:space="0" w:color="auto"/>
              <w:bottom w:val="single" w:sz="6" w:space="0" w:color="auto"/>
              <w:right w:val="single" w:sz="6" w:space="0" w:color="auto"/>
            </w:tcBorders>
          </w:tcPr>
          <w:p w14:paraId="28901DF5" w14:textId="77777777" w:rsidR="003918A8" w:rsidRDefault="00EC7933">
            <w:pPr>
              <w:jc w:val="center"/>
              <w:rPr>
                <w:rFonts w:ascii="ＭＳ 明朝" w:hAnsi="ＭＳ 明朝"/>
                <w:spacing w:val="10"/>
                <w:szCs w:val="21"/>
              </w:rPr>
            </w:pPr>
            <w:r>
              <w:rPr>
                <w:rFonts w:ascii="ＭＳ 明朝" w:hAnsi="ＭＳ 明朝" w:hint="eastAsia"/>
                <w:spacing w:val="10"/>
                <w:szCs w:val="21"/>
              </w:rPr>
              <w:t>ａ</w:t>
            </w:r>
          </w:p>
        </w:tc>
        <w:tc>
          <w:tcPr>
            <w:tcW w:w="1452" w:type="dxa"/>
            <w:tcBorders>
              <w:top w:val="single" w:sz="6" w:space="0" w:color="auto"/>
              <w:left w:val="single" w:sz="6" w:space="0" w:color="auto"/>
              <w:bottom w:val="single" w:sz="6" w:space="0" w:color="auto"/>
              <w:right w:val="single" w:sz="6" w:space="0" w:color="auto"/>
            </w:tcBorders>
          </w:tcPr>
          <w:p w14:paraId="3BDA0ED4" w14:textId="77777777" w:rsidR="003918A8" w:rsidRDefault="00EC7933">
            <w:pPr>
              <w:jc w:val="center"/>
              <w:rPr>
                <w:rFonts w:ascii="ＭＳ 明朝" w:hAnsi="ＭＳ 明朝"/>
                <w:spacing w:val="10"/>
                <w:szCs w:val="21"/>
              </w:rPr>
            </w:pPr>
            <w:r>
              <w:rPr>
                <w:rFonts w:ascii="ＭＳ 明朝" w:hAnsi="ＭＳ 明朝" w:hint="eastAsia"/>
                <w:spacing w:val="10"/>
                <w:szCs w:val="21"/>
              </w:rPr>
              <w:t>ｂ</w:t>
            </w:r>
          </w:p>
        </w:tc>
      </w:tr>
      <w:tr w:rsidR="003918A8" w14:paraId="475816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6"/>
        </w:trPr>
        <w:tc>
          <w:tcPr>
            <w:tcW w:w="2033" w:type="dxa"/>
          </w:tcPr>
          <w:p w14:paraId="06E0818B" w14:textId="77777777" w:rsidR="003918A8" w:rsidRDefault="00EC7933">
            <w:pPr>
              <w:jc w:val="center"/>
              <w:rPr>
                <w:rFonts w:ascii="ＭＳ 明朝" w:hAnsi="ＭＳ 明朝"/>
                <w:spacing w:val="10"/>
                <w:szCs w:val="21"/>
              </w:rPr>
            </w:pPr>
            <w:r>
              <w:rPr>
                <w:rFonts w:ascii="ＭＳ 明朝" w:hAnsi="ＭＳ 明朝" w:hint="eastAsia"/>
                <w:spacing w:val="10"/>
                <w:szCs w:val="21"/>
              </w:rPr>
              <w:t>Ａ</w:t>
            </w:r>
          </w:p>
        </w:tc>
        <w:tc>
          <w:tcPr>
            <w:tcW w:w="1452" w:type="dxa"/>
          </w:tcPr>
          <w:p w14:paraId="6DD66F02" w14:textId="77777777" w:rsidR="003918A8" w:rsidRDefault="00EC7933">
            <w:pPr>
              <w:jc w:val="center"/>
              <w:rPr>
                <w:rFonts w:ascii="ＭＳ 明朝" w:hAnsi="ＭＳ 明朝"/>
                <w:spacing w:val="10"/>
                <w:szCs w:val="21"/>
              </w:rPr>
            </w:pPr>
            <w:r>
              <w:rPr>
                <w:rFonts w:ascii="ＭＳ 明朝" w:hAnsi="ＭＳ 明朝" w:hint="eastAsia"/>
                <w:spacing w:val="10"/>
                <w:szCs w:val="21"/>
              </w:rPr>
              <w:t>0.00044</w:t>
            </w:r>
          </w:p>
        </w:tc>
        <w:tc>
          <w:tcPr>
            <w:tcW w:w="1452" w:type="dxa"/>
          </w:tcPr>
          <w:p w14:paraId="566DA4CC" w14:textId="77777777" w:rsidR="003918A8" w:rsidRDefault="00EC7933">
            <w:pPr>
              <w:jc w:val="center"/>
              <w:rPr>
                <w:rFonts w:ascii="ＭＳ 明朝" w:hAnsi="ＭＳ 明朝"/>
                <w:spacing w:val="10"/>
                <w:szCs w:val="21"/>
              </w:rPr>
            </w:pPr>
            <w:r>
              <w:rPr>
                <w:rFonts w:ascii="ＭＳ 明朝" w:hAnsi="ＭＳ 明朝" w:hint="eastAsia"/>
                <w:spacing w:val="10"/>
                <w:szCs w:val="21"/>
              </w:rPr>
              <w:t>0.00011</w:t>
            </w:r>
          </w:p>
        </w:tc>
      </w:tr>
      <w:tr w:rsidR="003918A8" w14:paraId="6606C9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6"/>
        </w:trPr>
        <w:tc>
          <w:tcPr>
            <w:tcW w:w="2033" w:type="dxa"/>
          </w:tcPr>
          <w:p w14:paraId="196CB7A3" w14:textId="77777777" w:rsidR="003918A8" w:rsidRDefault="00EC7933">
            <w:pPr>
              <w:jc w:val="center"/>
              <w:rPr>
                <w:rFonts w:ascii="ＭＳ 明朝" w:hAnsi="ＭＳ 明朝"/>
                <w:spacing w:val="10"/>
                <w:szCs w:val="21"/>
              </w:rPr>
            </w:pPr>
            <w:r>
              <w:rPr>
                <w:rFonts w:ascii="ＭＳ 明朝" w:hAnsi="ＭＳ 明朝" w:hint="eastAsia"/>
                <w:spacing w:val="10"/>
                <w:szCs w:val="21"/>
              </w:rPr>
              <w:t>Ｂ</w:t>
            </w:r>
          </w:p>
        </w:tc>
        <w:tc>
          <w:tcPr>
            <w:tcW w:w="1452" w:type="dxa"/>
          </w:tcPr>
          <w:p w14:paraId="7ACDA86D" w14:textId="77777777" w:rsidR="003918A8" w:rsidRDefault="00EC7933">
            <w:pPr>
              <w:jc w:val="center"/>
              <w:rPr>
                <w:rFonts w:ascii="ＭＳ 明朝" w:hAnsi="ＭＳ 明朝"/>
                <w:spacing w:val="10"/>
                <w:szCs w:val="21"/>
              </w:rPr>
            </w:pPr>
            <w:r>
              <w:rPr>
                <w:rFonts w:ascii="ＭＳ 明朝" w:hAnsi="ＭＳ 明朝" w:hint="eastAsia"/>
                <w:spacing w:val="10"/>
                <w:szCs w:val="21"/>
              </w:rPr>
              <w:t>0.00136</w:t>
            </w:r>
          </w:p>
        </w:tc>
        <w:tc>
          <w:tcPr>
            <w:tcW w:w="1452" w:type="dxa"/>
          </w:tcPr>
          <w:p w14:paraId="3EC350FD" w14:textId="77777777" w:rsidR="003918A8" w:rsidRDefault="00EC7933">
            <w:pPr>
              <w:jc w:val="center"/>
              <w:rPr>
                <w:rFonts w:ascii="ＭＳ 明朝" w:hAnsi="ＭＳ 明朝"/>
                <w:spacing w:val="10"/>
                <w:szCs w:val="21"/>
              </w:rPr>
            </w:pPr>
            <w:r>
              <w:rPr>
                <w:rFonts w:ascii="ＭＳ 明朝" w:hAnsi="ＭＳ 明朝" w:hint="eastAsia"/>
                <w:spacing w:val="10"/>
                <w:szCs w:val="21"/>
              </w:rPr>
              <w:t>0.00029</w:t>
            </w:r>
          </w:p>
        </w:tc>
      </w:tr>
      <w:tr w:rsidR="003918A8" w14:paraId="6323A6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6"/>
        </w:trPr>
        <w:tc>
          <w:tcPr>
            <w:tcW w:w="2033" w:type="dxa"/>
          </w:tcPr>
          <w:p w14:paraId="2D63D087" w14:textId="77777777" w:rsidR="003918A8" w:rsidRDefault="00EC7933">
            <w:pPr>
              <w:jc w:val="center"/>
              <w:rPr>
                <w:rFonts w:ascii="ＭＳ 明朝" w:hAnsi="ＭＳ 明朝"/>
                <w:spacing w:val="10"/>
                <w:szCs w:val="21"/>
              </w:rPr>
            </w:pPr>
            <w:r>
              <w:rPr>
                <w:rFonts w:ascii="ＭＳ 明朝" w:hAnsi="ＭＳ 明朝" w:hint="eastAsia"/>
                <w:spacing w:val="10"/>
                <w:szCs w:val="21"/>
              </w:rPr>
              <w:t>Ｃ</w:t>
            </w:r>
          </w:p>
        </w:tc>
        <w:tc>
          <w:tcPr>
            <w:tcW w:w="1452" w:type="dxa"/>
          </w:tcPr>
          <w:p w14:paraId="6943A5EE" w14:textId="77777777" w:rsidR="003918A8" w:rsidRDefault="00EC7933">
            <w:pPr>
              <w:jc w:val="center"/>
              <w:rPr>
                <w:rFonts w:ascii="ＭＳ 明朝" w:hAnsi="ＭＳ 明朝"/>
                <w:spacing w:val="10"/>
                <w:szCs w:val="21"/>
              </w:rPr>
            </w:pPr>
            <w:r>
              <w:rPr>
                <w:rFonts w:ascii="ＭＳ 明朝" w:hAnsi="ＭＳ 明朝" w:hint="eastAsia"/>
                <w:spacing w:val="10"/>
                <w:szCs w:val="21"/>
              </w:rPr>
              <w:t>0.00250</w:t>
            </w:r>
          </w:p>
        </w:tc>
        <w:tc>
          <w:tcPr>
            <w:tcW w:w="1452" w:type="dxa"/>
          </w:tcPr>
          <w:p w14:paraId="634181F6" w14:textId="77777777" w:rsidR="003918A8" w:rsidRDefault="00EC7933">
            <w:pPr>
              <w:jc w:val="center"/>
              <w:rPr>
                <w:rFonts w:ascii="ＭＳ 明朝" w:hAnsi="ＭＳ 明朝"/>
                <w:spacing w:val="10"/>
                <w:szCs w:val="21"/>
              </w:rPr>
            </w:pPr>
            <w:r>
              <w:rPr>
                <w:rFonts w:ascii="ＭＳ 明朝" w:hAnsi="ＭＳ 明朝" w:hint="eastAsia"/>
                <w:spacing w:val="10"/>
                <w:szCs w:val="21"/>
              </w:rPr>
              <w:t>0.00054</w:t>
            </w:r>
          </w:p>
        </w:tc>
      </w:tr>
      <w:tr w:rsidR="003918A8" w14:paraId="65F244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6"/>
        </w:trPr>
        <w:tc>
          <w:tcPr>
            <w:tcW w:w="2033" w:type="dxa"/>
          </w:tcPr>
          <w:p w14:paraId="69C266DA" w14:textId="77777777" w:rsidR="003918A8" w:rsidRDefault="00EC7933">
            <w:pPr>
              <w:jc w:val="center"/>
              <w:rPr>
                <w:rFonts w:ascii="ＭＳ 明朝" w:hAnsi="ＭＳ 明朝"/>
                <w:spacing w:val="10"/>
                <w:szCs w:val="21"/>
              </w:rPr>
            </w:pPr>
            <w:r>
              <w:rPr>
                <w:rFonts w:ascii="ＭＳ 明朝" w:hAnsi="ＭＳ 明朝" w:hint="eastAsia"/>
                <w:spacing w:val="10"/>
                <w:szCs w:val="21"/>
              </w:rPr>
              <w:t>Ｄ</w:t>
            </w:r>
          </w:p>
        </w:tc>
        <w:tc>
          <w:tcPr>
            <w:tcW w:w="1452" w:type="dxa"/>
          </w:tcPr>
          <w:p w14:paraId="61F0A05F" w14:textId="77777777" w:rsidR="003918A8" w:rsidRDefault="00EC7933">
            <w:pPr>
              <w:jc w:val="center"/>
              <w:rPr>
                <w:rFonts w:ascii="ＭＳ 明朝" w:hAnsi="ＭＳ 明朝"/>
                <w:spacing w:val="10"/>
                <w:szCs w:val="21"/>
              </w:rPr>
            </w:pPr>
            <w:r>
              <w:rPr>
                <w:rFonts w:ascii="ＭＳ 明朝" w:hAnsi="ＭＳ 明朝" w:hint="eastAsia"/>
                <w:spacing w:val="10"/>
                <w:szCs w:val="21"/>
              </w:rPr>
              <w:t>0.00362</w:t>
            </w:r>
          </w:p>
        </w:tc>
        <w:tc>
          <w:tcPr>
            <w:tcW w:w="1452" w:type="dxa"/>
          </w:tcPr>
          <w:p w14:paraId="67453AEB" w14:textId="77777777" w:rsidR="003918A8" w:rsidRDefault="00EC7933">
            <w:pPr>
              <w:jc w:val="center"/>
              <w:rPr>
                <w:rFonts w:ascii="ＭＳ 明朝" w:hAnsi="ＭＳ 明朝"/>
                <w:spacing w:val="10"/>
                <w:szCs w:val="21"/>
              </w:rPr>
            </w:pPr>
            <w:r>
              <w:rPr>
                <w:rFonts w:ascii="ＭＳ 明朝" w:hAnsi="ＭＳ 明朝" w:hint="eastAsia"/>
                <w:spacing w:val="10"/>
                <w:szCs w:val="21"/>
              </w:rPr>
              <w:t>0.00080</w:t>
            </w:r>
          </w:p>
        </w:tc>
      </w:tr>
      <w:tr w:rsidR="003918A8" w14:paraId="57E34F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6"/>
        </w:trPr>
        <w:tc>
          <w:tcPr>
            <w:tcW w:w="2033" w:type="dxa"/>
          </w:tcPr>
          <w:p w14:paraId="1A39E6DF" w14:textId="77777777" w:rsidR="003918A8" w:rsidRDefault="00EC7933">
            <w:pPr>
              <w:jc w:val="center"/>
              <w:rPr>
                <w:rFonts w:ascii="ＭＳ 明朝" w:hAnsi="ＭＳ 明朝"/>
                <w:spacing w:val="10"/>
                <w:szCs w:val="21"/>
              </w:rPr>
            </w:pPr>
            <w:r>
              <w:rPr>
                <w:rFonts w:ascii="ＭＳ 明朝" w:hAnsi="ＭＳ 明朝" w:hint="eastAsia"/>
                <w:spacing w:val="10"/>
                <w:szCs w:val="21"/>
              </w:rPr>
              <w:t>Ｅ</w:t>
            </w:r>
          </w:p>
        </w:tc>
        <w:tc>
          <w:tcPr>
            <w:tcW w:w="1452" w:type="dxa"/>
          </w:tcPr>
          <w:p w14:paraId="3A5AB7BA" w14:textId="77777777" w:rsidR="003918A8" w:rsidRDefault="00EC7933">
            <w:pPr>
              <w:jc w:val="center"/>
              <w:rPr>
                <w:rFonts w:ascii="ＭＳ 明朝" w:hAnsi="ＭＳ 明朝"/>
                <w:spacing w:val="10"/>
                <w:szCs w:val="21"/>
              </w:rPr>
            </w:pPr>
            <w:r>
              <w:rPr>
                <w:rFonts w:ascii="ＭＳ 明朝" w:hAnsi="ＭＳ 明朝" w:hint="eastAsia"/>
                <w:spacing w:val="10"/>
                <w:szCs w:val="21"/>
              </w:rPr>
              <w:t>0.00454</w:t>
            </w:r>
          </w:p>
        </w:tc>
        <w:tc>
          <w:tcPr>
            <w:tcW w:w="1452" w:type="dxa"/>
          </w:tcPr>
          <w:p w14:paraId="454735AF" w14:textId="77777777" w:rsidR="003918A8" w:rsidRDefault="00EC7933">
            <w:pPr>
              <w:jc w:val="center"/>
              <w:rPr>
                <w:rFonts w:ascii="ＭＳ 明朝" w:hAnsi="ＭＳ 明朝"/>
                <w:spacing w:val="10"/>
                <w:szCs w:val="21"/>
              </w:rPr>
            </w:pPr>
            <w:r>
              <w:rPr>
                <w:rFonts w:ascii="ＭＳ 明朝" w:hAnsi="ＭＳ 明朝" w:hint="eastAsia"/>
                <w:spacing w:val="10"/>
                <w:szCs w:val="21"/>
              </w:rPr>
              <w:t>0.00099</w:t>
            </w:r>
          </w:p>
        </w:tc>
      </w:tr>
      <w:tr w:rsidR="003918A8" w14:paraId="61ED07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6"/>
        </w:trPr>
        <w:tc>
          <w:tcPr>
            <w:tcW w:w="2033" w:type="dxa"/>
          </w:tcPr>
          <w:p w14:paraId="46724075" w14:textId="77777777" w:rsidR="003918A8" w:rsidRDefault="00EC7933">
            <w:pPr>
              <w:jc w:val="center"/>
              <w:rPr>
                <w:rFonts w:ascii="ＭＳ 明朝" w:hAnsi="ＭＳ 明朝"/>
                <w:spacing w:val="10"/>
                <w:szCs w:val="21"/>
              </w:rPr>
            </w:pPr>
            <w:r>
              <w:rPr>
                <w:rFonts w:ascii="ＭＳ 明朝" w:hAnsi="ＭＳ 明朝" w:hint="eastAsia"/>
                <w:spacing w:val="10"/>
                <w:szCs w:val="21"/>
              </w:rPr>
              <w:t>Ｆ</w:t>
            </w:r>
          </w:p>
        </w:tc>
        <w:tc>
          <w:tcPr>
            <w:tcW w:w="1452" w:type="dxa"/>
          </w:tcPr>
          <w:p w14:paraId="281F9D1A" w14:textId="77777777" w:rsidR="003918A8" w:rsidRDefault="00EC7933">
            <w:pPr>
              <w:jc w:val="center"/>
              <w:rPr>
                <w:rFonts w:ascii="ＭＳ 明朝" w:hAnsi="ＭＳ 明朝"/>
                <w:spacing w:val="10"/>
                <w:szCs w:val="21"/>
              </w:rPr>
            </w:pPr>
            <w:r>
              <w:rPr>
                <w:rFonts w:ascii="ＭＳ 明朝" w:hAnsi="ＭＳ 明朝" w:hint="eastAsia"/>
                <w:spacing w:val="10"/>
                <w:szCs w:val="21"/>
              </w:rPr>
              <w:t>0.00534</w:t>
            </w:r>
          </w:p>
        </w:tc>
        <w:tc>
          <w:tcPr>
            <w:tcW w:w="1452" w:type="dxa"/>
          </w:tcPr>
          <w:p w14:paraId="5FDAA4B1" w14:textId="77777777" w:rsidR="003918A8" w:rsidRDefault="00EC7933">
            <w:pPr>
              <w:jc w:val="center"/>
              <w:rPr>
                <w:rFonts w:ascii="ＭＳ 明朝" w:hAnsi="ＭＳ 明朝"/>
                <w:spacing w:val="10"/>
                <w:szCs w:val="21"/>
              </w:rPr>
            </w:pPr>
            <w:r>
              <w:rPr>
                <w:rFonts w:ascii="ＭＳ 明朝" w:hAnsi="ＭＳ 明朝" w:hint="eastAsia"/>
                <w:spacing w:val="10"/>
                <w:szCs w:val="21"/>
              </w:rPr>
              <w:t>0.00116</w:t>
            </w:r>
          </w:p>
        </w:tc>
      </w:tr>
      <w:tr w:rsidR="003918A8" w14:paraId="1ADCD8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6"/>
        </w:trPr>
        <w:tc>
          <w:tcPr>
            <w:tcW w:w="2033" w:type="dxa"/>
          </w:tcPr>
          <w:p w14:paraId="5D4A3920" w14:textId="77777777" w:rsidR="003918A8" w:rsidRDefault="00EC7933">
            <w:pPr>
              <w:jc w:val="center"/>
              <w:rPr>
                <w:rFonts w:ascii="ＭＳ 明朝" w:hAnsi="ＭＳ 明朝"/>
                <w:spacing w:val="10"/>
                <w:szCs w:val="21"/>
              </w:rPr>
            </w:pPr>
            <w:r>
              <w:rPr>
                <w:rFonts w:ascii="ＭＳ 明朝" w:hAnsi="ＭＳ 明朝" w:hint="eastAsia"/>
                <w:spacing w:val="10"/>
                <w:szCs w:val="21"/>
              </w:rPr>
              <w:t>Ｇ</w:t>
            </w:r>
          </w:p>
        </w:tc>
        <w:tc>
          <w:tcPr>
            <w:tcW w:w="1452" w:type="dxa"/>
          </w:tcPr>
          <w:p w14:paraId="037E5CB7" w14:textId="77777777" w:rsidR="003918A8" w:rsidRDefault="00EC7933">
            <w:pPr>
              <w:jc w:val="center"/>
              <w:rPr>
                <w:rFonts w:ascii="ＭＳ 明朝" w:hAnsi="ＭＳ 明朝"/>
                <w:spacing w:val="10"/>
                <w:szCs w:val="21"/>
              </w:rPr>
            </w:pPr>
            <w:r>
              <w:rPr>
                <w:rFonts w:ascii="ＭＳ 明朝" w:hAnsi="ＭＳ 明朝" w:hint="eastAsia"/>
                <w:spacing w:val="10"/>
                <w:szCs w:val="21"/>
              </w:rPr>
              <w:t>0.00704</w:t>
            </w:r>
          </w:p>
        </w:tc>
        <w:tc>
          <w:tcPr>
            <w:tcW w:w="1452" w:type="dxa"/>
          </w:tcPr>
          <w:p w14:paraId="21B79506" w14:textId="77777777" w:rsidR="003918A8" w:rsidRDefault="00EC7933">
            <w:pPr>
              <w:jc w:val="center"/>
              <w:rPr>
                <w:rFonts w:ascii="ＭＳ 明朝" w:hAnsi="ＭＳ 明朝"/>
                <w:spacing w:val="10"/>
                <w:szCs w:val="21"/>
              </w:rPr>
            </w:pPr>
            <w:r>
              <w:rPr>
                <w:rFonts w:ascii="ＭＳ 明朝" w:hAnsi="ＭＳ 明朝" w:hint="eastAsia"/>
                <w:spacing w:val="10"/>
                <w:szCs w:val="21"/>
              </w:rPr>
              <w:t>0.00154</w:t>
            </w:r>
          </w:p>
        </w:tc>
      </w:tr>
      <w:tr w:rsidR="003918A8" w14:paraId="6CEC12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6"/>
        </w:trPr>
        <w:tc>
          <w:tcPr>
            <w:tcW w:w="2033" w:type="dxa"/>
          </w:tcPr>
          <w:p w14:paraId="25585E02" w14:textId="77777777" w:rsidR="003918A8" w:rsidRDefault="00EC7933">
            <w:pPr>
              <w:jc w:val="center"/>
              <w:rPr>
                <w:rFonts w:ascii="ＭＳ 明朝" w:hAnsi="ＭＳ 明朝"/>
                <w:spacing w:val="10"/>
                <w:szCs w:val="21"/>
              </w:rPr>
            </w:pPr>
            <w:r>
              <w:rPr>
                <w:rFonts w:ascii="ＭＳ 明朝" w:hAnsi="ＭＳ 明朝" w:hint="eastAsia"/>
                <w:spacing w:val="10"/>
                <w:szCs w:val="21"/>
              </w:rPr>
              <w:t>Ｈ</w:t>
            </w:r>
          </w:p>
        </w:tc>
        <w:tc>
          <w:tcPr>
            <w:tcW w:w="1452" w:type="dxa"/>
          </w:tcPr>
          <w:p w14:paraId="4A1B47EB" w14:textId="77777777" w:rsidR="003918A8" w:rsidRDefault="00EC7933">
            <w:pPr>
              <w:jc w:val="center"/>
              <w:rPr>
                <w:rFonts w:ascii="ＭＳ 明朝" w:hAnsi="ＭＳ 明朝"/>
                <w:spacing w:val="10"/>
                <w:szCs w:val="21"/>
              </w:rPr>
            </w:pPr>
            <w:r>
              <w:rPr>
                <w:rFonts w:ascii="ＭＳ 明朝" w:hAnsi="ＭＳ 明朝" w:hint="eastAsia"/>
                <w:spacing w:val="10"/>
                <w:szCs w:val="21"/>
              </w:rPr>
              <w:t>0.00932</w:t>
            </w:r>
          </w:p>
        </w:tc>
        <w:tc>
          <w:tcPr>
            <w:tcW w:w="1452" w:type="dxa"/>
          </w:tcPr>
          <w:p w14:paraId="13A2F05E" w14:textId="77777777" w:rsidR="003918A8" w:rsidRDefault="00EC7933">
            <w:pPr>
              <w:jc w:val="center"/>
              <w:rPr>
                <w:rFonts w:ascii="ＭＳ 明朝" w:hAnsi="ＭＳ 明朝"/>
                <w:spacing w:val="10"/>
                <w:szCs w:val="21"/>
              </w:rPr>
            </w:pPr>
            <w:r>
              <w:rPr>
                <w:rFonts w:ascii="ＭＳ 明朝" w:hAnsi="ＭＳ 明朝" w:hint="eastAsia"/>
                <w:spacing w:val="10"/>
                <w:szCs w:val="21"/>
              </w:rPr>
              <w:t>0.00203</w:t>
            </w:r>
          </w:p>
        </w:tc>
      </w:tr>
    </w:tbl>
    <w:p w14:paraId="378E95DD" w14:textId="77777777" w:rsidR="003918A8" w:rsidRDefault="00EC7933">
      <w:pPr>
        <w:pStyle w:val="3"/>
        <w:tabs>
          <w:tab w:val="left" w:pos="-1760"/>
        </w:tabs>
        <w:ind w:leftChars="210" w:left="672" w:hangingChars="95" w:hanging="222"/>
        <w:rPr>
          <w:rFonts w:ascii="ＭＳ 明朝" w:hAnsi="ＭＳ 明朝"/>
          <w:spacing w:val="10"/>
          <w:sz w:val="21"/>
          <w:szCs w:val="21"/>
        </w:rPr>
      </w:pPr>
      <w:r>
        <w:rPr>
          <w:rFonts w:ascii="ＭＳ 明朝" w:hAnsi="ＭＳ 明朝" w:hint="eastAsia"/>
          <w:spacing w:val="10"/>
          <w:sz w:val="21"/>
          <w:szCs w:val="21"/>
        </w:rPr>
        <w:t>②　Ｘは、技術提供開始の日から起算した最終の対価確認日までの期間が６月以内の場合は０．５とし、当該期間が６月を超える場合は０．５に６月を超える期間の６月又はその端数ごとに０．５を加える。</w:t>
      </w:r>
    </w:p>
    <w:p w14:paraId="7417FF59" w14:textId="77777777" w:rsidR="003918A8" w:rsidRDefault="00EC7933">
      <w:pPr>
        <w:pStyle w:val="3"/>
        <w:tabs>
          <w:tab w:val="left" w:pos="-1760"/>
        </w:tabs>
        <w:ind w:leftChars="210" w:left="672" w:hangingChars="95" w:hanging="222"/>
        <w:rPr>
          <w:rFonts w:ascii="ＭＳ 明朝" w:hAnsi="ＭＳ 明朝"/>
          <w:spacing w:val="10"/>
          <w:sz w:val="21"/>
          <w:szCs w:val="21"/>
        </w:rPr>
      </w:pPr>
      <w:r>
        <w:rPr>
          <w:rFonts w:ascii="ＭＳ 明朝" w:hAnsi="ＭＳ 明朝" w:hint="eastAsia"/>
          <w:spacing w:val="10"/>
          <w:sz w:val="21"/>
          <w:szCs w:val="21"/>
        </w:rPr>
        <w:t>③　てん補調整係数は、上記１（１）③の船後危険の場合の規定を準用する。この場合において、同規定の(ⅲ)の準用に当たっては、ＩＬＣにより決済される輸出契約等又は政府開発援助契約等であっても代金等の支払人の格付けによるものとする。</w:t>
      </w:r>
    </w:p>
    <w:p w14:paraId="57ABDEC9" w14:textId="77777777" w:rsidR="003918A8" w:rsidRDefault="00EC7933">
      <w:pPr>
        <w:ind w:leftChars="105" w:left="447" w:hangingChars="95" w:hanging="222"/>
        <w:rPr>
          <w:rFonts w:ascii="ＭＳ 明朝" w:hAnsi="ＭＳ 明朝"/>
          <w:spacing w:val="10"/>
          <w:szCs w:val="21"/>
        </w:rPr>
      </w:pPr>
      <w:r>
        <w:rPr>
          <w:rFonts w:ascii="ＭＳ 明朝" w:hAnsi="ＭＳ 明朝" w:hint="eastAsia"/>
          <w:spacing w:val="10"/>
          <w:szCs w:val="21"/>
        </w:rPr>
        <w:t>(</w:t>
      </w:r>
      <w:r>
        <w:rPr>
          <w:rFonts w:ascii="ＭＳ 明朝" w:hAnsi="ＭＳ 明朝"/>
          <w:spacing w:val="10"/>
          <w:szCs w:val="21"/>
        </w:rPr>
        <w:t>2</w:t>
      </w:r>
      <w:r>
        <w:rPr>
          <w:rFonts w:ascii="ＭＳ 明朝" w:hAnsi="ＭＳ 明朝" w:hint="eastAsia"/>
          <w:spacing w:val="10"/>
          <w:szCs w:val="21"/>
        </w:rPr>
        <w:t>)　フルターンキー契約における輸出貨物等について生じた損失に係る貿易一般保険の取扱いについて（平成１３年４月１日01-制度-０００４2）に規定する特約（以下「フルターンキー特約」という。）を付して保険契約を締結する場合の当該特約に係る保険料率は、次の式により算出する。</w:t>
      </w:r>
    </w:p>
    <w:p w14:paraId="778E9CC2" w14:textId="77777777" w:rsidR="003918A8" w:rsidRDefault="00EC7933">
      <w:pPr>
        <w:ind w:leftChars="314" w:left="672"/>
        <w:rPr>
          <w:rFonts w:ascii="ＭＳ 明朝" w:hAnsi="ＭＳ 明朝"/>
          <w:spacing w:val="10"/>
          <w:szCs w:val="21"/>
        </w:rPr>
      </w:pPr>
      <w:r>
        <w:rPr>
          <w:rFonts w:ascii="ＭＳ 明朝" w:hAnsi="ＭＳ 明朝" w:hint="eastAsia"/>
          <w:spacing w:val="10"/>
          <w:szCs w:val="21"/>
        </w:rPr>
        <w:t>（aＸ＋b）×非常付保率÷０.９７５×商品係数</w:t>
      </w:r>
    </w:p>
    <w:p w14:paraId="3520B337" w14:textId="77777777" w:rsidR="003918A8" w:rsidRDefault="00EC7933">
      <w:pPr>
        <w:ind w:leftChars="210" w:left="672" w:hangingChars="95" w:hanging="222"/>
        <w:rPr>
          <w:rFonts w:ascii="ＭＳ 明朝" w:hAnsi="ＭＳ 明朝"/>
          <w:spacing w:val="10"/>
          <w:szCs w:val="21"/>
        </w:rPr>
      </w:pPr>
      <w:r>
        <w:rPr>
          <w:rFonts w:ascii="ＭＳ 明朝" w:hAnsi="ＭＳ 明朝" w:hint="eastAsia"/>
          <w:spacing w:val="10"/>
          <w:szCs w:val="21"/>
        </w:rPr>
        <w:t>①　係数ａ及びｂは、下表のとおりとする。</w:t>
      </w:r>
    </w:p>
    <w:tbl>
      <w:tblPr>
        <w:tblW w:w="5063" w:type="dxa"/>
        <w:tblInd w:w="814" w:type="dxa"/>
        <w:tblLayout w:type="fixed"/>
        <w:tblCellMar>
          <w:left w:w="30" w:type="dxa"/>
          <w:right w:w="30" w:type="dxa"/>
        </w:tblCellMar>
        <w:tblLook w:val="0000" w:firstRow="0" w:lastRow="0" w:firstColumn="0" w:lastColumn="0" w:noHBand="0" w:noVBand="0"/>
      </w:tblPr>
      <w:tblGrid>
        <w:gridCol w:w="2085"/>
        <w:gridCol w:w="1489"/>
        <w:gridCol w:w="1489"/>
      </w:tblGrid>
      <w:tr w:rsidR="003918A8" w14:paraId="39FFE5C7" w14:textId="77777777">
        <w:trPr>
          <w:cantSplit/>
          <w:trHeight w:val="63"/>
        </w:trPr>
        <w:tc>
          <w:tcPr>
            <w:tcW w:w="2085" w:type="dxa"/>
            <w:tcBorders>
              <w:top w:val="single" w:sz="6" w:space="0" w:color="auto"/>
              <w:left w:val="single" w:sz="6" w:space="0" w:color="auto"/>
              <w:bottom w:val="single" w:sz="6" w:space="0" w:color="auto"/>
              <w:right w:val="single" w:sz="6" w:space="0" w:color="auto"/>
            </w:tcBorders>
            <w:vAlign w:val="center"/>
          </w:tcPr>
          <w:p w14:paraId="42881ED2" w14:textId="77777777" w:rsidR="003918A8" w:rsidRDefault="00EC7933">
            <w:pPr>
              <w:jc w:val="center"/>
              <w:rPr>
                <w:rFonts w:ascii="ＭＳ 明朝" w:hAnsi="ＭＳ 明朝"/>
                <w:spacing w:val="10"/>
                <w:szCs w:val="21"/>
              </w:rPr>
            </w:pPr>
            <w:r>
              <w:rPr>
                <w:rFonts w:ascii="ＭＳ 明朝" w:hAnsi="ＭＳ 明朝" w:hint="eastAsia"/>
                <w:spacing w:val="10"/>
                <w:szCs w:val="21"/>
              </w:rPr>
              <w:t>国カテゴリー</w:t>
            </w:r>
          </w:p>
        </w:tc>
        <w:tc>
          <w:tcPr>
            <w:tcW w:w="1489" w:type="dxa"/>
            <w:tcBorders>
              <w:top w:val="single" w:sz="6" w:space="0" w:color="auto"/>
              <w:left w:val="single" w:sz="6" w:space="0" w:color="auto"/>
              <w:bottom w:val="single" w:sz="6" w:space="0" w:color="auto"/>
              <w:right w:val="single" w:sz="6" w:space="0" w:color="auto"/>
            </w:tcBorders>
            <w:vAlign w:val="center"/>
          </w:tcPr>
          <w:p w14:paraId="7B132FF5" w14:textId="77777777" w:rsidR="003918A8" w:rsidRDefault="00EC7933">
            <w:pPr>
              <w:jc w:val="center"/>
              <w:rPr>
                <w:rFonts w:ascii="ＭＳ 明朝" w:hAnsi="ＭＳ 明朝"/>
                <w:spacing w:val="10"/>
                <w:szCs w:val="21"/>
              </w:rPr>
            </w:pPr>
            <w:r>
              <w:rPr>
                <w:rFonts w:ascii="ＭＳ 明朝" w:hAnsi="ＭＳ 明朝" w:hint="eastAsia"/>
                <w:spacing w:val="10"/>
                <w:szCs w:val="21"/>
              </w:rPr>
              <w:t>ａ</w:t>
            </w:r>
          </w:p>
        </w:tc>
        <w:tc>
          <w:tcPr>
            <w:tcW w:w="1489" w:type="dxa"/>
            <w:tcBorders>
              <w:top w:val="single" w:sz="6" w:space="0" w:color="auto"/>
              <w:left w:val="single" w:sz="4" w:space="0" w:color="auto"/>
              <w:bottom w:val="single" w:sz="6" w:space="0" w:color="auto"/>
              <w:right w:val="single" w:sz="6" w:space="0" w:color="auto"/>
            </w:tcBorders>
            <w:vAlign w:val="center"/>
          </w:tcPr>
          <w:p w14:paraId="2A23C9C2" w14:textId="77777777" w:rsidR="003918A8" w:rsidRDefault="00EC7933">
            <w:pPr>
              <w:jc w:val="center"/>
              <w:rPr>
                <w:rFonts w:ascii="ＭＳ 明朝" w:hAnsi="ＭＳ 明朝"/>
                <w:spacing w:val="10"/>
                <w:szCs w:val="21"/>
              </w:rPr>
            </w:pPr>
            <w:r>
              <w:rPr>
                <w:rFonts w:ascii="ＭＳ 明朝" w:hAnsi="ＭＳ 明朝" w:hint="eastAsia"/>
                <w:spacing w:val="10"/>
                <w:szCs w:val="21"/>
              </w:rPr>
              <w:t>ｂ</w:t>
            </w:r>
          </w:p>
        </w:tc>
      </w:tr>
      <w:tr w:rsidR="003918A8" w14:paraId="623E5A00" w14:textId="77777777">
        <w:trPr>
          <w:trHeight w:val="235"/>
        </w:trPr>
        <w:tc>
          <w:tcPr>
            <w:tcW w:w="2085" w:type="dxa"/>
            <w:tcBorders>
              <w:top w:val="single" w:sz="6" w:space="0" w:color="auto"/>
              <w:left w:val="single" w:sz="6" w:space="0" w:color="auto"/>
              <w:bottom w:val="single" w:sz="6" w:space="0" w:color="auto"/>
              <w:right w:val="single" w:sz="6" w:space="0" w:color="auto"/>
            </w:tcBorders>
            <w:vAlign w:val="center"/>
          </w:tcPr>
          <w:p w14:paraId="291ED604" w14:textId="77777777" w:rsidR="003918A8" w:rsidRDefault="00EC7933">
            <w:pPr>
              <w:jc w:val="center"/>
              <w:rPr>
                <w:rFonts w:ascii="ＭＳ 明朝" w:hAnsi="ＭＳ 明朝"/>
                <w:spacing w:val="10"/>
                <w:szCs w:val="21"/>
              </w:rPr>
            </w:pPr>
            <w:r>
              <w:rPr>
                <w:rFonts w:ascii="ＭＳ 明朝" w:hAnsi="ＭＳ 明朝" w:hint="eastAsia"/>
                <w:spacing w:val="10"/>
                <w:szCs w:val="21"/>
              </w:rPr>
              <w:t>Ａ</w:t>
            </w:r>
          </w:p>
        </w:tc>
        <w:tc>
          <w:tcPr>
            <w:tcW w:w="1489" w:type="dxa"/>
            <w:tcBorders>
              <w:top w:val="single" w:sz="6" w:space="0" w:color="auto"/>
              <w:left w:val="single" w:sz="6" w:space="0" w:color="auto"/>
              <w:bottom w:val="single" w:sz="6" w:space="0" w:color="auto"/>
              <w:right w:val="single" w:sz="6" w:space="0" w:color="auto"/>
            </w:tcBorders>
            <w:vAlign w:val="center"/>
          </w:tcPr>
          <w:p w14:paraId="1F051F50"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w:t>
            </w:r>
            <w:r>
              <w:rPr>
                <w:rFonts w:ascii="ＭＳ 明朝" w:hAnsi="ＭＳ 明朝"/>
                <w:spacing w:val="10"/>
                <w:szCs w:val="21"/>
              </w:rPr>
              <w:t>0</w:t>
            </w:r>
            <w:r>
              <w:rPr>
                <w:rFonts w:ascii="ＭＳ 明朝" w:hAnsi="ＭＳ 明朝" w:hint="eastAsia"/>
                <w:spacing w:val="10"/>
                <w:szCs w:val="21"/>
              </w:rPr>
              <w:t>05</w:t>
            </w:r>
          </w:p>
        </w:tc>
        <w:tc>
          <w:tcPr>
            <w:tcW w:w="1489" w:type="dxa"/>
            <w:tcBorders>
              <w:top w:val="single" w:sz="6" w:space="0" w:color="auto"/>
              <w:left w:val="single" w:sz="6" w:space="0" w:color="auto"/>
              <w:bottom w:val="single" w:sz="6" w:space="0" w:color="auto"/>
              <w:right w:val="single" w:sz="6" w:space="0" w:color="auto"/>
            </w:tcBorders>
            <w:vAlign w:val="center"/>
          </w:tcPr>
          <w:p w14:paraId="228EFAF5" w14:textId="77777777" w:rsidR="003918A8" w:rsidRDefault="00EC7933">
            <w:pPr>
              <w:jc w:val="center"/>
              <w:rPr>
                <w:rFonts w:ascii="ＭＳ 明朝" w:hAnsi="ＭＳ 明朝"/>
                <w:spacing w:val="10"/>
                <w:szCs w:val="21"/>
              </w:rPr>
            </w:pPr>
            <w:r>
              <w:rPr>
                <w:rFonts w:ascii="ＭＳ 明朝" w:hAnsi="ＭＳ 明朝" w:hint="eastAsia"/>
                <w:spacing w:val="10"/>
                <w:szCs w:val="21"/>
              </w:rPr>
              <w:t>0.00001</w:t>
            </w:r>
          </w:p>
        </w:tc>
      </w:tr>
      <w:tr w:rsidR="003918A8" w14:paraId="67E4A37F" w14:textId="77777777">
        <w:trPr>
          <w:trHeight w:val="235"/>
        </w:trPr>
        <w:tc>
          <w:tcPr>
            <w:tcW w:w="2085" w:type="dxa"/>
            <w:tcBorders>
              <w:top w:val="single" w:sz="6" w:space="0" w:color="auto"/>
              <w:left w:val="single" w:sz="6" w:space="0" w:color="auto"/>
              <w:bottom w:val="single" w:sz="6" w:space="0" w:color="auto"/>
              <w:right w:val="single" w:sz="6" w:space="0" w:color="auto"/>
            </w:tcBorders>
            <w:vAlign w:val="center"/>
          </w:tcPr>
          <w:p w14:paraId="0D0F9968" w14:textId="77777777" w:rsidR="003918A8" w:rsidRDefault="00EC7933">
            <w:pPr>
              <w:jc w:val="center"/>
              <w:rPr>
                <w:rFonts w:ascii="ＭＳ 明朝" w:hAnsi="ＭＳ 明朝"/>
                <w:spacing w:val="10"/>
                <w:szCs w:val="21"/>
              </w:rPr>
            </w:pPr>
            <w:r>
              <w:rPr>
                <w:rFonts w:ascii="ＭＳ 明朝" w:hAnsi="ＭＳ 明朝" w:hint="eastAsia"/>
                <w:spacing w:val="10"/>
                <w:szCs w:val="21"/>
              </w:rPr>
              <w:t>Ｂ</w:t>
            </w:r>
          </w:p>
        </w:tc>
        <w:tc>
          <w:tcPr>
            <w:tcW w:w="1489" w:type="dxa"/>
            <w:tcBorders>
              <w:top w:val="single" w:sz="6" w:space="0" w:color="auto"/>
              <w:left w:val="single" w:sz="6" w:space="0" w:color="auto"/>
              <w:bottom w:val="single" w:sz="6" w:space="0" w:color="auto"/>
              <w:right w:val="single" w:sz="6" w:space="0" w:color="auto"/>
            </w:tcBorders>
            <w:vAlign w:val="center"/>
          </w:tcPr>
          <w:p w14:paraId="2A7CD15F"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w:t>
            </w:r>
            <w:r>
              <w:rPr>
                <w:rFonts w:ascii="ＭＳ 明朝" w:hAnsi="ＭＳ 明朝"/>
                <w:spacing w:val="10"/>
                <w:szCs w:val="21"/>
              </w:rPr>
              <w:t>0</w:t>
            </w:r>
            <w:r>
              <w:rPr>
                <w:rFonts w:ascii="ＭＳ 明朝" w:hAnsi="ＭＳ 明朝" w:hint="eastAsia"/>
                <w:spacing w:val="10"/>
                <w:szCs w:val="21"/>
              </w:rPr>
              <w:t>26</w:t>
            </w:r>
          </w:p>
        </w:tc>
        <w:tc>
          <w:tcPr>
            <w:tcW w:w="1489" w:type="dxa"/>
            <w:tcBorders>
              <w:top w:val="single" w:sz="6" w:space="0" w:color="auto"/>
              <w:left w:val="single" w:sz="6" w:space="0" w:color="auto"/>
              <w:bottom w:val="single" w:sz="6" w:space="0" w:color="auto"/>
              <w:right w:val="single" w:sz="6" w:space="0" w:color="auto"/>
            </w:tcBorders>
            <w:vAlign w:val="center"/>
          </w:tcPr>
          <w:p w14:paraId="1178F1E5"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w:t>
            </w:r>
            <w:r>
              <w:rPr>
                <w:rFonts w:ascii="ＭＳ 明朝" w:hAnsi="ＭＳ 明朝"/>
                <w:spacing w:val="10"/>
                <w:szCs w:val="21"/>
              </w:rPr>
              <w:t>0</w:t>
            </w:r>
            <w:r>
              <w:rPr>
                <w:rFonts w:ascii="ＭＳ 明朝" w:hAnsi="ＭＳ 明朝" w:hint="eastAsia"/>
                <w:spacing w:val="10"/>
                <w:szCs w:val="21"/>
              </w:rPr>
              <w:t>03</w:t>
            </w:r>
          </w:p>
        </w:tc>
      </w:tr>
      <w:tr w:rsidR="003918A8" w14:paraId="24F34220" w14:textId="77777777">
        <w:trPr>
          <w:trHeight w:val="235"/>
        </w:trPr>
        <w:tc>
          <w:tcPr>
            <w:tcW w:w="2085" w:type="dxa"/>
            <w:tcBorders>
              <w:top w:val="single" w:sz="6" w:space="0" w:color="auto"/>
              <w:left w:val="single" w:sz="6" w:space="0" w:color="auto"/>
              <w:bottom w:val="single" w:sz="6" w:space="0" w:color="auto"/>
              <w:right w:val="single" w:sz="6" w:space="0" w:color="auto"/>
            </w:tcBorders>
            <w:vAlign w:val="center"/>
          </w:tcPr>
          <w:p w14:paraId="49614003" w14:textId="77777777" w:rsidR="003918A8" w:rsidRDefault="00EC7933">
            <w:pPr>
              <w:jc w:val="center"/>
              <w:rPr>
                <w:rFonts w:ascii="ＭＳ 明朝" w:hAnsi="ＭＳ 明朝"/>
                <w:spacing w:val="10"/>
                <w:szCs w:val="21"/>
              </w:rPr>
            </w:pPr>
            <w:r>
              <w:rPr>
                <w:rFonts w:ascii="ＭＳ 明朝" w:hAnsi="ＭＳ 明朝" w:hint="eastAsia"/>
                <w:spacing w:val="10"/>
                <w:szCs w:val="21"/>
              </w:rPr>
              <w:t>Ｃ</w:t>
            </w:r>
          </w:p>
        </w:tc>
        <w:tc>
          <w:tcPr>
            <w:tcW w:w="1489" w:type="dxa"/>
            <w:tcBorders>
              <w:top w:val="single" w:sz="6" w:space="0" w:color="auto"/>
              <w:left w:val="single" w:sz="6" w:space="0" w:color="auto"/>
              <w:bottom w:val="single" w:sz="6" w:space="0" w:color="auto"/>
              <w:right w:val="single" w:sz="6" w:space="0" w:color="auto"/>
            </w:tcBorders>
            <w:vAlign w:val="center"/>
          </w:tcPr>
          <w:p w14:paraId="32E19D1D"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w:t>
            </w:r>
            <w:r>
              <w:rPr>
                <w:rFonts w:ascii="ＭＳ 明朝" w:hAnsi="ＭＳ 明朝"/>
                <w:spacing w:val="10"/>
                <w:szCs w:val="21"/>
              </w:rPr>
              <w:t>0</w:t>
            </w:r>
            <w:r>
              <w:rPr>
                <w:rFonts w:ascii="ＭＳ 明朝" w:hAnsi="ＭＳ 明朝" w:hint="eastAsia"/>
                <w:spacing w:val="10"/>
                <w:szCs w:val="21"/>
              </w:rPr>
              <w:t>52</w:t>
            </w:r>
          </w:p>
        </w:tc>
        <w:tc>
          <w:tcPr>
            <w:tcW w:w="1489" w:type="dxa"/>
            <w:tcBorders>
              <w:top w:val="single" w:sz="6" w:space="0" w:color="auto"/>
              <w:left w:val="single" w:sz="6" w:space="0" w:color="auto"/>
              <w:bottom w:val="single" w:sz="6" w:space="0" w:color="auto"/>
              <w:right w:val="single" w:sz="6" w:space="0" w:color="auto"/>
            </w:tcBorders>
            <w:vAlign w:val="center"/>
          </w:tcPr>
          <w:p w14:paraId="14553C34"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00004</w:t>
            </w:r>
          </w:p>
        </w:tc>
      </w:tr>
      <w:tr w:rsidR="003918A8" w14:paraId="1F834CDA" w14:textId="77777777">
        <w:trPr>
          <w:trHeight w:val="235"/>
        </w:trPr>
        <w:tc>
          <w:tcPr>
            <w:tcW w:w="2085" w:type="dxa"/>
            <w:tcBorders>
              <w:top w:val="single" w:sz="6" w:space="0" w:color="auto"/>
              <w:left w:val="single" w:sz="6" w:space="0" w:color="auto"/>
              <w:bottom w:val="single" w:sz="6" w:space="0" w:color="auto"/>
              <w:right w:val="single" w:sz="6" w:space="0" w:color="auto"/>
            </w:tcBorders>
            <w:vAlign w:val="center"/>
          </w:tcPr>
          <w:p w14:paraId="233C980C" w14:textId="77777777" w:rsidR="003918A8" w:rsidRDefault="00EC7933">
            <w:pPr>
              <w:jc w:val="center"/>
              <w:rPr>
                <w:rFonts w:ascii="ＭＳ 明朝" w:hAnsi="ＭＳ 明朝"/>
                <w:spacing w:val="10"/>
                <w:szCs w:val="21"/>
              </w:rPr>
            </w:pPr>
            <w:r>
              <w:rPr>
                <w:rFonts w:ascii="ＭＳ 明朝" w:hAnsi="ＭＳ 明朝" w:hint="eastAsia"/>
                <w:spacing w:val="10"/>
                <w:szCs w:val="21"/>
              </w:rPr>
              <w:t>Ｄ</w:t>
            </w:r>
          </w:p>
        </w:tc>
        <w:tc>
          <w:tcPr>
            <w:tcW w:w="1489" w:type="dxa"/>
            <w:tcBorders>
              <w:top w:val="single" w:sz="6" w:space="0" w:color="auto"/>
              <w:left w:val="single" w:sz="6" w:space="0" w:color="auto"/>
              <w:bottom w:val="single" w:sz="6" w:space="0" w:color="auto"/>
              <w:right w:val="single" w:sz="6" w:space="0" w:color="auto"/>
            </w:tcBorders>
            <w:vAlign w:val="center"/>
          </w:tcPr>
          <w:p w14:paraId="66A1D6B4"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w:t>
            </w:r>
            <w:r>
              <w:rPr>
                <w:rFonts w:ascii="ＭＳ 明朝" w:hAnsi="ＭＳ 明朝"/>
                <w:spacing w:val="10"/>
                <w:szCs w:val="21"/>
              </w:rPr>
              <w:t>0</w:t>
            </w:r>
            <w:r>
              <w:rPr>
                <w:rFonts w:ascii="ＭＳ 明朝" w:hAnsi="ＭＳ 明朝" w:hint="eastAsia"/>
                <w:spacing w:val="10"/>
                <w:szCs w:val="21"/>
              </w:rPr>
              <w:t>78</w:t>
            </w:r>
          </w:p>
        </w:tc>
        <w:tc>
          <w:tcPr>
            <w:tcW w:w="1489" w:type="dxa"/>
            <w:tcBorders>
              <w:top w:val="single" w:sz="6" w:space="0" w:color="auto"/>
              <w:left w:val="single" w:sz="6" w:space="0" w:color="auto"/>
              <w:bottom w:val="single" w:sz="6" w:space="0" w:color="auto"/>
              <w:right w:val="single" w:sz="6" w:space="0" w:color="auto"/>
            </w:tcBorders>
            <w:vAlign w:val="center"/>
          </w:tcPr>
          <w:p w14:paraId="69B6A921"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w:t>
            </w:r>
            <w:r>
              <w:rPr>
                <w:rFonts w:ascii="ＭＳ 明朝" w:hAnsi="ＭＳ 明朝"/>
                <w:spacing w:val="10"/>
                <w:szCs w:val="21"/>
              </w:rPr>
              <w:t>0</w:t>
            </w:r>
            <w:r>
              <w:rPr>
                <w:rFonts w:ascii="ＭＳ 明朝" w:hAnsi="ＭＳ 明朝" w:hint="eastAsia"/>
                <w:spacing w:val="10"/>
                <w:szCs w:val="21"/>
              </w:rPr>
              <w:t>05</w:t>
            </w:r>
          </w:p>
        </w:tc>
      </w:tr>
      <w:tr w:rsidR="003918A8" w14:paraId="368F1BC8" w14:textId="77777777">
        <w:trPr>
          <w:trHeight w:val="235"/>
        </w:trPr>
        <w:tc>
          <w:tcPr>
            <w:tcW w:w="2085" w:type="dxa"/>
            <w:tcBorders>
              <w:top w:val="single" w:sz="6" w:space="0" w:color="auto"/>
              <w:left w:val="single" w:sz="6" w:space="0" w:color="auto"/>
              <w:bottom w:val="single" w:sz="6" w:space="0" w:color="auto"/>
              <w:right w:val="single" w:sz="6" w:space="0" w:color="auto"/>
            </w:tcBorders>
            <w:vAlign w:val="center"/>
          </w:tcPr>
          <w:p w14:paraId="0B281653" w14:textId="77777777" w:rsidR="003918A8" w:rsidRDefault="00EC7933">
            <w:pPr>
              <w:jc w:val="center"/>
              <w:rPr>
                <w:rFonts w:ascii="ＭＳ 明朝" w:hAnsi="ＭＳ 明朝"/>
                <w:spacing w:val="10"/>
                <w:szCs w:val="21"/>
              </w:rPr>
            </w:pPr>
            <w:r>
              <w:rPr>
                <w:rFonts w:ascii="ＭＳ 明朝" w:hAnsi="ＭＳ 明朝" w:hint="eastAsia"/>
                <w:spacing w:val="10"/>
                <w:szCs w:val="21"/>
              </w:rPr>
              <w:t>Ｅ</w:t>
            </w:r>
          </w:p>
        </w:tc>
        <w:tc>
          <w:tcPr>
            <w:tcW w:w="1489" w:type="dxa"/>
            <w:tcBorders>
              <w:top w:val="single" w:sz="6" w:space="0" w:color="auto"/>
              <w:left w:val="single" w:sz="6" w:space="0" w:color="auto"/>
              <w:bottom w:val="single" w:sz="6" w:space="0" w:color="auto"/>
              <w:right w:val="single" w:sz="6" w:space="0" w:color="auto"/>
            </w:tcBorders>
            <w:vAlign w:val="center"/>
          </w:tcPr>
          <w:p w14:paraId="1BED1A70"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00102</w:t>
            </w:r>
          </w:p>
        </w:tc>
        <w:tc>
          <w:tcPr>
            <w:tcW w:w="1489" w:type="dxa"/>
            <w:tcBorders>
              <w:top w:val="single" w:sz="6" w:space="0" w:color="auto"/>
              <w:left w:val="single" w:sz="6" w:space="0" w:color="auto"/>
              <w:bottom w:val="single" w:sz="6" w:space="0" w:color="auto"/>
              <w:right w:val="single" w:sz="6" w:space="0" w:color="auto"/>
            </w:tcBorders>
            <w:vAlign w:val="center"/>
          </w:tcPr>
          <w:p w14:paraId="721BFB93"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00006</w:t>
            </w:r>
          </w:p>
        </w:tc>
      </w:tr>
      <w:tr w:rsidR="003918A8" w14:paraId="3177626B" w14:textId="77777777">
        <w:trPr>
          <w:trHeight w:val="235"/>
        </w:trPr>
        <w:tc>
          <w:tcPr>
            <w:tcW w:w="2085" w:type="dxa"/>
            <w:tcBorders>
              <w:top w:val="single" w:sz="6" w:space="0" w:color="auto"/>
              <w:left w:val="single" w:sz="6" w:space="0" w:color="auto"/>
              <w:bottom w:val="single" w:sz="6" w:space="0" w:color="auto"/>
              <w:right w:val="single" w:sz="6" w:space="0" w:color="auto"/>
            </w:tcBorders>
            <w:vAlign w:val="center"/>
          </w:tcPr>
          <w:p w14:paraId="2B29985B" w14:textId="77777777" w:rsidR="003918A8" w:rsidRDefault="00EC7933">
            <w:pPr>
              <w:jc w:val="center"/>
              <w:rPr>
                <w:rFonts w:ascii="ＭＳ 明朝" w:hAnsi="ＭＳ 明朝"/>
                <w:spacing w:val="10"/>
                <w:szCs w:val="21"/>
              </w:rPr>
            </w:pPr>
            <w:r>
              <w:rPr>
                <w:rFonts w:ascii="ＭＳ 明朝" w:hAnsi="ＭＳ 明朝" w:hint="eastAsia"/>
                <w:spacing w:val="10"/>
                <w:szCs w:val="21"/>
              </w:rPr>
              <w:t>Ｆ</w:t>
            </w:r>
          </w:p>
        </w:tc>
        <w:tc>
          <w:tcPr>
            <w:tcW w:w="1489" w:type="dxa"/>
            <w:tcBorders>
              <w:top w:val="single" w:sz="6" w:space="0" w:color="auto"/>
              <w:left w:val="single" w:sz="6" w:space="0" w:color="auto"/>
              <w:bottom w:val="single" w:sz="6" w:space="0" w:color="auto"/>
              <w:right w:val="single" w:sz="6" w:space="0" w:color="auto"/>
            </w:tcBorders>
            <w:vAlign w:val="center"/>
          </w:tcPr>
          <w:p w14:paraId="75C6A695"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00120</w:t>
            </w:r>
          </w:p>
        </w:tc>
        <w:tc>
          <w:tcPr>
            <w:tcW w:w="1489" w:type="dxa"/>
            <w:tcBorders>
              <w:top w:val="single" w:sz="6" w:space="0" w:color="auto"/>
              <w:left w:val="single" w:sz="6" w:space="0" w:color="auto"/>
              <w:bottom w:val="single" w:sz="6" w:space="0" w:color="auto"/>
              <w:right w:val="single" w:sz="6" w:space="0" w:color="auto"/>
            </w:tcBorders>
            <w:vAlign w:val="center"/>
          </w:tcPr>
          <w:p w14:paraId="60F1A5ED"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00007</w:t>
            </w:r>
          </w:p>
        </w:tc>
      </w:tr>
      <w:tr w:rsidR="003918A8" w14:paraId="14D90C94" w14:textId="77777777">
        <w:trPr>
          <w:trHeight w:val="235"/>
        </w:trPr>
        <w:tc>
          <w:tcPr>
            <w:tcW w:w="2085" w:type="dxa"/>
            <w:tcBorders>
              <w:top w:val="single" w:sz="6" w:space="0" w:color="auto"/>
              <w:left w:val="single" w:sz="6" w:space="0" w:color="auto"/>
              <w:bottom w:val="single" w:sz="6" w:space="0" w:color="auto"/>
              <w:right w:val="single" w:sz="6" w:space="0" w:color="auto"/>
            </w:tcBorders>
            <w:vAlign w:val="center"/>
          </w:tcPr>
          <w:p w14:paraId="4C077D3C" w14:textId="77777777" w:rsidR="003918A8" w:rsidRDefault="00EC7933">
            <w:pPr>
              <w:jc w:val="center"/>
              <w:rPr>
                <w:rFonts w:ascii="ＭＳ 明朝" w:hAnsi="ＭＳ 明朝"/>
                <w:spacing w:val="10"/>
                <w:szCs w:val="21"/>
              </w:rPr>
            </w:pPr>
            <w:r>
              <w:rPr>
                <w:rFonts w:ascii="ＭＳ 明朝" w:hAnsi="ＭＳ 明朝" w:hint="eastAsia"/>
                <w:spacing w:val="10"/>
                <w:szCs w:val="21"/>
              </w:rPr>
              <w:t>Ｇ</w:t>
            </w:r>
          </w:p>
        </w:tc>
        <w:tc>
          <w:tcPr>
            <w:tcW w:w="1489" w:type="dxa"/>
            <w:tcBorders>
              <w:top w:val="single" w:sz="6" w:space="0" w:color="auto"/>
              <w:left w:val="single" w:sz="6" w:space="0" w:color="auto"/>
              <w:bottom w:val="single" w:sz="6" w:space="0" w:color="auto"/>
              <w:right w:val="single" w:sz="6" w:space="0" w:color="auto"/>
            </w:tcBorders>
            <w:vAlign w:val="center"/>
          </w:tcPr>
          <w:p w14:paraId="565C42E2"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00160</w:t>
            </w:r>
          </w:p>
        </w:tc>
        <w:tc>
          <w:tcPr>
            <w:tcW w:w="1489" w:type="dxa"/>
            <w:tcBorders>
              <w:top w:val="single" w:sz="6" w:space="0" w:color="auto"/>
              <w:left w:val="single" w:sz="6" w:space="0" w:color="auto"/>
              <w:bottom w:val="single" w:sz="6" w:space="0" w:color="auto"/>
              <w:right w:val="single" w:sz="6" w:space="0" w:color="auto"/>
            </w:tcBorders>
            <w:vAlign w:val="center"/>
          </w:tcPr>
          <w:p w14:paraId="2C7EBB02"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w:t>
            </w:r>
            <w:r>
              <w:rPr>
                <w:rFonts w:ascii="ＭＳ 明朝" w:hAnsi="ＭＳ 明朝"/>
                <w:spacing w:val="10"/>
                <w:szCs w:val="21"/>
              </w:rPr>
              <w:t>0</w:t>
            </w:r>
            <w:r>
              <w:rPr>
                <w:rFonts w:ascii="ＭＳ 明朝" w:hAnsi="ＭＳ 明朝" w:hint="eastAsia"/>
                <w:spacing w:val="10"/>
                <w:szCs w:val="21"/>
              </w:rPr>
              <w:t>10</w:t>
            </w:r>
          </w:p>
        </w:tc>
      </w:tr>
      <w:tr w:rsidR="003918A8" w14:paraId="74774CCB" w14:textId="77777777">
        <w:trPr>
          <w:trHeight w:val="247"/>
        </w:trPr>
        <w:tc>
          <w:tcPr>
            <w:tcW w:w="2085" w:type="dxa"/>
            <w:tcBorders>
              <w:top w:val="single" w:sz="6" w:space="0" w:color="auto"/>
              <w:left w:val="single" w:sz="6" w:space="0" w:color="auto"/>
              <w:bottom w:val="single" w:sz="6" w:space="0" w:color="auto"/>
              <w:right w:val="single" w:sz="6" w:space="0" w:color="auto"/>
            </w:tcBorders>
            <w:vAlign w:val="center"/>
          </w:tcPr>
          <w:p w14:paraId="65C43CDD" w14:textId="77777777" w:rsidR="003918A8" w:rsidRDefault="00EC7933">
            <w:pPr>
              <w:jc w:val="center"/>
              <w:rPr>
                <w:rFonts w:ascii="ＭＳ 明朝" w:hAnsi="ＭＳ 明朝"/>
                <w:spacing w:val="10"/>
                <w:szCs w:val="21"/>
              </w:rPr>
            </w:pPr>
            <w:r>
              <w:rPr>
                <w:rFonts w:ascii="ＭＳ 明朝" w:hAnsi="ＭＳ 明朝" w:hint="eastAsia"/>
                <w:spacing w:val="10"/>
                <w:szCs w:val="21"/>
              </w:rPr>
              <w:t>Ｈ</w:t>
            </w:r>
          </w:p>
        </w:tc>
        <w:tc>
          <w:tcPr>
            <w:tcW w:w="1489" w:type="dxa"/>
            <w:tcBorders>
              <w:top w:val="single" w:sz="6" w:space="0" w:color="auto"/>
              <w:left w:val="single" w:sz="6" w:space="0" w:color="auto"/>
              <w:bottom w:val="single" w:sz="6" w:space="0" w:color="auto"/>
              <w:right w:val="single" w:sz="6" w:space="0" w:color="auto"/>
            </w:tcBorders>
            <w:vAlign w:val="center"/>
          </w:tcPr>
          <w:p w14:paraId="345FE5D8"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00212</w:t>
            </w:r>
          </w:p>
        </w:tc>
        <w:tc>
          <w:tcPr>
            <w:tcW w:w="1489" w:type="dxa"/>
            <w:tcBorders>
              <w:top w:val="single" w:sz="6" w:space="0" w:color="auto"/>
              <w:left w:val="single" w:sz="6" w:space="0" w:color="auto"/>
              <w:bottom w:val="single" w:sz="6" w:space="0" w:color="auto"/>
              <w:right w:val="single" w:sz="6" w:space="0" w:color="auto"/>
            </w:tcBorders>
            <w:vAlign w:val="center"/>
          </w:tcPr>
          <w:p w14:paraId="5E015719" w14:textId="77777777" w:rsidR="003918A8" w:rsidRDefault="00EC7933">
            <w:pPr>
              <w:jc w:val="center"/>
              <w:rPr>
                <w:rFonts w:ascii="ＭＳ 明朝" w:hAnsi="ＭＳ 明朝"/>
                <w:spacing w:val="10"/>
                <w:szCs w:val="21"/>
              </w:rPr>
            </w:pPr>
            <w:r>
              <w:rPr>
                <w:rFonts w:ascii="ＭＳ 明朝" w:hAnsi="ＭＳ 明朝" w:hint="eastAsia"/>
                <w:spacing w:val="10"/>
                <w:szCs w:val="21"/>
              </w:rPr>
              <w:t>0.00013</w:t>
            </w:r>
          </w:p>
        </w:tc>
      </w:tr>
    </w:tbl>
    <w:p w14:paraId="1FCA0B79" w14:textId="77777777" w:rsidR="003918A8" w:rsidRDefault="00EC7933">
      <w:pPr>
        <w:pStyle w:val="3"/>
        <w:tabs>
          <w:tab w:val="left" w:pos="-1760"/>
        </w:tabs>
        <w:ind w:leftChars="209" w:left="669" w:hangingChars="95" w:hanging="222"/>
        <w:rPr>
          <w:rFonts w:ascii="ＭＳ 明朝" w:hAnsi="ＭＳ 明朝"/>
          <w:spacing w:val="10"/>
          <w:sz w:val="21"/>
          <w:szCs w:val="21"/>
        </w:rPr>
      </w:pPr>
      <w:r>
        <w:rPr>
          <w:rFonts w:ascii="ＭＳ 明朝" w:hAnsi="ＭＳ 明朝" w:hint="eastAsia"/>
          <w:spacing w:val="10"/>
          <w:sz w:val="21"/>
          <w:szCs w:val="21"/>
        </w:rPr>
        <w:t>②　Ｘは、期間中間日（第１回船積日から起算して輸出貨物又は仲介貿易貨物（以下「輸出貨物等」という。）の引渡日までの期間の中間日をいい、中間日が２日存在する場合は、最初の中間日をいう。）から起算した当該引渡日までの期間が、６月以内の場合は０．５とし、当該期間が６月を超える場合は０．５に６月を超える期間の６月又はその端数ごとに０．５を加える。</w:t>
      </w:r>
    </w:p>
    <w:p w14:paraId="2526E106" w14:textId="77777777" w:rsidR="003918A8" w:rsidRDefault="00EC7933">
      <w:pPr>
        <w:pStyle w:val="3"/>
        <w:tabs>
          <w:tab w:val="left" w:pos="-1760"/>
        </w:tabs>
        <w:ind w:leftChars="208" w:left="667" w:hangingChars="95" w:hanging="222"/>
        <w:rPr>
          <w:rFonts w:ascii="ＭＳ 明朝" w:hAnsi="ＭＳ 明朝"/>
          <w:spacing w:val="10"/>
          <w:sz w:val="21"/>
          <w:szCs w:val="21"/>
        </w:rPr>
      </w:pPr>
      <w:r>
        <w:rPr>
          <w:rFonts w:ascii="ＭＳ 明朝" w:hAnsi="ＭＳ 明朝" w:hint="eastAsia"/>
          <w:spacing w:val="10"/>
          <w:sz w:val="21"/>
          <w:szCs w:val="21"/>
        </w:rPr>
        <w:t>③　商品係数は、上記１（１）④の規定を準用する。</w:t>
      </w:r>
    </w:p>
    <w:p w14:paraId="5F936245" w14:textId="77777777" w:rsidR="003918A8" w:rsidRDefault="00EC7933">
      <w:pPr>
        <w:ind w:leftChars="105" w:left="447" w:hangingChars="95" w:hanging="222"/>
        <w:rPr>
          <w:rFonts w:ascii="ＭＳ 明朝" w:hAnsi="ＭＳ 明朝"/>
          <w:spacing w:val="10"/>
          <w:szCs w:val="21"/>
        </w:rPr>
      </w:pPr>
      <w:r>
        <w:rPr>
          <w:rFonts w:ascii="ＭＳ 明朝" w:hAnsi="ＭＳ 明朝" w:hint="eastAsia"/>
          <w:spacing w:val="10"/>
          <w:szCs w:val="21"/>
        </w:rPr>
        <w:t>(</w:t>
      </w:r>
      <w:r>
        <w:rPr>
          <w:rFonts w:ascii="ＭＳ 明朝" w:hAnsi="ＭＳ 明朝"/>
          <w:spacing w:val="10"/>
          <w:szCs w:val="21"/>
        </w:rPr>
        <w:t>3</w:t>
      </w:r>
      <w:r>
        <w:rPr>
          <w:rFonts w:ascii="ＭＳ 明朝" w:hAnsi="ＭＳ 明朝" w:hint="eastAsia"/>
          <w:spacing w:val="10"/>
          <w:szCs w:val="21"/>
        </w:rPr>
        <w:t>)　共同保険の取扱について（平成</w:t>
      </w:r>
      <w:r>
        <w:rPr>
          <w:rFonts w:ascii="ＭＳ 明朝" w:hAnsi="ＭＳ 明朝"/>
          <w:spacing w:val="10"/>
          <w:szCs w:val="21"/>
        </w:rPr>
        <w:t>13</w:t>
      </w:r>
      <w:r>
        <w:rPr>
          <w:rFonts w:ascii="ＭＳ 明朝" w:hAnsi="ＭＳ 明朝" w:hint="eastAsia"/>
          <w:spacing w:val="10"/>
          <w:szCs w:val="21"/>
        </w:rPr>
        <w:t xml:space="preserve">年４月１日 </w:t>
      </w:r>
      <w:r>
        <w:rPr>
          <w:rFonts w:ascii="ＭＳ 明朝" w:hAnsi="ＭＳ 明朝"/>
          <w:spacing w:val="10"/>
          <w:szCs w:val="21"/>
        </w:rPr>
        <w:t>01-</w:t>
      </w:r>
      <w:r>
        <w:rPr>
          <w:rFonts w:ascii="ＭＳ 明朝" w:hAnsi="ＭＳ 明朝" w:hint="eastAsia"/>
          <w:spacing w:val="10"/>
          <w:szCs w:val="21"/>
        </w:rPr>
        <w:t>制度</w:t>
      </w:r>
      <w:r>
        <w:rPr>
          <w:rFonts w:ascii="ＭＳ 明朝" w:hAnsi="ＭＳ 明朝"/>
          <w:spacing w:val="10"/>
          <w:szCs w:val="21"/>
        </w:rPr>
        <w:t>-00062</w:t>
      </w:r>
      <w:r>
        <w:rPr>
          <w:rFonts w:ascii="ＭＳ 明朝" w:hAnsi="ＭＳ 明朝" w:hint="eastAsia"/>
          <w:spacing w:val="10"/>
          <w:szCs w:val="21"/>
        </w:rPr>
        <w:t>）に基づき当該規定に定める従契約者を被保険者として保険契約を締結する場合は、上記１、２並びに４(</w:t>
      </w:r>
      <w:r>
        <w:rPr>
          <w:rFonts w:ascii="ＭＳ 明朝" w:hAnsi="ＭＳ 明朝"/>
          <w:spacing w:val="10"/>
          <w:szCs w:val="21"/>
        </w:rPr>
        <w:t>1</w:t>
      </w:r>
      <w:r>
        <w:rPr>
          <w:rFonts w:ascii="ＭＳ 明朝" w:hAnsi="ＭＳ 明朝" w:hint="eastAsia"/>
          <w:spacing w:val="10"/>
          <w:szCs w:val="21"/>
        </w:rPr>
        <w:t>)及び(</w:t>
      </w:r>
      <w:r>
        <w:rPr>
          <w:rFonts w:ascii="ＭＳ 明朝" w:hAnsi="ＭＳ 明朝"/>
          <w:spacing w:val="10"/>
          <w:szCs w:val="21"/>
        </w:rPr>
        <w:t>2</w:t>
      </w:r>
      <w:r>
        <w:rPr>
          <w:rFonts w:ascii="ＭＳ 明朝" w:hAnsi="ＭＳ 明朝" w:hint="eastAsia"/>
          <w:spacing w:val="10"/>
          <w:szCs w:val="21"/>
        </w:rPr>
        <w:t>)で算出した保険料率に、それぞれ船前危険にあっては１.１５、船後</w:t>
      </w:r>
      <w:r>
        <w:rPr>
          <w:rFonts w:ascii="ＭＳ 明朝" w:hAnsi="ＭＳ 明朝" w:hint="eastAsia"/>
          <w:spacing w:val="10"/>
          <w:szCs w:val="21"/>
        </w:rPr>
        <w:lastRenderedPageBreak/>
        <w:t>危険にあっては１.３５を乗じて得た率を適用する。</w:t>
      </w:r>
    </w:p>
    <w:p w14:paraId="342DC8A9" w14:textId="77777777" w:rsidR="003918A8" w:rsidRDefault="00EC7933">
      <w:pPr>
        <w:ind w:left="222" w:hangingChars="95" w:hanging="222"/>
        <w:rPr>
          <w:rFonts w:ascii="ＭＳ 明朝" w:hAnsi="ＭＳ 明朝"/>
          <w:spacing w:val="10"/>
          <w:szCs w:val="21"/>
        </w:rPr>
      </w:pPr>
      <w:r>
        <w:rPr>
          <w:rFonts w:ascii="ＭＳ 明朝" w:hAnsi="ＭＳ 明朝" w:hint="eastAsia"/>
          <w:spacing w:val="10"/>
          <w:szCs w:val="21"/>
        </w:rPr>
        <w:t>５　上記１、２及び４に規定する各係数表における国カテゴリー</w:t>
      </w:r>
    </w:p>
    <w:p w14:paraId="5B77BBD5" w14:textId="77777777" w:rsidR="003918A8" w:rsidRDefault="00EC7933">
      <w:pPr>
        <w:ind w:leftChars="105" w:left="447" w:hangingChars="95" w:hanging="222"/>
        <w:rPr>
          <w:rFonts w:ascii="ＭＳ 明朝" w:hAnsi="ＭＳ 明朝"/>
          <w:spacing w:val="10"/>
          <w:szCs w:val="21"/>
        </w:rPr>
      </w:pPr>
      <w:r>
        <w:rPr>
          <w:rFonts w:ascii="ＭＳ 明朝" w:hAnsi="ＭＳ 明朝" w:hint="eastAsia"/>
          <w:spacing w:val="10"/>
          <w:szCs w:val="21"/>
        </w:rPr>
        <w:t>(</w:t>
      </w:r>
      <w:r>
        <w:rPr>
          <w:rFonts w:ascii="ＭＳ 明朝" w:hAnsi="ＭＳ 明朝"/>
          <w:spacing w:val="10"/>
          <w:szCs w:val="21"/>
        </w:rPr>
        <w:t>1</w:t>
      </w:r>
      <w:r>
        <w:rPr>
          <w:rFonts w:ascii="ＭＳ 明朝" w:hAnsi="ＭＳ 明朝" w:hint="eastAsia"/>
          <w:spacing w:val="10"/>
          <w:szCs w:val="21"/>
        </w:rPr>
        <w:t>) 船前危険に係る場合は、輸出貨物等の仕向国の国カテゴリーとし、当該仕向国、当該輸出貨物等の代金等の支払国又は当該代金等の保証国（ＩＬＣ発行国又はＩＬＣ確認国を含む。以下同じ。）が異なるときはいずれか係数の大きい国のカテゴリーとする。ただし、便宜置籍国を仕向国又は支払国とする船舶の輸出契約の船前危険に係る上記１</w:t>
      </w:r>
      <w:r>
        <w:rPr>
          <w:rFonts w:ascii="ＭＳ 明朝" w:hAnsi="ＭＳ 明朝"/>
          <w:spacing w:val="10"/>
          <w:szCs w:val="21"/>
        </w:rPr>
        <w:t>(1)</w:t>
      </w:r>
      <w:r>
        <w:rPr>
          <w:rFonts w:ascii="ＭＳ 明朝" w:hAnsi="ＭＳ 明朝" w:hint="eastAsia"/>
          <w:spacing w:val="10"/>
          <w:szCs w:val="21"/>
        </w:rPr>
        <w:t>の基本保険料率の計算に当たっては、当該国の国カテゴリーにかかわらず、下表の係数を適用する。</w:t>
      </w:r>
    </w:p>
    <w:tbl>
      <w:tblPr>
        <w:tblW w:w="6128" w:type="dxa"/>
        <w:tblInd w:w="590" w:type="dxa"/>
        <w:tblLayout w:type="fixed"/>
        <w:tblCellMar>
          <w:left w:w="30" w:type="dxa"/>
          <w:right w:w="30" w:type="dxa"/>
        </w:tblCellMar>
        <w:tblLook w:val="0000" w:firstRow="0" w:lastRow="0" w:firstColumn="0" w:lastColumn="0" w:noHBand="0" w:noVBand="0"/>
      </w:tblPr>
      <w:tblGrid>
        <w:gridCol w:w="1389"/>
        <w:gridCol w:w="1086"/>
        <w:gridCol w:w="1003"/>
        <w:gridCol w:w="2650"/>
      </w:tblGrid>
      <w:tr w:rsidR="003918A8" w14:paraId="5741D444" w14:textId="77777777">
        <w:trPr>
          <w:cantSplit/>
          <w:trHeight w:val="265"/>
        </w:trPr>
        <w:tc>
          <w:tcPr>
            <w:tcW w:w="1389" w:type="dxa"/>
            <w:tcBorders>
              <w:top w:val="single" w:sz="6" w:space="0" w:color="auto"/>
              <w:left w:val="single" w:sz="6" w:space="0" w:color="auto"/>
              <w:bottom w:val="single" w:sz="6" w:space="0" w:color="auto"/>
              <w:right w:val="single" w:sz="6" w:space="0" w:color="auto"/>
            </w:tcBorders>
            <w:vAlign w:val="center"/>
          </w:tcPr>
          <w:p w14:paraId="1B6DBC50" w14:textId="77777777" w:rsidR="003918A8" w:rsidRDefault="00EC7933">
            <w:pPr>
              <w:jc w:val="center"/>
              <w:rPr>
                <w:rFonts w:ascii="ＭＳ 明朝" w:hAnsi="ＭＳ 明朝"/>
                <w:spacing w:val="10"/>
                <w:szCs w:val="21"/>
              </w:rPr>
            </w:pPr>
            <w:r>
              <w:rPr>
                <w:rFonts w:ascii="ＭＳ 明朝" w:hAnsi="ＭＳ 明朝" w:hint="eastAsia"/>
                <w:spacing w:val="10"/>
                <w:szCs w:val="21"/>
              </w:rPr>
              <w:t>ａ</w:t>
            </w:r>
          </w:p>
        </w:tc>
        <w:tc>
          <w:tcPr>
            <w:tcW w:w="1086" w:type="dxa"/>
            <w:tcBorders>
              <w:top w:val="single" w:sz="6" w:space="0" w:color="auto"/>
              <w:left w:val="single" w:sz="6" w:space="0" w:color="auto"/>
              <w:bottom w:val="single" w:sz="6" w:space="0" w:color="auto"/>
              <w:right w:val="single" w:sz="6" w:space="0" w:color="auto"/>
            </w:tcBorders>
            <w:vAlign w:val="center"/>
          </w:tcPr>
          <w:p w14:paraId="5BDE0C0C" w14:textId="77777777" w:rsidR="003918A8" w:rsidRDefault="00EC7933">
            <w:pPr>
              <w:jc w:val="center"/>
              <w:rPr>
                <w:rFonts w:ascii="ＭＳ 明朝" w:hAnsi="ＭＳ 明朝"/>
                <w:spacing w:val="10"/>
                <w:szCs w:val="21"/>
              </w:rPr>
            </w:pPr>
            <w:r>
              <w:rPr>
                <w:rFonts w:ascii="ＭＳ 明朝" w:hAnsi="ＭＳ 明朝" w:hint="eastAsia"/>
                <w:spacing w:val="10"/>
                <w:szCs w:val="21"/>
              </w:rPr>
              <w:t>ｂ</w:t>
            </w:r>
          </w:p>
        </w:tc>
        <w:tc>
          <w:tcPr>
            <w:tcW w:w="1003" w:type="dxa"/>
            <w:tcBorders>
              <w:top w:val="single" w:sz="6" w:space="0" w:color="auto"/>
              <w:left w:val="single" w:sz="6" w:space="0" w:color="auto"/>
              <w:bottom w:val="single" w:sz="6" w:space="0" w:color="auto"/>
              <w:right w:val="single" w:sz="4" w:space="0" w:color="auto"/>
            </w:tcBorders>
          </w:tcPr>
          <w:p w14:paraId="70811108" w14:textId="77777777" w:rsidR="003918A8" w:rsidRDefault="00EC7933">
            <w:pPr>
              <w:jc w:val="center"/>
              <w:rPr>
                <w:rFonts w:ascii="ＭＳ 明朝" w:hAnsi="ＭＳ 明朝"/>
                <w:spacing w:val="10"/>
                <w:szCs w:val="21"/>
              </w:rPr>
            </w:pPr>
            <w:r>
              <w:rPr>
                <w:rFonts w:ascii="ＭＳ 明朝" w:hAnsi="ＭＳ 明朝"/>
                <w:spacing w:val="10"/>
                <w:szCs w:val="21"/>
              </w:rPr>
              <w:t>ｃ</w:t>
            </w:r>
          </w:p>
        </w:tc>
        <w:tc>
          <w:tcPr>
            <w:tcW w:w="2650" w:type="dxa"/>
            <w:tcBorders>
              <w:top w:val="single" w:sz="6" w:space="0" w:color="auto"/>
              <w:left w:val="single" w:sz="4" w:space="0" w:color="auto"/>
              <w:bottom w:val="single" w:sz="6" w:space="0" w:color="auto"/>
              <w:right w:val="single" w:sz="6" w:space="0" w:color="auto"/>
            </w:tcBorders>
          </w:tcPr>
          <w:p w14:paraId="22775698" w14:textId="77777777" w:rsidR="003918A8" w:rsidRDefault="00EC7933">
            <w:pPr>
              <w:jc w:val="center"/>
              <w:rPr>
                <w:rFonts w:ascii="ＭＳ 明朝" w:hAnsi="ＭＳ 明朝"/>
                <w:spacing w:val="10"/>
                <w:szCs w:val="21"/>
              </w:rPr>
            </w:pPr>
            <w:r>
              <w:rPr>
                <w:rFonts w:ascii="ＭＳ 明朝" w:hAnsi="ＭＳ 明朝" w:hint="eastAsia"/>
                <w:spacing w:val="10"/>
                <w:szCs w:val="21"/>
              </w:rPr>
              <w:t>個別保険に係る商品係数</w:t>
            </w:r>
          </w:p>
        </w:tc>
      </w:tr>
      <w:tr w:rsidR="003918A8" w14:paraId="36D2D75D" w14:textId="77777777">
        <w:trPr>
          <w:cantSplit/>
          <w:trHeight w:val="265"/>
        </w:trPr>
        <w:tc>
          <w:tcPr>
            <w:tcW w:w="1389" w:type="dxa"/>
            <w:tcBorders>
              <w:top w:val="single" w:sz="6" w:space="0" w:color="auto"/>
              <w:left w:val="single" w:sz="6" w:space="0" w:color="auto"/>
              <w:bottom w:val="single" w:sz="2" w:space="0" w:color="auto"/>
              <w:right w:val="single" w:sz="6" w:space="0" w:color="auto"/>
            </w:tcBorders>
          </w:tcPr>
          <w:p w14:paraId="137926BF" w14:textId="77777777" w:rsidR="003918A8" w:rsidRDefault="00EC7933">
            <w:pPr>
              <w:jc w:val="center"/>
              <w:rPr>
                <w:rFonts w:ascii="ＭＳ 明朝" w:hAnsi="ＭＳ 明朝"/>
                <w:spacing w:val="10"/>
                <w:szCs w:val="21"/>
              </w:rPr>
            </w:pPr>
            <w:r>
              <w:rPr>
                <w:rFonts w:ascii="ＭＳ 明朝" w:hAnsi="ＭＳ 明朝" w:hint="eastAsia"/>
                <w:spacing w:val="10"/>
                <w:szCs w:val="21"/>
              </w:rPr>
              <w:t>0.00000114</w:t>
            </w:r>
          </w:p>
        </w:tc>
        <w:tc>
          <w:tcPr>
            <w:tcW w:w="1086" w:type="dxa"/>
            <w:tcBorders>
              <w:top w:val="single" w:sz="6" w:space="0" w:color="auto"/>
              <w:left w:val="single" w:sz="6" w:space="0" w:color="auto"/>
              <w:bottom w:val="single" w:sz="2" w:space="0" w:color="auto"/>
              <w:right w:val="single" w:sz="6" w:space="0" w:color="auto"/>
            </w:tcBorders>
          </w:tcPr>
          <w:p w14:paraId="29D03266" w14:textId="77777777" w:rsidR="003918A8" w:rsidRDefault="00EC7933">
            <w:pPr>
              <w:jc w:val="center"/>
              <w:rPr>
                <w:rFonts w:ascii="ＭＳ 明朝" w:hAnsi="ＭＳ 明朝"/>
                <w:spacing w:val="10"/>
                <w:szCs w:val="21"/>
              </w:rPr>
            </w:pPr>
            <w:r>
              <w:rPr>
                <w:rFonts w:ascii="ＭＳ 明朝" w:hAnsi="ＭＳ 明朝" w:hint="eastAsia"/>
                <w:spacing w:val="10"/>
                <w:szCs w:val="21"/>
              </w:rPr>
              <w:t>0.00048</w:t>
            </w:r>
          </w:p>
        </w:tc>
        <w:tc>
          <w:tcPr>
            <w:tcW w:w="1003" w:type="dxa"/>
            <w:tcBorders>
              <w:top w:val="single" w:sz="6" w:space="0" w:color="auto"/>
              <w:left w:val="single" w:sz="6" w:space="0" w:color="auto"/>
              <w:bottom w:val="single" w:sz="2" w:space="0" w:color="auto"/>
              <w:right w:val="single" w:sz="4" w:space="0" w:color="auto"/>
            </w:tcBorders>
          </w:tcPr>
          <w:p w14:paraId="332A31B2" w14:textId="77777777" w:rsidR="003918A8" w:rsidRDefault="00EC7933">
            <w:pPr>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7</w:t>
            </w:r>
            <w:r>
              <w:rPr>
                <w:rFonts w:ascii="ＭＳ 明朝" w:hAnsi="ＭＳ 明朝"/>
                <w:spacing w:val="10"/>
                <w:szCs w:val="21"/>
              </w:rPr>
              <w:t>2</w:t>
            </w:r>
          </w:p>
        </w:tc>
        <w:tc>
          <w:tcPr>
            <w:tcW w:w="2650" w:type="dxa"/>
            <w:tcBorders>
              <w:top w:val="single" w:sz="6" w:space="0" w:color="auto"/>
              <w:left w:val="single" w:sz="4" w:space="0" w:color="auto"/>
              <w:bottom w:val="single" w:sz="2" w:space="0" w:color="auto"/>
              <w:right w:val="single" w:sz="6" w:space="0" w:color="auto"/>
            </w:tcBorders>
          </w:tcPr>
          <w:p w14:paraId="74C14DCE" w14:textId="77777777" w:rsidR="003918A8" w:rsidRDefault="00EC7933">
            <w:pPr>
              <w:jc w:val="center"/>
              <w:rPr>
                <w:rFonts w:ascii="ＭＳ 明朝" w:hAnsi="ＭＳ 明朝"/>
                <w:spacing w:val="10"/>
                <w:szCs w:val="21"/>
              </w:rPr>
            </w:pPr>
            <w:r>
              <w:rPr>
                <w:rFonts w:ascii="ＭＳ 明朝" w:hAnsi="ＭＳ 明朝" w:hint="eastAsia"/>
                <w:spacing w:val="10"/>
                <w:szCs w:val="21"/>
              </w:rPr>
              <w:t>３．５</w:t>
            </w:r>
          </w:p>
        </w:tc>
      </w:tr>
    </w:tbl>
    <w:p w14:paraId="519CEA9E" w14:textId="77777777" w:rsidR="003918A8" w:rsidRDefault="00EC7933">
      <w:pPr>
        <w:ind w:leftChars="105" w:left="447" w:hangingChars="95" w:hanging="222"/>
        <w:rPr>
          <w:rFonts w:ascii="ＭＳ 明朝" w:hAnsi="ＭＳ 明朝"/>
          <w:spacing w:val="10"/>
          <w:szCs w:val="21"/>
        </w:rPr>
      </w:pPr>
      <w:r>
        <w:rPr>
          <w:rFonts w:ascii="ＭＳ 明朝" w:hAnsi="ＭＳ 明朝" w:hint="eastAsia"/>
          <w:spacing w:val="10"/>
          <w:szCs w:val="21"/>
        </w:rPr>
        <w:t>(</w:t>
      </w:r>
      <w:r>
        <w:rPr>
          <w:rFonts w:ascii="ＭＳ 明朝" w:hAnsi="ＭＳ 明朝"/>
          <w:spacing w:val="10"/>
          <w:szCs w:val="21"/>
        </w:rPr>
        <w:t>2</w:t>
      </w:r>
      <w:r>
        <w:rPr>
          <w:rFonts w:ascii="ＭＳ 明朝" w:hAnsi="ＭＳ 明朝" w:hint="eastAsia"/>
          <w:spacing w:val="10"/>
          <w:szCs w:val="21"/>
        </w:rPr>
        <w:t>) 船後危険に係る場合は、代金等の支払国の国カテゴリーとし、代金等の支払国と当該代金等の保証国が異なるときは当該保証国の国カテゴリーとする。ただし、便宜置籍国を支払国とする船舶の輸出契約の船後危険に係る上記 １</w:t>
      </w:r>
      <w:r>
        <w:rPr>
          <w:rFonts w:ascii="ＭＳ 明朝" w:hAnsi="ＭＳ 明朝"/>
          <w:spacing w:val="10"/>
          <w:szCs w:val="21"/>
        </w:rPr>
        <w:t>(1)</w:t>
      </w:r>
      <w:r>
        <w:rPr>
          <w:rFonts w:ascii="ＭＳ 明朝" w:hAnsi="ＭＳ 明朝" w:hint="eastAsia"/>
          <w:spacing w:val="10"/>
          <w:szCs w:val="21"/>
        </w:rPr>
        <w:t>の基本保険料率の計算に当たっては、当該国の国カテゴリーにかかわらず、国カテゴリーＢを適用する。</w:t>
      </w:r>
    </w:p>
    <w:p w14:paraId="0BE19574" w14:textId="77777777" w:rsidR="003918A8" w:rsidRDefault="00EC7933">
      <w:pPr>
        <w:ind w:leftChars="105" w:left="447" w:hangingChars="95" w:hanging="222"/>
        <w:rPr>
          <w:rFonts w:ascii="ＭＳ 明朝" w:hAnsi="ＭＳ 明朝"/>
          <w:spacing w:val="10"/>
          <w:szCs w:val="21"/>
        </w:rPr>
      </w:pPr>
      <w:r>
        <w:rPr>
          <w:rFonts w:ascii="ＭＳ 明朝" w:hAnsi="ＭＳ 明朝" w:hint="eastAsia"/>
          <w:spacing w:val="10"/>
          <w:szCs w:val="21"/>
        </w:rPr>
        <w:t>(3) 上記(2)の規定にかかわらず、支払国以外の国の政府が出資する海外子会社を支払人とする輸出契約等において、約款第４条第１１号のてん補事由をてん補する場合にあっては、当該出資国又は支払国のいずれか係数の大きい国の国カテゴリーとする。</w:t>
      </w:r>
    </w:p>
    <w:p w14:paraId="682F45C0" w14:textId="77777777" w:rsidR="003918A8" w:rsidRDefault="00EC7933">
      <w:pPr>
        <w:tabs>
          <w:tab w:val="left" w:pos="-1760"/>
        </w:tabs>
        <w:ind w:leftChars="105" w:left="447" w:hangingChars="95" w:hanging="222"/>
        <w:rPr>
          <w:rFonts w:ascii="ＭＳ 明朝" w:hAnsi="ＭＳ 明朝"/>
          <w:spacing w:val="10"/>
          <w:szCs w:val="21"/>
        </w:rPr>
      </w:pPr>
      <w:r>
        <w:rPr>
          <w:rFonts w:ascii="ＭＳ 明朝" w:hAnsi="ＭＳ 明朝" w:hint="eastAsia"/>
          <w:spacing w:val="10"/>
          <w:szCs w:val="21"/>
        </w:rPr>
        <w:t>(4) 上記(</w:t>
      </w:r>
      <w:r>
        <w:rPr>
          <w:rFonts w:ascii="ＭＳ 明朝" w:hAnsi="ＭＳ 明朝"/>
          <w:spacing w:val="10"/>
          <w:szCs w:val="21"/>
        </w:rPr>
        <w:t>2</w:t>
      </w:r>
      <w:r>
        <w:rPr>
          <w:rFonts w:ascii="ＭＳ 明朝" w:hAnsi="ＭＳ 明朝" w:hint="eastAsia"/>
          <w:spacing w:val="10"/>
          <w:szCs w:val="21"/>
        </w:rPr>
        <w:t>)の規定にかかわらず、次に掲げる借款等により決済が行われる輸出契約等（当該輸出契約等の決済がＬＣスウィッチ方式により行われるもの、トランスファー方式（本邦内のみで決済を完了するものに限る。）により行われるもの又は借款等の供与機関から輸出者等への直接送金により行われるものに限る。）又は贈与、無償供与等日本政府が支払人となる輸出契約等の２年未満案件の船後危険の保険料率は、次の国カテゴリーとする。</w:t>
      </w:r>
    </w:p>
    <w:p w14:paraId="7893C2F1" w14:textId="77777777" w:rsidR="003918A8" w:rsidRDefault="00EC7933">
      <w:pPr>
        <w:ind w:leftChars="204" w:left="671" w:hangingChars="100" w:hanging="234"/>
        <w:rPr>
          <w:rFonts w:ascii="ＭＳ 明朝" w:hAnsi="ＭＳ 明朝"/>
          <w:spacing w:val="10"/>
          <w:szCs w:val="21"/>
        </w:rPr>
      </w:pPr>
      <w:r>
        <w:rPr>
          <w:rFonts w:ascii="ＭＳ 明朝" w:hAnsi="ＭＳ 明朝" w:hint="eastAsia"/>
          <w:spacing w:val="10"/>
          <w:szCs w:val="21"/>
        </w:rPr>
        <w:t>イ　次の①から⑪までに掲げる借款等に係る輸出契約等又は贈与、無償供与等日本政府が支払人となる輸出契約等は、国カテゴリーＡとする。</w:t>
      </w:r>
    </w:p>
    <w:p w14:paraId="57AAA2D7" w14:textId="77777777" w:rsidR="003918A8" w:rsidRDefault="00EC7933">
      <w:pPr>
        <w:tabs>
          <w:tab w:val="left" w:pos="-1760"/>
        </w:tabs>
        <w:ind w:leftChars="204" w:left="671" w:hangingChars="100" w:hanging="234"/>
        <w:rPr>
          <w:rFonts w:ascii="ＭＳ 明朝" w:hAnsi="ＭＳ 明朝"/>
          <w:spacing w:val="10"/>
          <w:szCs w:val="21"/>
        </w:rPr>
      </w:pPr>
      <w:r>
        <w:rPr>
          <w:rFonts w:ascii="ＭＳ 明朝" w:hAnsi="ＭＳ 明朝" w:hint="eastAsia"/>
          <w:spacing w:val="10"/>
          <w:szCs w:val="21"/>
        </w:rPr>
        <w:t>ロ　次の⑫から⑭までに掲げる借款に係る輸出契約等は、国カテゴリーＢとする。</w:t>
      </w:r>
    </w:p>
    <w:p w14:paraId="483605B8" w14:textId="77777777" w:rsidR="003918A8" w:rsidRDefault="00EC7933">
      <w:pPr>
        <w:ind w:leftChars="204" w:left="671" w:hangingChars="100" w:hanging="234"/>
        <w:rPr>
          <w:rFonts w:ascii="ＭＳ 明朝" w:hAnsi="ＭＳ 明朝"/>
          <w:spacing w:val="10"/>
          <w:szCs w:val="21"/>
        </w:rPr>
      </w:pPr>
      <w:r>
        <w:rPr>
          <w:rFonts w:ascii="ＭＳ 明朝" w:hAnsi="ＭＳ 明朝" w:hint="eastAsia"/>
          <w:spacing w:val="10"/>
          <w:szCs w:val="21"/>
        </w:rPr>
        <w:t>ハ　次の⑮に掲げる借款には、国カテゴリーＣとする。</w:t>
      </w:r>
    </w:p>
    <w:p w14:paraId="5B864819" w14:textId="77777777" w:rsidR="003918A8" w:rsidRDefault="00EC7933">
      <w:pPr>
        <w:ind w:leftChars="204" w:left="671" w:hangingChars="100" w:hanging="234"/>
        <w:rPr>
          <w:rFonts w:ascii="ＭＳ 明朝" w:hAnsi="ＭＳ 明朝"/>
          <w:spacing w:val="10"/>
          <w:szCs w:val="21"/>
        </w:rPr>
      </w:pPr>
      <w:r>
        <w:rPr>
          <w:rFonts w:ascii="ＭＳ 明朝" w:hAnsi="ＭＳ 明朝" w:hint="eastAsia"/>
          <w:spacing w:val="10"/>
          <w:szCs w:val="21"/>
        </w:rPr>
        <w:t>ニ　次の⑯に掲げる借款には、国カテゴリーＤとする。</w:t>
      </w:r>
    </w:p>
    <w:p w14:paraId="4988C245" w14:textId="77777777" w:rsidR="003918A8" w:rsidRDefault="00EC7933">
      <w:pPr>
        <w:ind w:leftChars="314" w:left="672"/>
        <w:rPr>
          <w:rFonts w:ascii="ＭＳ 明朝" w:hAnsi="ＭＳ 明朝"/>
          <w:spacing w:val="10"/>
          <w:szCs w:val="21"/>
        </w:rPr>
      </w:pPr>
      <w:r>
        <w:rPr>
          <w:rFonts w:ascii="ＭＳ 明朝" w:hAnsi="ＭＳ 明朝" w:hint="eastAsia"/>
          <w:spacing w:val="10"/>
          <w:szCs w:val="21"/>
        </w:rPr>
        <w:t>①　日本政府が行う円借款等政府開発援助</w:t>
      </w:r>
    </w:p>
    <w:p w14:paraId="1E91AD15" w14:textId="77777777" w:rsidR="003918A8" w:rsidRDefault="00EC7933">
      <w:pPr>
        <w:ind w:leftChars="314" w:left="672"/>
        <w:rPr>
          <w:rFonts w:ascii="ＭＳ 明朝" w:hAnsi="ＭＳ 明朝"/>
          <w:spacing w:val="10"/>
          <w:szCs w:val="21"/>
        </w:rPr>
      </w:pPr>
      <w:r>
        <w:rPr>
          <w:rFonts w:ascii="ＭＳ 明朝" w:hAnsi="ＭＳ 明朝" w:hint="eastAsia"/>
          <w:spacing w:val="10"/>
          <w:szCs w:val="21"/>
        </w:rPr>
        <w:t>②　国際協力銀行に係る貸付契約</w:t>
      </w:r>
    </w:p>
    <w:p w14:paraId="55A9B434" w14:textId="77777777" w:rsidR="003918A8" w:rsidRDefault="00EC7933">
      <w:pPr>
        <w:ind w:leftChars="314" w:left="672"/>
        <w:rPr>
          <w:rFonts w:ascii="ＭＳ 明朝" w:hAnsi="ＭＳ 明朝"/>
          <w:spacing w:val="10"/>
          <w:szCs w:val="21"/>
        </w:rPr>
      </w:pPr>
      <w:r>
        <w:rPr>
          <w:rFonts w:ascii="ＭＳ 明朝" w:hAnsi="ＭＳ 明朝" w:hint="eastAsia"/>
          <w:spacing w:val="10"/>
          <w:szCs w:val="21"/>
        </w:rPr>
        <w:t>③　国際復興開発銀行（ＩＢＲＤ）借款</w:t>
      </w:r>
    </w:p>
    <w:p w14:paraId="6A7303DB" w14:textId="77777777" w:rsidR="003918A8" w:rsidRDefault="00EC7933">
      <w:pPr>
        <w:ind w:leftChars="314" w:left="672"/>
        <w:rPr>
          <w:rFonts w:ascii="ＭＳ 明朝" w:hAnsi="ＭＳ 明朝"/>
          <w:spacing w:val="10"/>
          <w:szCs w:val="21"/>
        </w:rPr>
      </w:pPr>
      <w:r>
        <w:rPr>
          <w:rFonts w:ascii="ＭＳ 明朝" w:hAnsi="ＭＳ 明朝" w:hint="eastAsia"/>
          <w:spacing w:val="10"/>
          <w:szCs w:val="21"/>
        </w:rPr>
        <w:t>④　国際金融公社（ＩＦＣ）借款</w:t>
      </w:r>
    </w:p>
    <w:p w14:paraId="5967E803" w14:textId="77777777" w:rsidR="003918A8" w:rsidRDefault="00EC7933">
      <w:pPr>
        <w:ind w:leftChars="314" w:left="672"/>
        <w:rPr>
          <w:rFonts w:ascii="ＭＳ 明朝" w:hAnsi="ＭＳ 明朝"/>
          <w:spacing w:val="10"/>
          <w:szCs w:val="21"/>
        </w:rPr>
      </w:pPr>
      <w:r>
        <w:rPr>
          <w:rFonts w:ascii="ＭＳ 明朝" w:hAnsi="ＭＳ 明朝" w:hint="eastAsia"/>
          <w:spacing w:val="10"/>
          <w:szCs w:val="21"/>
        </w:rPr>
        <w:t>⑤　国際開発協会（ＩＤＡ）借款</w:t>
      </w:r>
    </w:p>
    <w:p w14:paraId="023C93CF" w14:textId="77777777" w:rsidR="003918A8" w:rsidRDefault="00EC7933">
      <w:pPr>
        <w:ind w:leftChars="314" w:left="672"/>
        <w:rPr>
          <w:rFonts w:ascii="ＭＳ 明朝" w:hAnsi="ＭＳ 明朝"/>
          <w:spacing w:val="10"/>
          <w:szCs w:val="21"/>
        </w:rPr>
      </w:pPr>
      <w:r>
        <w:rPr>
          <w:rFonts w:ascii="ＭＳ 明朝" w:hAnsi="ＭＳ 明朝" w:hint="eastAsia"/>
          <w:spacing w:val="10"/>
          <w:szCs w:val="21"/>
        </w:rPr>
        <w:t>⑥　アジア開発銀行（ＡＤＢ）借款</w:t>
      </w:r>
    </w:p>
    <w:p w14:paraId="68FF2212" w14:textId="77777777" w:rsidR="003918A8" w:rsidRDefault="00EC7933">
      <w:pPr>
        <w:ind w:leftChars="314" w:left="672"/>
        <w:rPr>
          <w:rFonts w:ascii="ＭＳ 明朝" w:hAnsi="ＭＳ 明朝"/>
          <w:spacing w:val="10"/>
          <w:szCs w:val="21"/>
        </w:rPr>
      </w:pPr>
      <w:r>
        <w:rPr>
          <w:rFonts w:ascii="ＭＳ 明朝" w:hAnsi="ＭＳ 明朝" w:hint="eastAsia"/>
          <w:spacing w:val="10"/>
          <w:szCs w:val="21"/>
        </w:rPr>
        <w:t>⑦　米州開発銀行（ＩＤＢ）借款</w:t>
      </w:r>
    </w:p>
    <w:p w14:paraId="1ECAFD63" w14:textId="77777777" w:rsidR="003918A8" w:rsidRDefault="00EC7933">
      <w:pPr>
        <w:ind w:leftChars="314" w:left="672"/>
        <w:rPr>
          <w:rFonts w:ascii="ＭＳ 明朝" w:hAnsi="ＭＳ 明朝"/>
          <w:spacing w:val="10"/>
          <w:szCs w:val="21"/>
        </w:rPr>
      </w:pPr>
      <w:r>
        <w:rPr>
          <w:rFonts w:ascii="ＭＳ 明朝" w:hAnsi="ＭＳ 明朝" w:hint="eastAsia"/>
          <w:spacing w:val="10"/>
          <w:szCs w:val="21"/>
        </w:rPr>
        <w:t>⑧　欧州開発基金（ＥＤＦ）借款</w:t>
      </w:r>
    </w:p>
    <w:p w14:paraId="6C677835" w14:textId="77777777" w:rsidR="003918A8" w:rsidRDefault="00EC7933">
      <w:pPr>
        <w:ind w:leftChars="314" w:left="672"/>
        <w:rPr>
          <w:rFonts w:ascii="ＭＳ 明朝" w:hAnsi="ＭＳ 明朝"/>
          <w:spacing w:val="10"/>
          <w:szCs w:val="21"/>
        </w:rPr>
      </w:pPr>
      <w:r>
        <w:rPr>
          <w:rFonts w:ascii="ＭＳ 明朝" w:hAnsi="ＭＳ 明朝" w:hint="eastAsia"/>
          <w:spacing w:val="10"/>
          <w:szCs w:val="21"/>
        </w:rPr>
        <w:t>⑨　欧州復興開発銀行（ＥＢＲＤ）借款</w:t>
      </w:r>
    </w:p>
    <w:p w14:paraId="587B80C3" w14:textId="77777777" w:rsidR="003918A8" w:rsidRDefault="00EC7933">
      <w:pPr>
        <w:ind w:leftChars="314" w:left="672"/>
        <w:rPr>
          <w:rFonts w:ascii="ＭＳ 明朝" w:hAnsi="ＭＳ 明朝"/>
          <w:spacing w:val="10"/>
          <w:szCs w:val="21"/>
        </w:rPr>
      </w:pPr>
      <w:r>
        <w:rPr>
          <w:rFonts w:ascii="ＭＳ 明朝" w:hAnsi="ＭＳ 明朝" w:hint="eastAsia"/>
          <w:spacing w:val="10"/>
          <w:szCs w:val="21"/>
        </w:rPr>
        <w:t>⑩　欧州投資銀行（ＥＩＢ）借款</w:t>
      </w:r>
    </w:p>
    <w:p w14:paraId="1507AE41" w14:textId="77777777" w:rsidR="003918A8" w:rsidRDefault="00EC7933">
      <w:pPr>
        <w:ind w:leftChars="314" w:left="672"/>
        <w:rPr>
          <w:rFonts w:ascii="ＭＳ 明朝" w:hAnsi="ＭＳ 明朝"/>
          <w:spacing w:val="10"/>
          <w:szCs w:val="21"/>
        </w:rPr>
      </w:pPr>
      <w:r>
        <w:rPr>
          <w:rFonts w:ascii="ＭＳ 明朝" w:hAnsi="ＭＳ 明朝" w:hint="eastAsia"/>
          <w:spacing w:val="10"/>
          <w:szCs w:val="21"/>
        </w:rPr>
        <w:t>⑪　国際農業開発基金（ＩＦＡＤ）借款</w:t>
      </w:r>
    </w:p>
    <w:p w14:paraId="62B4BF4A" w14:textId="77777777" w:rsidR="003918A8" w:rsidRDefault="00EC7933">
      <w:pPr>
        <w:tabs>
          <w:tab w:val="left" w:pos="600"/>
        </w:tabs>
        <w:ind w:leftChars="314" w:left="672"/>
        <w:rPr>
          <w:rFonts w:ascii="ＭＳ 明朝" w:hAnsi="ＭＳ 明朝"/>
          <w:spacing w:val="10"/>
          <w:szCs w:val="21"/>
        </w:rPr>
      </w:pPr>
      <w:r>
        <w:rPr>
          <w:rFonts w:ascii="ＭＳ 明朝" w:hAnsi="ＭＳ 明朝" w:hint="eastAsia"/>
          <w:spacing w:val="10"/>
          <w:szCs w:val="21"/>
        </w:rPr>
        <w:lastRenderedPageBreak/>
        <w:t>⑫　アフリカ開発銀行（ＡｆＤＢ）借款</w:t>
      </w:r>
    </w:p>
    <w:p w14:paraId="4B1B6541" w14:textId="77777777" w:rsidR="003918A8" w:rsidRDefault="00EC7933">
      <w:pPr>
        <w:tabs>
          <w:tab w:val="left" w:pos="600"/>
        </w:tabs>
        <w:ind w:leftChars="314" w:left="672"/>
        <w:rPr>
          <w:rFonts w:ascii="ＭＳ 明朝" w:hAnsi="ＭＳ 明朝"/>
          <w:spacing w:val="10"/>
          <w:szCs w:val="21"/>
        </w:rPr>
      </w:pPr>
      <w:r>
        <w:rPr>
          <w:rFonts w:ascii="ＭＳ 明朝" w:hAnsi="ＭＳ 明朝" w:hint="eastAsia"/>
          <w:spacing w:val="10"/>
          <w:szCs w:val="21"/>
        </w:rPr>
        <w:t>⑬　アフリカ開発基金（ＡｆＤＦ）借款</w:t>
      </w:r>
    </w:p>
    <w:p w14:paraId="7508539D" w14:textId="77777777" w:rsidR="003918A8" w:rsidRDefault="00EC7933">
      <w:pPr>
        <w:tabs>
          <w:tab w:val="left" w:pos="600"/>
        </w:tabs>
        <w:ind w:leftChars="314" w:left="672"/>
        <w:rPr>
          <w:rFonts w:ascii="ＭＳ 明朝" w:hAnsi="ＭＳ 明朝"/>
          <w:spacing w:val="10"/>
          <w:szCs w:val="21"/>
        </w:rPr>
      </w:pPr>
      <w:r>
        <w:rPr>
          <w:rFonts w:ascii="ＭＳ 明朝" w:hAnsi="ＭＳ 明朝" w:hint="eastAsia"/>
          <w:spacing w:val="10"/>
          <w:szCs w:val="21"/>
        </w:rPr>
        <w:t>⑭　カリブ開発銀行（ＣＤＢ）借款</w:t>
      </w:r>
    </w:p>
    <w:p w14:paraId="5B7CA88B" w14:textId="77777777" w:rsidR="003918A8" w:rsidRDefault="00EC7933">
      <w:pPr>
        <w:tabs>
          <w:tab w:val="left" w:pos="600"/>
        </w:tabs>
        <w:ind w:leftChars="314" w:left="672"/>
        <w:rPr>
          <w:rFonts w:ascii="ＭＳ 明朝" w:hAnsi="ＭＳ 明朝"/>
          <w:spacing w:val="10"/>
          <w:szCs w:val="21"/>
        </w:rPr>
      </w:pPr>
      <w:r>
        <w:rPr>
          <w:rFonts w:ascii="ＭＳ 明朝" w:hAnsi="ＭＳ 明朝" w:hint="eastAsia"/>
          <w:spacing w:val="10"/>
          <w:szCs w:val="21"/>
        </w:rPr>
        <w:t>⑮　アンデス開発公社（ＣＡＦ）借款</w:t>
      </w:r>
    </w:p>
    <w:p w14:paraId="585AB5BC" w14:textId="77777777" w:rsidR="003918A8" w:rsidRDefault="00EC7933">
      <w:pPr>
        <w:tabs>
          <w:tab w:val="left" w:pos="600"/>
        </w:tabs>
        <w:ind w:leftChars="314" w:left="672"/>
        <w:rPr>
          <w:rFonts w:ascii="ＭＳ 明朝" w:hAnsi="ＭＳ 明朝"/>
          <w:spacing w:val="10"/>
          <w:szCs w:val="21"/>
        </w:rPr>
      </w:pPr>
      <w:r>
        <w:rPr>
          <w:rFonts w:ascii="ＭＳ 明朝" w:hAnsi="ＭＳ 明朝" w:hint="eastAsia"/>
          <w:spacing w:val="10"/>
          <w:szCs w:val="21"/>
        </w:rPr>
        <w:t>⑯　中米経済統合銀行（ＣＡＢＥＩ）借款</w:t>
      </w:r>
    </w:p>
    <w:p w14:paraId="2AFAD3F3" w14:textId="77777777" w:rsidR="003918A8" w:rsidRDefault="00EC7933">
      <w:pPr>
        <w:ind w:leftChars="105" w:left="447" w:hangingChars="95" w:hanging="222"/>
        <w:rPr>
          <w:rFonts w:ascii="ＭＳ 明朝" w:hAnsi="ＭＳ 明朝"/>
          <w:spacing w:val="10"/>
          <w:szCs w:val="21"/>
        </w:rPr>
      </w:pPr>
      <w:r>
        <w:rPr>
          <w:rFonts w:ascii="ＭＳ 明朝" w:hAnsi="ＭＳ 明朝" w:hint="eastAsia"/>
          <w:spacing w:val="10"/>
          <w:szCs w:val="21"/>
        </w:rPr>
        <w:t>(5) 上記(</w:t>
      </w:r>
      <w:r>
        <w:rPr>
          <w:rFonts w:ascii="ＭＳ 明朝" w:hAnsi="ＭＳ 明朝"/>
          <w:spacing w:val="10"/>
          <w:szCs w:val="21"/>
        </w:rPr>
        <w:t>2</w:t>
      </w:r>
      <w:r>
        <w:rPr>
          <w:rFonts w:ascii="ＭＳ 明朝" w:hAnsi="ＭＳ 明朝" w:hint="eastAsia"/>
          <w:spacing w:val="10"/>
          <w:szCs w:val="21"/>
        </w:rPr>
        <w:t>)及び(4)の規定にかかわらず、次の国を仕向国とする輸出契約等であって、当該輸出契約等に係る代金等のうち、当該仕向国内における輸出貨物等の引渡しを支払条件と定めているもの（当該引渡時に確認される対価を除く。）の船後危険に係る保険料率は、仕向国の国カテゴリーとする。</w:t>
      </w:r>
    </w:p>
    <w:p w14:paraId="73A1E545" w14:textId="77777777" w:rsidR="003918A8" w:rsidRDefault="00EC7933">
      <w:pPr>
        <w:ind w:leftChars="209" w:left="447"/>
        <w:rPr>
          <w:rFonts w:ascii="ＭＳ 明朝" w:hAnsi="ＭＳ 明朝"/>
          <w:spacing w:val="10"/>
          <w:szCs w:val="21"/>
        </w:rPr>
      </w:pPr>
      <w:r>
        <w:rPr>
          <w:rFonts w:ascii="ＭＳ 明朝" w:hAnsi="ＭＳ 明朝" w:hint="eastAsia"/>
          <w:spacing w:val="10"/>
          <w:szCs w:val="21"/>
        </w:rPr>
        <w:t>①　アフガニスタン</w:t>
      </w:r>
    </w:p>
    <w:p w14:paraId="24E579A9" w14:textId="77777777" w:rsidR="003918A8" w:rsidRDefault="00EC7933">
      <w:pPr>
        <w:ind w:firstLineChars="200" w:firstLine="468"/>
        <w:rPr>
          <w:rFonts w:ascii="ＭＳ 明朝" w:hAnsi="ＭＳ 明朝"/>
          <w:spacing w:val="10"/>
          <w:szCs w:val="21"/>
        </w:rPr>
      </w:pPr>
      <w:r>
        <w:rPr>
          <w:rFonts w:ascii="ＭＳ 明朝" w:hAnsi="ＭＳ 明朝" w:hint="eastAsia"/>
          <w:spacing w:val="10"/>
          <w:szCs w:val="21"/>
        </w:rPr>
        <w:t>②　イラク</w:t>
      </w:r>
    </w:p>
    <w:p w14:paraId="127909F6" w14:textId="77777777" w:rsidR="003918A8" w:rsidRDefault="00EC7933">
      <w:pPr>
        <w:ind w:firstLineChars="100" w:firstLine="234"/>
        <w:rPr>
          <w:rFonts w:ascii="ＭＳ 明朝" w:hAnsi="ＭＳ 明朝"/>
          <w:spacing w:val="10"/>
          <w:szCs w:val="21"/>
        </w:rPr>
      </w:pPr>
      <w:r>
        <w:rPr>
          <w:rFonts w:ascii="ＭＳ 明朝" w:hAnsi="ＭＳ 明朝" w:hint="eastAsia"/>
          <w:spacing w:val="10"/>
          <w:szCs w:val="21"/>
        </w:rPr>
        <w:t>(6) 支出費用特約に係る場合の保険料率は、仕向国の国カテゴリーとする。</w:t>
      </w:r>
    </w:p>
    <w:p w14:paraId="487FD35F" w14:textId="77777777" w:rsidR="003918A8" w:rsidRDefault="00EC7933">
      <w:pPr>
        <w:ind w:leftChars="105" w:left="447" w:hangingChars="95" w:hanging="222"/>
        <w:rPr>
          <w:rFonts w:ascii="ＭＳ 明朝" w:hAnsi="ＭＳ 明朝"/>
          <w:spacing w:val="10"/>
          <w:szCs w:val="21"/>
        </w:rPr>
      </w:pPr>
      <w:r>
        <w:rPr>
          <w:rFonts w:ascii="ＭＳ 明朝" w:hAnsi="ＭＳ 明朝" w:hint="eastAsia"/>
          <w:spacing w:val="10"/>
          <w:szCs w:val="21"/>
        </w:rPr>
        <w:t>(7) フルターンキー特約に係る場合の保険料率は、仕向国の国カテゴリーとする。</w:t>
      </w:r>
    </w:p>
    <w:p w14:paraId="6ADCB568" w14:textId="77777777" w:rsidR="003918A8" w:rsidRDefault="00EC7933">
      <w:pPr>
        <w:ind w:left="468" w:hangingChars="200" w:hanging="468"/>
        <w:rPr>
          <w:rFonts w:ascii="ＭＳ 明朝" w:hAnsi="ＭＳ 明朝"/>
          <w:spacing w:val="10"/>
          <w:szCs w:val="21"/>
        </w:rPr>
      </w:pPr>
      <w:r>
        <w:rPr>
          <w:rFonts w:ascii="ＭＳ 明朝" w:hAnsi="ＭＳ 明朝" w:hint="eastAsia"/>
          <w:spacing w:val="10"/>
          <w:szCs w:val="21"/>
        </w:rPr>
        <w:t>［２］貿易代金貸付保険約款（以下［２］において「約款」という。）に係る保険料率</w:t>
      </w:r>
    </w:p>
    <w:p w14:paraId="30284514" w14:textId="77777777" w:rsidR="003918A8" w:rsidRDefault="00EC7933">
      <w:pPr>
        <w:ind w:left="351" w:hangingChars="150" w:hanging="351"/>
        <w:rPr>
          <w:rFonts w:ascii="ＭＳ 明朝" w:hAnsi="ＭＳ 明朝"/>
          <w:spacing w:val="10"/>
          <w:szCs w:val="21"/>
        </w:rPr>
      </w:pPr>
      <w:r>
        <w:rPr>
          <w:rFonts w:ascii="ＭＳ 明朝" w:hAnsi="ＭＳ 明朝" w:hint="eastAsia"/>
          <w:spacing w:val="10"/>
          <w:szCs w:val="21"/>
        </w:rPr>
        <w:t>１　２年未満案件に係る保険価額当たりの保険料率</w:t>
      </w:r>
    </w:p>
    <w:p w14:paraId="13EED221" w14:textId="77777777" w:rsidR="003918A8" w:rsidRDefault="00EC7933">
      <w:pPr>
        <w:ind w:leftChars="103" w:left="443" w:hangingChars="95" w:hanging="222"/>
        <w:rPr>
          <w:rFonts w:ascii="ＭＳ 明朝" w:hAnsi="ＭＳ 明朝"/>
          <w:spacing w:val="10"/>
          <w:szCs w:val="21"/>
        </w:rPr>
      </w:pPr>
      <w:r>
        <w:rPr>
          <w:rFonts w:ascii="ＭＳ 明朝" w:hAnsi="ＭＳ 明朝" w:hint="eastAsia"/>
          <w:spacing w:val="10"/>
          <w:szCs w:val="21"/>
        </w:rPr>
        <w:t>(</w:t>
      </w:r>
      <w:r>
        <w:rPr>
          <w:rFonts w:ascii="ＭＳ 明朝" w:hAnsi="ＭＳ 明朝"/>
          <w:spacing w:val="10"/>
          <w:szCs w:val="21"/>
        </w:rPr>
        <w:t>1</w:t>
      </w:r>
      <w:r>
        <w:rPr>
          <w:rFonts w:ascii="ＭＳ 明朝" w:hAnsi="ＭＳ 明朝" w:hint="eastAsia"/>
          <w:spacing w:val="10"/>
          <w:szCs w:val="21"/>
        </w:rPr>
        <w:t>) 個別保険又は２年未満貸付特約書に係る基本保険料率は、上記［１］１(</w:t>
      </w:r>
      <w:r>
        <w:rPr>
          <w:rFonts w:ascii="ＭＳ 明朝" w:hAnsi="ＭＳ 明朝"/>
          <w:spacing w:val="10"/>
          <w:szCs w:val="21"/>
        </w:rPr>
        <w:t>1</w:t>
      </w:r>
      <w:r>
        <w:rPr>
          <w:rFonts w:ascii="ＭＳ 明朝" w:hAnsi="ＭＳ 明朝" w:hint="eastAsia"/>
          <w:spacing w:val="10"/>
          <w:szCs w:val="21"/>
        </w:rPr>
        <w:t>)の船後危険の場合</w:t>
      </w:r>
      <w:r>
        <w:rPr>
          <w:rFonts w:hint="eastAsia"/>
          <w:spacing w:val="10"/>
          <w:szCs w:val="21"/>
        </w:rPr>
        <w:t>（リテンション決済の場合を除く。）</w:t>
      </w:r>
      <w:r>
        <w:rPr>
          <w:rFonts w:ascii="ＭＳ 明朝" w:hAnsi="ＭＳ 明朝" w:hint="eastAsia"/>
          <w:spacing w:val="10"/>
          <w:szCs w:val="21"/>
        </w:rPr>
        <w:t>の規定を準用する。この場合において、同規定中、「決済」とあるのは「償還」と、「</w:t>
      </w:r>
      <w:r>
        <w:rPr>
          <w:rFonts w:hint="eastAsia"/>
          <w:spacing w:val="10"/>
          <w:szCs w:val="21"/>
        </w:rPr>
        <w:t>輸出、販売若しくは賃貸の日又は対価の確認の日（以下「</w:t>
      </w:r>
      <w:r>
        <w:rPr>
          <w:rFonts w:ascii="ＭＳ 明朝" w:hAnsi="ＭＳ 明朝" w:hint="eastAsia"/>
          <w:spacing w:val="10"/>
          <w:szCs w:val="21"/>
        </w:rPr>
        <w:t>輸出等の日</w:t>
      </w:r>
      <w:r>
        <w:rPr>
          <w:rFonts w:hint="eastAsia"/>
          <w:spacing w:val="10"/>
          <w:szCs w:val="21"/>
        </w:rPr>
        <w:t>」という。）</w:t>
      </w:r>
      <w:r>
        <w:rPr>
          <w:rFonts w:ascii="ＭＳ 明朝" w:hAnsi="ＭＳ 明朝" w:hint="eastAsia"/>
          <w:spacing w:val="10"/>
          <w:szCs w:val="21"/>
        </w:rPr>
        <w:t>」とあるのは「貸付の日」と、「輸出契約等」（同規定③(ⅲ)(ﾛ)(d)に規定するものを除く。）とあるのは「貸付契約」と、「代金等の支払人」とあるのは「借入人」と、「新たに締結した輸出契約等」とあるのは「新たに締結した貸付契約」と、「設備財等特約書、技術提供特約書又は企業総合特約書」</w:t>
      </w:r>
      <w:r>
        <w:rPr>
          <w:rFonts w:hint="eastAsia"/>
          <w:spacing w:val="10"/>
          <w:szCs w:val="21"/>
        </w:rPr>
        <w:t>及び「設備財等特約書又は技術提供特約書」</w:t>
      </w:r>
      <w:r>
        <w:rPr>
          <w:rFonts w:ascii="ＭＳ 明朝" w:hAnsi="ＭＳ 明朝" w:hint="eastAsia"/>
          <w:spacing w:val="10"/>
          <w:szCs w:val="21"/>
        </w:rPr>
        <w:t>とあるのは「２年未満貸付特約書」と読み替えるものとする。</w:t>
      </w:r>
    </w:p>
    <w:p w14:paraId="4C0008DD" w14:textId="77777777" w:rsidR="003918A8" w:rsidRDefault="00EC7933">
      <w:pPr>
        <w:pStyle w:val="3"/>
        <w:tabs>
          <w:tab w:val="num" w:pos="-1760"/>
        </w:tabs>
        <w:ind w:leftChars="103" w:left="443" w:hangingChars="95" w:hanging="222"/>
        <w:rPr>
          <w:rFonts w:ascii="ＭＳ 明朝" w:hAnsi="ＭＳ 明朝"/>
          <w:spacing w:val="10"/>
          <w:sz w:val="21"/>
          <w:szCs w:val="21"/>
        </w:rPr>
      </w:pPr>
      <w:r>
        <w:rPr>
          <w:rFonts w:ascii="ＭＳ 明朝" w:hAnsi="ＭＳ 明朝" w:hint="eastAsia"/>
          <w:spacing w:val="10"/>
          <w:sz w:val="21"/>
          <w:szCs w:val="21"/>
        </w:rPr>
        <w:t>(2) 割増・割引係数は、上記</w:t>
      </w:r>
      <w:r>
        <w:rPr>
          <w:rFonts w:ascii="ＭＳ 明朝" w:hAnsi="ＭＳ 明朝"/>
          <w:spacing w:val="10"/>
          <w:sz w:val="21"/>
          <w:szCs w:val="21"/>
        </w:rPr>
        <w:t>(1)</w:t>
      </w:r>
      <w:r>
        <w:rPr>
          <w:rFonts w:ascii="ＭＳ 明朝" w:hAnsi="ＭＳ 明朝" w:hint="eastAsia"/>
          <w:spacing w:val="10"/>
          <w:sz w:val="21"/>
          <w:szCs w:val="21"/>
        </w:rPr>
        <w:t>で算出した基本保険料率に上記［１］１(3)②及び④の規定を準用して得た割増・割引係数を乗じて得た率を保険料率とする。この場合において、同規定中、「決済」とあるのは「償還」と、「輸出等の日」とあるのは「貸付の日」と、「</w:t>
      </w:r>
      <w:r>
        <w:rPr>
          <w:rFonts w:hint="eastAsia"/>
          <w:spacing w:val="10"/>
          <w:sz w:val="21"/>
          <w:szCs w:val="21"/>
        </w:rPr>
        <w:t>貿易一般保険（外貨建対応方式）特約書（以下「</w:t>
      </w:r>
      <w:r>
        <w:rPr>
          <w:rFonts w:ascii="ＭＳ 明朝" w:hAnsi="ＭＳ 明朝" w:hint="eastAsia"/>
          <w:spacing w:val="10"/>
          <w:sz w:val="21"/>
          <w:szCs w:val="21"/>
        </w:rPr>
        <w:t>外貨建特約書</w:t>
      </w:r>
      <w:r>
        <w:rPr>
          <w:rFonts w:hint="eastAsia"/>
          <w:spacing w:val="10"/>
          <w:sz w:val="21"/>
          <w:szCs w:val="21"/>
        </w:rPr>
        <w:t>」という。）</w:t>
      </w:r>
      <w:r>
        <w:rPr>
          <w:rFonts w:ascii="ＭＳ 明朝" w:hAnsi="ＭＳ 明朝" w:hint="eastAsia"/>
          <w:spacing w:val="10"/>
          <w:sz w:val="21"/>
          <w:szCs w:val="21"/>
        </w:rPr>
        <w:t>」とあるのは「貿易代金貸付保険（外貨建対応方式）特約書」と読み替えるものとする。</w:t>
      </w:r>
    </w:p>
    <w:p w14:paraId="3860EE10" w14:textId="77777777" w:rsidR="003918A8" w:rsidRDefault="00EC7933">
      <w:pPr>
        <w:ind w:left="222" w:hangingChars="95" w:hanging="222"/>
        <w:rPr>
          <w:rFonts w:ascii="ＭＳ 明朝" w:hAnsi="ＭＳ 明朝"/>
          <w:spacing w:val="10"/>
          <w:szCs w:val="21"/>
        </w:rPr>
      </w:pPr>
      <w:r>
        <w:rPr>
          <w:rFonts w:ascii="ＭＳ 明朝" w:hAnsi="ＭＳ 明朝" w:hint="eastAsia"/>
          <w:spacing w:val="10"/>
          <w:szCs w:val="21"/>
        </w:rPr>
        <w:t>２　２年以上案件</w:t>
      </w:r>
      <w:r>
        <w:rPr>
          <w:rFonts w:hint="eastAsia"/>
          <w:spacing w:val="10"/>
          <w:szCs w:val="21"/>
        </w:rPr>
        <w:t>の貸付元本及び当該貸付元本に付随する金利</w:t>
      </w:r>
      <w:r>
        <w:rPr>
          <w:rFonts w:ascii="ＭＳ 明朝" w:hAnsi="ＭＳ 明朝" w:hint="eastAsia"/>
          <w:spacing w:val="10"/>
          <w:szCs w:val="21"/>
        </w:rPr>
        <w:t>に係る保険価額（貸付元本に係るものに限る。）当たりの保険料率</w:t>
      </w:r>
    </w:p>
    <w:p w14:paraId="7999A53D" w14:textId="77777777" w:rsidR="003918A8" w:rsidRDefault="00EC7933">
      <w:pPr>
        <w:ind w:leftChars="103" w:left="443" w:hangingChars="95" w:hanging="222"/>
        <w:rPr>
          <w:rFonts w:ascii="ＭＳ 明朝" w:hAnsi="ＭＳ 明朝"/>
          <w:spacing w:val="10"/>
          <w:szCs w:val="21"/>
        </w:rPr>
      </w:pPr>
      <w:r>
        <w:rPr>
          <w:rFonts w:ascii="ＭＳ 明朝" w:hAnsi="ＭＳ 明朝" w:hint="eastAsia"/>
          <w:spacing w:val="10"/>
          <w:szCs w:val="21"/>
        </w:rPr>
        <w:t>(</w:t>
      </w:r>
      <w:r>
        <w:rPr>
          <w:rFonts w:ascii="ＭＳ 明朝" w:hAnsi="ＭＳ 明朝"/>
          <w:spacing w:val="10"/>
          <w:szCs w:val="21"/>
        </w:rPr>
        <w:t>1</w:t>
      </w:r>
      <w:r>
        <w:rPr>
          <w:rFonts w:ascii="ＭＳ 明朝" w:hAnsi="ＭＳ 明朝" w:hint="eastAsia"/>
          <w:spacing w:val="10"/>
          <w:szCs w:val="21"/>
        </w:rPr>
        <w:t>) 個別保険又は２年以上貸付特約書に係る基本保険料率は、上記［１］２(</w:t>
      </w:r>
      <w:r>
        <w:rPr>
          <w:rFonts w:ascii="ＭＳ 明朝" w:hAnsi="ＭＳ 明朝"/>
          <w:spacing w:val="10"/>
          <w:szCs w:val="21"/>
        </w:rPr>
        <w:t>1</w:t>
      </w:r>
      <w:r>
        <w:rPr>
          <w:rFonts w:ascii="ＭＳ 明朝" w:hAnsi="ＭＳ 明朝" w:hint="eastAsia"/>
          <w:spacing w:val="10"/>
          <w:szCs w:val="21"/>
        </w:rPr>
        <w:t>)の規定を準用する。この場合において、同規定中、「設備財等特約書又は技術提供特約書」とあるのは「２年以上貸付特約書」と、「延払期間」とあるのは「償還期間」と、「決済」とあるのは「償還」と、「延払元本」とあるのは「貸付元本」と、「第１回船積日又は第１回対価確認日」とあるのは「第１回貸付日」と読み替えるものとする。</w:t>
      </w:r>
    </w:p>
    <w:p w14:paraId="166515AA" w14:textId="77777777" w:rsidR="003918A8" w:rsidRDefault="00EC7933">
      <w:pPr>
        <w:ind w:leftChars="103" w:left="443" w:hangingChars="95" w:hanging="222"/>
        <w:rPr>
          <w:rFonts w:ascii="ＭＳ 明朝" w:hAnsi="ＭＳ 明朝"/>
          <w:spacing w:val="10"/>
          <w:szCs w:val="21"/>
        </w:rPr>
      </w:pPr>
      <w:r>
        <w:rPr>
          <w:rFonts w:ascii="ＭＳ 明朝" w:hAnsi="ＭＳ 明朝" w:hint="eastAsia"/>
          <w:spacing w:val="10"/>
          <w:szCs w:val="21"/>
        </w:rPr>
        <w:t>(</w:t>
      </w:r>
      <w:r>
        <w:rPr>
          <w:rFonts w:ascii="ＭＳ 明朝" w:hAnsi="ＭＳ 明朝"/>
          <w:spacing w:val="10"/>
          <w:szCs w:val="21"/>
        </w:rPr>
        <w:t>2</w:t>
      </w:r>
      <w:r>
        <w:rPr>
          <w:rFonts w:ascii="ＭＳ 明朝" w:hAnsi="ＭＳ 明朝" w:hint="eastAsia"/>
          <w:spacing w:val="10"/>
          <w:szCs w:val="21"/>
        </w:rPr>
        <w:t>) 割増・割引係数は、上記［１］２(2)の規定を準用するものとし、上記</w:t>
      </w:r>
      <w:r>
        <w:rPr>
          <w:rFonts w:ascii="ＭＳ 明朝" w:hAnsi="ＭＳ 明朝"/>
          <w:spacing w:val="10"/>
          <w:szCs w:val="21"/>
        </w:rPr>
        <w:t>(1)</w:t>
      </w:r>
      <w:r>
        <w:rPr>
          <w:rFonts w:ascii="ＭＳ 明朝" w:hAnsi="ＭＳ 明朝" w:hint="eastAsia"/>
          <w:spacing w:val="10"/>
          <w:szCs w:val="21"/>
        </w:rPr>
        <w:t>で算出した基本保険料率に乗じるものとする。この場合において、上記［１］２(2) の規定中、①を「①　信用事由をてん補しない場合（プロジェクト・ファイナンス案件であり、かつ、借入人が生み出す生産物を買い取る者（以下①において「オフテイ</w:t>
      </w:r>
      <w:r>
        <w:rPr>
          <w:rFonts w:ascii="ＭＳ 明朝" w:hAnsi="ＭＳ 明朝" w:hint="eastAsia"/>
          <w:spacing w:val="10"/>
          <w:szCs w:val="21"/>
        </w:rPr>
        <w:lastRenderedPageBreak/>
        <w:t>カー」という。）の借入人に対する買取代金の支払いについてオフテイカーが所在する国の政府の保証が付されている貸付契約であって、当該保証が履行されなかったときに、信用事由としてではなく、約款第３条第９号の事由としててん補する場合を除く。）　０．９」と、「</w:t>
      </w:r>
      <w:r>
        <w:rPr>
          <w:rFonts w:hint="eastAsia"/>
          <w:spacing w:val="10"/>
          <w:szCs w:val="21"/>
        </w:rPr>
        <w:t>代金等の</w:t>
      </w:r>
      <w:r>
        <w:rPr>
          <w:rFonts w:ascii="ＭＳ 明朝" w:hAnsi="ＭＳ 明朝" w:hint="eastAsia"/>
          <w:spacing w:val="10"/>
          <w:szCs w:val="21"/>
        </w:rPr>
        <w:t>支払人」とあるのは「借入人」と、</w:t>
      </w:r>
      <w:r>
        <w:rPr>
          <w:rFonts w:hint="eastAsia"/>
          <w:spacing w:val="10"/>
          <w:szCs w:val="21"/>
        </w:rPr>
        <w:t>「支払保証」とあるのは「償還保証」と、「輸出契約等」とあるのは「貸付契約」と、</w:t>
      </w:r>
      <w:r>
        <w:rPr>
          <w:rFonts w:ascii="ＭＳ 明朝" w:hAnsi="ＭＳ 明朝" w:hint="eastAsia"/>
          <w:spacing w:val="10"/>
          <w:szCs w:val="21"/>
        </w:rPr>
        <w:t>「外貨建特約書」とあるのは「貿易代金貸付保険（外貨建対応方式）特約書」と、</w:t>
      </w:r>
      <w:r>
        <w:rPr>
          <w:rFonts w:hAnsi="ＭＳ 明朝" w:hint="eastAsia"/>
          <w:spacing w:val="10"/>
          <w:szCs w:val="21"/>
        </w:rPr>
        <w:t>「代金等」とあるのは「貸付金」と、</w:t>
      </w:r>
      <w:r>
        <w:rPr>
          <w:rFonts w:ascii="ＭＳ 明朝" w:hAnsi="ＭＳ 明朝" w:hint="eastAsia"/>
          <w:spacing w:val="10"/>
          <w:szCs w:val="21"/>
        </w:rPr>
        <w:t>「決済」とあるのは「償還」と読み替えるものとする。</w:t>
      </w:r>
    </w:p>
    <w:p w14:paraId="3EFCE204" w14:textId="77777777" w:rsidR="003918A8" w:rsidRDefault="00EC7933">
      <w:pPr>
        <w:ind w:left="222" w:hangingChars="95" w:hanging="222"/>
        <w:rPr>
          <w:rFonts w:ascii="ＭＳ 明朝" w:hAnsi="ＭＳ 明朝"/>
          <w:spacing w:val="10"/>
          <w:szCs w:val="21"/>
        </w:rPr>
      </w:pPr>
      <w:r>
        <w:rPr>
          <w:rFonts w:ascii="ＭＳ 明朝" w:hAnsi="ＭＳ 明朝" w:hint="eastAsia"/>
          <w:spacing w:val="10"/>
          <w:szCs w:val="21"/>
        </w:rPr>
        <w:t>３　上記１及び２の規定により準用する各係数表における国カテゴリー</w:t>
      </w:r>
    </w:p>
    <w:p w14:paraId="06778355" w14:textId="77777777" w:rsidR="003918A8" w:rsidRDefault="00EC7933">
      <w:pPr>
        <w:ind w:leftChars="103" w:left="443" w:hangingChars="95" w:hanging="222"/>
        <w:rPr>
          <w:rFonts w:ascii="ＭＳ 明朝" w:hAnsi="ＭＳ 明朝"/>
          <w:spacing w:val="10"/>
          <w:szCs w:val="21"/>
        </w:rPr>
      </w:pPr>
      <w:r>
        <w:rPr>
          <w:rFonts w:ascii="ＭＳ 明朝" w:hAnsi="ＭＳ 明朝" w:hint="eastAsia"/>
          <w:spacing w:val="10"/>
          <w:szCs w:val="21"/>
        </w:rPr>
        <w:t>(1) 貸付金の償還国の国カテゴリーとし、貸付金の償還国と当該貸付金の保証国が異なるときには当該保証国の国カテゴリーとする。</w:t>
      </w:r>
    </w:p>
    <w:p w14:paraId="31F5F91F" w14:textId="77777777" w:rsidR="003918A8" w:rsidRDefault="00EC7933">
      <w:pPr>
        <w:ind w:leftChars="103" w:left="443" w:hangingChars="95" w:hanging="222"/>
        <w:rPr>
          <w:rFonts w:ascii="ＭＳ 明朝" w:hAnsi="ＭＳ 明朝"/>
          <w:spacing w:val="10"/>
          <w:szCs w:val="21"/>
        </w:rPr>
      </w:pPr>
      <w:r>
        <w:rPr>
          <w:rFonts w:ascii="ＭＳ 明朝" w:hAnsi="ＭＳ 明朝" w:hint="eastAsia"/>
          <w:spacing w:val="10"/>
          <w:szCs w:val="21"/>
        </w:rPr>
        <w:t>(2) 上記(1)の規定にかかわらず、２年以上案件のうちプロジェクト・ファイナンス案件の場合は、貸付金の償還国と事業が行われる国が異なるときには、いずれか係数の大きい国の国カテゴリーとする。</w:t>
      </w:r>
    </w:p>
    <w:p w14:paraId="4462D84D" w14:textId="77777777" w:rsidR="003918A8" w:rsidRDefault="00EC7933">
      <w:pPr>
        <w:ind w:leftChars="209" w:left="447" w:firstLineChars="100" w:firstLine="234"/>
        <w:rPr>
          <w:rFonts w:ascii="ＭＳ 明朝" w:hAnsi="ＭＳ 明朝"/>
          <w:spacing w:val="10"/>
          <w:szCs w:val="21"/>
        </w:rPr>
      </w:pPr>
      <w:r>
        <w:rPr>
          <w:rFonts w:ascii="ＭＳ 明朝" w:hAnsi="ＭＳ 明朝" w:hint="eastAsia"/>
          <w:spacing w:val="10"/>
          <w:szCs w:val="21"/>
        </w:rPr>
        <w:t>ただし、国カテゴリーが異なる二以上の国で事業が行われる場合にあっては、当該二以上の国にそれぞれ適用される係数を当該プロジェクトの設備投資の額に基づき加重平均したものと貸付金の償還国に適用される係数のいずれか大きい方を適用し、上記３(</w:t>
      </w:r>
      <w:r>
        <w:rPr>
          <w:rFonts w:ascii="ＭＳ 明朝" w:hAnsi="ＭＳ 明朝"/>
          <w:spacing w:val="10"/>
          <w:szCs w:val="21"/>
        </w:rPr>
        <w:t>1</w:t>
      </w:r>
      <w:r>
        <w:rPr>
          <w:rFonts w:ascii="ＭＳ 明朝" w:hAnsi="ＭＳ 明朝" w:hint="eastAsia"/>
          <w:spacing w:val="10"/>
          <w:szCs w:val="21"/>
        </w:rPr>
        <w:t>)の基本保険料率を算出する。</w:t>
      </w:r>
    </w:p>
    <w:p w14:paraId="1F10EB19" w14:textId="77777777" w:rsidR="003918A8" w:rsidRDefault="00EC7933">
      <w:pPr>
        <w:tabs>
          <w:tab w:val="left" w:pos="-1760"/>
        </w:tabs>
        <w:ind w:leftChars="103" w:left="443" w:hangingChars="95" w:hanging="222"/>
        <w:rPr>
          <w:rFonts w:ascii="ＭＳ 明朝" w:hAnsi="ＭＳ 明朝"/>
          <w:spacing w:val="10"/>
          <w:szCs w:val="21"/>
        </w:rPr>
      </w:pPr>
      <w:r>
        <w:rPr>
          <w:rFonts w:ascii="ＭＳ 明朝" w:hAnsi="ＭＳ 明朝" w:hint="eastAsia"/>
          <w:spacing w:val="10"/>
          <w:szCs w:val="21"/>
        </w:rPr>
        <w:t>(3) 上記(1)の規定にかかわらず、次に掲げる機関を借入人とする２年以上案件に係る保険料率は、次の国カテゴリーとする。</w:t>
      </w:r>
    </w:p>
    <w:p w14:paraId="6717F1DA" w14:textId="77777777" w:rsidR="003918A8" w:rsidRDefault="00EC7933">
      <w:pPr>
        <w:ind w:leftChars="209" w:left="447"/>
        <w:rPr>
          <w:rFonts w:ascii="ＭＳ 明朝" w:hAnsi="ＭＳ 明朝"/>
          <w:spacing w:val="10"/>
          <w:szCs w:val="21"/>
        </w:rPr>
      </w:pPr>
      <w:r>
        <w:rPr>
          <w:rFonts w:ascii="ＭＳ 明朝" w:hAnsi="ＭＳ 明朝" w:hint="eastAsia"/>
          <w:spacing w:val="10"/>
          <w:szCs w:val="21"/>
        </w:rPr>
        <w:t>①　アンデス開発公社（ＣＡＦ）は、国カテゴリーＣとする。</w:t>
      </w:r>
    </w:p>
    <w:p w14:paraId="1CA614E2" w14:textId="77777777" w:rsidR="003918A8" w:rsidRDefault="00EC7933">
      <w:pPr>
        <w:ind w:leftChars="209" w:left="447"/>
        <w:rPr>
          <w:rFonts w:ascii="ＭＳ 明朝" w:hAnsi="ＭＳ 明朝"/>
          <w:spacing w:val="10"/>
          <w:szCs w:val="21"/>
        </w:rPr>
      </w:pPr>
      <w:r>
        <w:rPr>
          <w:rFonts w:ascii="ＭＳ 明朝" w:hAnsi="ＭＳ 明朝" w:hint="eastAsia"/>
          <w:spacing w:val="10"/>
          <w:szCs w:val="21"/>
        </w:rPr>
        <w:t>②　中米経済統合銀行（ＣＡＢＥＩ）は、国カテゴリーＤとする。</w:t>
      </w:r>
    </w:p>
    <w:p w14:paraId="2A7BF007" w14:textId="77777777" w:rsidR="003918A8" w:rsidRDefault="00EC7933">
      <w:pPr>
        <w:ind w:left="468" w:hangingChars="200" w:hanging="468"/>
        <w:rPr>
          <w:rFonts w:ascii="ＭＳ 明朝" w:hAnsi="ＭＳ 明朝"/>
          <w:spacing w:val="10"/>
          <w:szCs w:val="21"/>
        </w:rPr>
      </w:pPr>
      <w:r>
        <w:rPr>
          <w:rFonts w:ascii="ＭＳ 明朝" w:hAnsi="ＭＳ 明朝" w:hint="eastAsia"/>
          <w:spacing w:val="10"/>
          <w:szCs w:val="21"/>
        </w:rPr>
        <w:t>［３］限度額設定型貿易保険（製造業用）約款に係る保険料率は、別表第２のとおりとする。</w:t>
      </w:r>
    </w:p>
    <w:p w14:paraId="6FB412C8" w14:textId="77777777" w:rsidR="003918A8" w:rsidRDefault="00EC7933">
      <w:pPr>
        <w:ind w:left="468" w:hangingChars="200" w:hanging="468"/>
        <w:rPr>
          <w:rFonts w:ascii="ＭＳ 明朝" w:hAnsi="ＭＳ 明朝"/>
          <w:spacing w:val="10"/>
          <w:szCs w:val="21"/>
        </w:rPr>
      </w:pPr>
      <w:r>
        <w:rPr>
          <w:rFonts w:ascii="ＭＳ 明朝" w:hAnsi="ＭＳ 明朝" w:hint="eastAsia"/>
          <w:spacing w:val="10"/>
          <w:szCs w:val="21"/>
        </w:rPr>
        <w:t>［４］中小企業輸出代金保険約款に係る保険価額当たりの保険料率は、次の式により算出した率とする。</w:t>
      </w:r>
    </w:p>
    <w:p w14:paraId="6A41857B" w14:textId="77777777" w:rsidR="003918A8" w:rsidRDefault="00EC7933">
      <w:pPr>
        <w:ind w:leftChars="314" w:left="672"/>
        <w:rPr>
          <w:rFonts w:ascii="ＭＳ 明朝" w:hAnsi="ＭＳ 明朝"/>
          <w:spacing w:val="10"/>
          <w:szCs w:val="21"/>
        </w:rPr>
      </w:pPr>
      <w:r>
        <w:rPr>
          <w:rFonts w:ascii="ＭＳ 明朝" w:hAnsi="ＭＳ 明朝" w:hint="eastAsia"/>
          <w:spacing w:val="10"/>
          <w:szCs w:val="21"/>
        </w:rPr>
        <w:t>（aＸ＋b）×［ｃ×</w:t>
      </w:r>
      <w:r>
        <w:rPr>
          <w:rFonts w:ascii="ＭＳ 明朝" w:hAnsi="ＭＳ 明朝"/>
          <w:spacing w:val="10"/>
          <w:szCs w:val="21"/>
        </w:rPr>
        <w:t>0.97436</w:t>
      </w:r>
      <w:r>
        <w:rPr>
          <w:rFonts w:ascii="ＭＳ 明朝" w:hAnsi="ＭＳ 明朝" w:hint="eastAsia"/>
          <w:spacing w:val="10"/>
          <w:szCs w:val="21"/>
        </w:rPr>
        <w:t>＋｛（１－ｃ）×1.05556×ｄ｝］×ｅ＋ｆ</w:t>
      </w:r>
    </w:p>
    <w:p w14:paraId="6EAA9F37" w14:textId="77777777" w:rsidR="003918A8" w:rsidRDefault="00EC7933">
      <w:pPr>
        <w:ind w:leftChars="104" w:left="445" w:hangingChars="95" w:hanging="222"/>
        <w:rPr>
          <w:rFonts w:ascii="ＭＳ 明朝" w:hAnsi="ＭＳ 明朝"/>
          <w:spacing w:val="10"/>
          <w:szCs w:val="21"/>
        </w:rPr>
      </w:pPr>
      <w:r>
        <w:rPr>
          <w:rFonts w:ascii="ＭＳ 明朝" w:hAnsi="ＭＳ 明朝" w:hint="eastAsia"/>
          <w:spacing w:val="10"/>
          <w:szCs w:val="21"/>
        </w:rPr>
        <w:t>(1) 係数ａ、ｂ、ｃ、ｅ及びｆは下表のとおりとする。</w:t>
      </w:r>
    </w:p>
    <w:tbl>
      <w:tblPr>
        <w:tblW w:w="6720" w:type="dxa"/>
        <w:tblInd w:w="702" w:type="dxa"/>
        <w:tblLayout w:type="fixed"/>
        <w:tblCellMar>
          <w:left w:w="30" w:type="dxa"/>
          <w:right w:w="30" w:type="dxa"/>
        </w:tblCellMar>
        <w:tblLook w:val="0000" w:firstRow="0" w:lastRow="0" w:firstColumn="0" w:lastColumn="0" w:noHBand="0" w:noVBand="0"/>
      </w:tblPr>
      <w:tblGrid>
        <w:gridCol w:w="1568"/>
        <w:gridCol w:w="1344"/>
        <w:gridCol w:w="1008"/>
        <w:gridCol w:w="784"/>
        <w:gridCol w:w="672"/>
        <w:gridCol w:w="1344"/>
      </w:tblGrid>
      <w:tr w:rsidR="003918A8" w14:paraId="25C2FB72" w14:textId="77777777">
        <w:trPr>
          <w:cantSplit/>
          <w:trHeight w:val="221"/>
        </w:trPr>
        <w:tc>
          <w:tcPr>
            <w:tcW w:w="1568" w:type="dxa"/>
            <w:tcBorders>
              <w:top w:val="single" w:sz="8" w:space="0" w:color="auto"/>
              <w:left w:val="single" w:sz="8" w:space="0" w:color="auto"/>
              <w:bottom w:val="single" w:sz="8" w:space="0" w:color="auto"/>
              <w:right w:val="single" w:sz="8" w:space="0" w:color="auto"/>
            </w:tcBorders>
            <w:vAlign w:val="center"/>
          </w:tcPr>
          <w:p w14:paraId="22AAF186" w14:textId="77777777" w:rsidR="003918A8" w:rsidRDefault="00EC7933">
            <w:pPr>
              <w:spacing w:line="280" w:lineRule="atLeast"/>
              <w:jc w:val="center"/>
              <w:rPr>
                <w:rFonts w:ascii="ＭＳ 明朝" w:hAnsi="ＭＳ 明朝"/>
                <w:spacing w:val="10"/>
                <w:szCs w:val="21"/>
              </w:rPr>
            </w:pPr>
            <w:r>
              <w:rPr>
                <w:rFonts w:ascii="ＭＳ 明朝" w:hAnsi="ＭＳ 明朝" w:hint="eastAsia"/>
                <w:spacing w:val="10"/>
                <w:szCs w:val="21"/>
              </w:rPr>
              <w:t>国カテゴリー</w:t>
            </w:r>
          </w:p>
        </w:tc>
        <w:tc>
          <w:tcPr>
            <w:tcW w:w="1344" w:type="dxa"/>
            <w:tcBorders>
              <w:top w:val="single" w:sz="8" w:space="0" w:color="auto"/>
              <w:left w:val="single" w:sz="8" w:space="0" w:color="auto"/>
              <w:bottom w:val="single" w:sz="8" w:space="0" w:color="auto"/>
              <w:right w:val="single" w:sz="6" w:space="0" w:color="auto"/>
            </w:tcBorders>
            <w:vAlign w:val="center"/>
          </w:tcPr>
          <w:p w14:paraId="130074EE" w14:textId="77777777" w:rsidR="003918A8" w:rsidRDefault="00EC7933">
            <w:pPr>
              <w:spacing w:line="320" w:lineRule="atLeast"/>
              <w:jc w:val="center"/>
              <w:rPr>
                <w:rFonts w:ascii="ＭＳ 明朝" w:hAnsi="ＭＳ 明朝"/>
                <w:spacing w:val="10"/>
                <w:szCs w:val="21"/>
              </w:rPr>
            </w:pPr>
            <w:r>
              <w:rPr>
                <w:rFonts w:ascii="ＭＳ 明朝" w:hAnsi="ＭＳ 明朝" w:hint="eastAsia"/>
                <w:spacing w:val="10"/>
                <w:szCs w:val="21"/>
              </w:rPr>
              <w:t>ａ</w:t>
            </w:r>
          </w:p>
        </w:tc>
        <w:tc>
          <w:tcPr>
            <w:tcW w:w="1008" w:type="dxa"/>
            <w:tcBorders>
              <w:top w:val="single" w:sz="8" w:space="0" w:color="auto"/>
              <w:left w:val="single" w:sz="6" w:space="0" w:color="auto"/>
              <w:bottom w:val="single" w:sz="8" w:space="0" w:color="auto"/>
              <w:right w:val="single" w:sz="6" w:space="0" w:color="auto"/>
            </w:tcBorders>
            <w:vAlign w:val="center"/>
          </w:tcPr>
          <w:p w14:paraId="13927A5F" w14:textId="77777777" w:rsidR="003918A8" w:rsidRDefault="00EC7933">
            <w:pPr>
              <w:spacing w:line="320" w:lineRule="atLeast"/>
              <w:jc w:val="center"/>
              <w:rPr>
                <w:rFonts w:ascii="ＭＳ 明朝" w:hAnsi="ＭＳ 明朝"/>
                <w:spacing w:val="10"/>
                <w:szCs w:val="21"/>
              </w:rPr>
            </w:pPr>
            <w:r>
              <w:rPr>
                <w:rFonts w:ascii="ＭＳ 明朝" w:hAnsi="ＭＳ 明朝" w:hint="eastAsia"/>
                <w:spacing w:val="10"/>
                <w:szCs w:val="21"/>
              </w:rPr>
              <w:t>ｂ</w:t>
            </w:r>
          </w:p>
        </w:tc>
        <w:tc>
          <w:tcPr>
            <w:tcW w:w="784" w:type="dxa"/>
            <w:tcBorders>
              <w:top w:val="single" w:sz="8" w:space="0" w:color="auto"/>
              <w:left w:val="single" w:sz="6" w:space="0" w:color="auto"/>
              <w:bottom w:val="single" w:sz="8" w:space="0" w:color="auto"/>
              <w:right w:val="single" w:sz="6" w:space="0" w:color="auto"/>
            </w:tcBorders>
            <w:vAlign w:val="center"/>
          </w:tcPr>
          <w:p w14:paraId="756D52EB" w14:textId="77777777" w:rsidR="003918A8" w:rsidRDefault="00EC7933">
            <w:pPr>
              <w:spacing w:line="320" w:lineRule="atLeast"/>
              <w:jc w:val="center"/>
              <w:rPr>
                <w:rFonts w:ascii="ＭＳ 明朝" w:hAnsi="ＭＳ 明朝"/>
                <w:spacing w:val="10"/>
                <w:szCs w:val="21"/>
              </w:rPr>
            </w:pPr>
            <w:r>
              <w:rPr>
                <w:rFonts w:ascii="ＭＳ 明朝" w:hAnsi="ＭＳ 明朝" w:hint="eastAsia"/>
                <w:spacing w:val="10"/>
                <w:szCs w:val="21"/>
              </w:rPr>
              <w:t>ｃ</w:t>
            </w:r>
          </w:p>
        </w:tc>
        <w:tc>
          <w:tcPr>
            <w:tcW w:w="672" w:type="dxa"/>
            <w:tcBorders>
              <w:top w:val="single" w:sz="8" w:space="0" w:color="auto"/>
              <w:left w:val="single" w:sz="6" w:space="0" w:color="auto"/>
              <w:bottom w:val="single" w:sz="8" w:space="0" w:color="auto"/>
              <w:right w:val="single" w:sz="6" w:space="0" w:color="auto"/>
            </w:tcBorders>
            <w:vAlign w:val="center"/>
          </w:tcPr>
          <w:p w14:paraId="7E12FB5A" w14:textId="77777777" w:rsidR="003918A8" w:rsidRDefault="00EC7933">
            <w:pPr>
              <w:spacing w:line="320" w:lineRule="atLeast"/>
              <w:jc w:val="center"/>
              <w:rPr>
                <w:rFonts w:ascii="ＭＳ 明朝" w:hAnsi="ＭＳ 明朝"/>
                <w:spacing w:val="10"/>
                <w:szCs w:val="21"/>
              </w:rPr>
            </w:pPr>
            <w:r>
              <w:rPr>
                <w:rFonts w:ascii="ＭＳ 明朝" w:hAnsi="ＭＳ 明朝" w:hint="eastAsia"/>
                <w:spacing w:val="10"/>
                <w:szCs w:val="21"/>
              </w:rPr>
              <w:t>ｅ</w:t>
            </w:r>
          </w:p>
        </w:tc>
        <w:tc>
          <w:tcPr>
            <w:tcW w:w="1344" w:type="dxa"/>
            <w:tcBorders>
              <w:top w:val="single" w:sz="8" w:space="0" w:color="auto"/>
              <w:left w:val="single" w:sz="6" w:space="0" w:color="auto"/>
              <w:bottom w:val="single" w:sz="8" w:space="0" w:color="auto"/>
              <w:right w:val="single" w:sz="8" w:space="0" w:color="auto"/>
            </w:tcBorders>
            <w:vAlign w:val="center"/>
          </w:tcPr>
          <w:p w14:paraId="3941A0CF" w14:textId="77777777" w:rsidR="003918A8" w:rsidRDefault="00EC7933">
            <w:pPr>
              <w:spacing w:line="320" w:lineRule="atLeast"/>
              <w:jc w:val="center"/>
              <w:rPr>
                <w:rFonts w:ascii="ＭＳ 明朝" w:hAnsi="ＭＳ 明朝"/>
                <w:spacing w:val="10"/>
                <w:szCs w:val="21"/>
              </w:rPr>
            </w:pPr>
            <w:r>
              <w:rPr>
                <w:rFonts w:ascii="ＭＳ 明朝" w:hAnsi="ＭＳ 明朝" w:hint="eastAsia"/>
                <w:spacing w:val="10"/>
                <w:szCs w:val="21"/>
              </w:rPr>
              <w:t>ｆ</w:t>
            </w:r>
          </w:p>
        </w:tc>
      </w:tr>
      <w:tr w:rsidR="003918A8" w14:paraId="19F93846" w14:textId="77777777">
        <w:trPr>
          <w:cantSplit/>
          <w:trHeight w:val="230"/>
        </w:trPr>
        <w:tc>
          <w:tcPr>
            <w:tcW w:w="1568" w:type="dxa"/>
            <w:tcBorders>
              <w:top w:val="single" w:sz="8" w:space="0" w:color="auto"/>
              <w:left w:val="single" w:sz="8" w:space="0" w:color="auto"/>
              <w:bottom w:val="single" w:sz="2" w:space="0" w:color="auto"/>
              <w:right w:val="single" w:sz="8" w:space="0" w:color="auto"/>
            </w:tcBorders>
            <w:vAlign w:val="center"/>
          </w:tcPr>
          <w:p w14:paraId="4434FA83" w14:textId="77777777" w:rsidR="003918A8" w:rsidRDefault="00EC7933">
            <w:pPr>
              <w:spacing w:line="320" w:lineRule="atLeast"/>
              <w:jc w:val="center"/>
              <w:rPr>
                <w:rFonts w:ascii="ＭＳ 明朝" w:hAnsi="ＭＳ 明朝"/>
                <w:spacing w:val="10"/>
                <w:szCs w:val="21"/>
              </w:rPr>
            </w:pPr>
            <w:r>
              <w:rPr>
                <w:rFonts w:ascii="ＭＳ 明朝" w:hAnsi="ＭＳ 明朝" w:hint="eastAsia"/>
                <w:spacing w:val="10"/>
                <w:szCs w:val="21"/>
              </w:rPr>
              <w:t>Ａ</w:t>
            </w:r>
          </w:p>
        </w:tc>
        <w:tc>
          <w:tcPr>
            <w:tcW w:w="1344" w:type="dxa"/>
            <w:tcBorders>
              <w:top w:val="single" w:sz="8" w:space="0" w:color="auto"/>
              <w:left w:val="single" w:sz="8" w:space="0" w:color="auto"/>
              <w:bottom w:val="single" w:sz="2" w:space="0" w:color="auto"/>
              <w:right w:val="single" w:sz="6" w:space="0" w:color="auto"/>
            </w:tcBorders>
          </w:tcPr>
          <w:p w14:paraId="3F7B52F9"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w:t>
            </w:r>
            <w:r>
              <w:rPr>
                <w:rFonts w:ascii="ＭＳ 明朝" w:hAnsi="ＭＳ 明朝"/>
                <w:spacing w:val="10"/>
                <w:szCs w:val="21"/>
              </w:rPr>
              <w:t>000</w:t>
            </w:r>
            <w:r>
              <w:rPr>
                <w:rFonts w:ascii="ＭＳ 明朝" w:hAnsi="ＭＳ 明朝" w:hint="eastAsia"/>
                <w:spacing w:val="10"/>
                <w:szCs w:val="21"/>
              </w:rPr>
              <w:t>289</w:t>
            </w:r>
          </w:p>
        </w:tc>
        <w:tc>
          <w:tcPr>
            <w:tcW w:w="1008" w:type="dxa"/>
            <w:tcBorders>
              <w:top w:val="single" w:sz="8" w:space="0" w:color="auto"/>
              <w:left w:val="single" w:sz="6" w:space="0" w:color="auto"/>
              <w:bottom w:val="single" w:sz="2" w:space="0" w:color="auto"/>
              <w:right w:val="single" w:sz="6" w:space="0" w:color="auto"/>
            </w:tcBorders>
            <w:vAlign w:val="center"/>
          </w:tcPr>
          <w:p w14:paraId="792AFD0F"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w:t>
            </w:r>
            <w:r>
              <w:rPr>
                <w:rFonts w:ascii="ＭＳ 明朝" w:hAnsi="ＭＳ 明朝"/>
                <w:spacing w:val="10"/>
                <w:szCs w:val="21"/>
              </w:rPr>
              <w:t>006</w:t>
            </w:r>
          </w:p>
        </w:tc>
        <w:tc>
          <w:tcPr>
            <w:tcW w:w="784" w:type="dxa"/>
            <w:tcBorders>
              <w:top w:val="single" w:sz="8" w:space="0" w:color="auto"/>
              <w:left w:val="single" w:sz="6" w:space="0" w:color="auto"/>
              <w:bottom w:val="single" w:sz="2" w:space="0" w:color="auto"/>
              <w:right w:val="single" w:sz="6" w:space="0" w:color="auto"/>
            </w:tcBorders>
            <w:vAlign w:val="center"/>
          </w:tcPr>
          <w:p w14:paraId="013B2A27"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50</w:t>
            </w:r>
          </w:p>
        </w:tc>
        <w:tc>
          <w:tcPr>
            <w:tcW w:w="672" w:type="dxa"/>
            <w:tcBorders>
              <w:top w:val="single" w:sz="8" w:space="0" w:color="auto"/>
              <w:left w:val="single" w:sz="6" w:space="0" w:color="auto"/>
              <w:bottom w:val="single" w:sz="2" w:space="0" w:color="auto"/>
              <w:right w:val="single" w:sz="6" w:space="0" w:color="auto"/>
            </w:tcBorders>
          </w:tcPr>
          <w:p w14:paraId="55CCDDD4" w14:textId="77777777" w:rsidR="003918A8" w:rsidRDefault="00EC7933">
            <w:pPr>
              <w:jc w:val="center"/>
              <w:rPr>
                <w:rFonts w:ascii="ＭＳ 明朝" w:hAnsi="ＭＳ 明朝" w:cs="ＭＳ Ｐゴシック"/>
                <w:spacing w:val="10"/>
                <w:szCs w:val="21"/>
              </w:rPr>
            </w:pPr>
            <w:r>
              <w:rPr>
                <w:rFonts w:ascii="ＭＳ 明朝" w:hAnsi="ＭＳ 明朝" w:hint="eastAsia"/>
                <w:spacing w:val="10"/>
                <w:szCs w:val="21"/>
              </w:rPr>
              <w:t xml:space="preserve">3.5 </w:t>
            </w:r>
          </w:p>
        </w:tc>
        <w:tc>
          <w:tcPr>
            <w:tcW w:w="1344" w:type="dxa"/>
            <w:tcBorders>
              <w:top w:val="single" w:sz="8" w:space="0" w:color="auto"/>
              <w:left w:val="single" w:sz="6" w:space="0" w:color="auto"/>
              <w:bottom w:val="single" w:sz="2" w:space="0" w:color="auto"/>
              <w:right w:val="single" w:sz="8" w:space="0" w:color="auto"/>
            </w:tcBorders>
            <w:vAlign w:val="center"/>
          </w:tcPr>
          <w:p w14:paraId="2F66E8AE" w14:textId="77777777" w:rsidR="003918A8" w:rsidRDefault="00EC7933">
            <w:pPr>
              <w:widowControl/>
              <w:spacing w:line="320" w:lineRule="atLeast"/>
              <w:jc w:val="center"/>
              <w:rPr>
                <w:rFonts w:ascii="ＭＳ 明朝" w:hAnsi="ＭＳ 明朝" w:cs="ＭＳ Ｐゴシック"/>
                <w:spacing w:val="10"/>
                <w:szCs w:val="21"/>
              </w:rPr>
            </w:pPr>
            <w:r>
              <w:rPr>
                <w:rFonts w:ascii="ＭＳ 明朝" w:hAnsi="ＭＳ 明朝" w:cs="ＭＳ Ｐゴシック" w:hint="eastAsia"/>
                <w:spacing w:val="10"/>
                <w:szCs w:val="21"/>
              </w:rPr>
              <w:t>0.00029571</w:t>
            </w:r>
          </w:p>
        </w:tc>
      </w:tr>
      <w:tr w:rsidR="003918A8" w14:paraId="766F6A18" w14:textId="77777777">
        <w:trPr>
          <w:cantSplit/>
          <w:trHeight w:val="230"/>
        </w:trPr>
        <w:tc>
          <w:tcPr>
            <w:tcW w:w="1568" w:type="dxa"/>
            <w:tcBorders>
              <w:top w:val="single" w:sz="2" w:space="0" w:color="auto"/>
              <w:left w:val="single" w:sz="8" w:space="0" w:color="auto"/>
              <w:bottom w:val="single" w:sz="2" w:space="0" w:color="auto"/>
              <w:right w:val="single" w:sz="8" w:space="0" w:color="auto"/>
            </w:tcBorders>
          </w:tcPr>
          <w:p w14:paraId="08F09FD6" w14:textId="77777777" w:rsidR="003918A8" w:rsidRDefault="00EC7933">
            <w:pPr>
              <w:spacing w:line="320" w:lineRule="atLeast"/>
              <w:jc w:val="center"/>
              <w:rPr>
                <w:rFonts w:ascii="ＭＳ 明朝" w:hAnsi="ＭＳ 明朝"/>
                <w:spacing w:val="10"/>
                <w:szCs w:val="21"/>
              </w:rPr>
            </w:pPr>
            <w:r>
              <w:rPr>
                <w:rFonts w:ascii="ＭＳ 明朝" w:hAnsi="ＭＳ 明朝" w:hint="eastAsia"/>
                <w:spacing w:val="10"/>
                <w:szCs w:val="21"/>
              </w:rPr>
              <w:t>Ｂ</w:t>
            </w:r>
          </w:p>
        </w:tc>
        <w:tc>
          <w:tcPr>
            <w:tcW w:w="1344" w:type="dxa"/>
            <w:tcBorders>
              <w:top w:val="single" w:sz="2" w:space="0" w:color="auto"/>
              <w:left w:val="single" w:sz="8" w:space="0" w:color="auto"/>
              <w:bottom w:val="single" w:sz="2" w:space="0" w:color="auto"/>
              <w:right w:val="single" w:sz="6" w:space="0" w:color="auto"/>
            </w:tcBorders>
          </w:tcPr>
          <w:p w14:paraId="12309662"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0.0</w:t>
            </w:r>
            <w:r>
              <w:rPr>
                <w:rFonts w:ascii="ＭＳ 明朝" w:hAnsi="ＭＳ 明朝" w:hint="eastAsia"/>
                <w:spacing w:val="10"/>
                <w:szCs w:val="21"/>
              </w:rPr>
              <w:t>00</w:t>
            </w:r>
            <w:r>
              <w:rPr>
                <w:rFonts w:ascii="ＭＳ 明朝" w:hAnsi="ＭＳ 明朝"/>
                <w:spacing w:val="10"/>
                <w:szCs w:val="21"/>
              </w:rPr>
              <w:t>00868</w:t>
            </w:r>
          </w:p>
        </w:tc>
        <w:tc>
          <w:tcPr>
            <w:tcW w:w="1008" w:type="dxa"/>
            <w:tcBorders>
              <w:top w:val="single" w:sz="2" w:space="0" w:color="auto"/>
              <w:left w:val="single" w:sz="6" w:space="0" w:color="auto"/>
              <w:bottom w:val="single" w:sz="2" w:space="0" w:color="auto"/>
              <w:right w:val="single" w:sz="6" w:space="0" w:color="auto"/>
            </w:tcBorders>
          </w:tcPr>
          <w:p w14:paraId="6D05E592"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0.0</w:t>
            </w:r>
            <w:r>
              <w:rPr>
                <w:rFonts w:ascii="ＭＳ 明朝" w:hAnsi="ＭＳ 明朝" w:hint="eastAsia"/>
                <w:spacing w:val="10"/>
                <w:szCs w:val="21"/>
              </w:rPr>
              <w:t>00</w:t>
            </w:r>
            <w:r>
              <w:rPr>
                <w:rFonts w:ascii="ＭＳ 明朝" w:hAnsi="ＭＳ 明朝"/>
                <w:spacing w:val="10"/>
                <w:szCs w:val="21"/>
              </w:rPr>
              <w:t>18</w:t>
            </w:r>
          </w:p>
        </w:tc>
        <w:tc>
          <w:tcPr>
            <w:tcW w:w="784" w:type="dxa"/>
            <w:tcBorders>
              <w:top w:val="single" w:sz="2" w:space="0" w:color="auto"/>
              <w:left w:val="single" w:sz="6" w:space="0" w:color="auto"/>
              <w:bottom w:val="single" w:sz="2" w:space="0" w:color="auto"/>
              <w:right w:val="single" w:sz="6" w:space="0" w:color="auto"/>
            </w:tcBorders>
          </w:tcPr>
          <w:p w14:paraId="1645062E"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84</w:t>
            </w:r>
          </w:p>
        </w:tc>
        <w:tc>
          <w:tcPr>
            <w:tcW w:w="672" w:type="dxa"/>
            <w:tcBorders>
              <w:top w:val="single" w:sz="2" w:space="0" w:color="auto"/>
              <w:left w:val="single" w:sz="6" w:space="0" w:color="auto"/>
              <w:bottom w:val="single" w:sz="2" w:space="0" w:color="auto"/>
              <w:right w:val="single" w:sz="6" w:space="0" w:color="auto"/>
            </w:tcBorders>
          </w:tcPr>
          <w:p w14:paraId="710ADB2A" w14:textId="77777777" w:rsidR="003918A8" w:rsidRDefault="00EC7933">
            <w:pPr>
              <w:jc w:val="center"/>
              <w:rPr>
                <w:rFonts w:ascii="ＭＳ 明朝" w:hAnsi="ＭＳ 明朝" w:cs="ＭＳ Ｐゴシック"/>
                <w:spacing w:val="10"/>
                <w:szCs w:val="21"/>
              </w:rPr>
            </w:pPr>
            <w:r>
              <w:rPr>
                <w:rFonts w:ascii="ＭＳ 明朝" w:hAnsi="ＭＳ 明朝" w:hint="eastAsia"/>
                <w:spacing w:val="10"/>
                <w:szCs w:val="21"/>
              </w:rPr>
              <w:t xml:space="preserve">3.5 </w:t>
            </w:r>
          </w:p>
        </w:tc>
        <w:tc>
          <w:tcPr>
            <w:tcW w:w="1344" w:type="dxa"/>
            <w:tcBorders>
              <w:top w:val="single" w:sz="2" w:space="0" w:color="auto"/>
              <w:left w:val="single" w:sz="6" w:space="0" w:color="auto"/>
              <w:bottom w:val="single" w:sz="2" w:space="0" w:color="auto"/>
              <w:right w:val="single" w:sz="8" w:space="0" w:color="auto"/>
            </w:tcBorders>
            <w:vAlign w:val="center"/>
          </w:tcPr>
          <w:p w14:paraId="4886CCE6" w14:textId="77777777" w:rsidR="003918A8" w:rsidRDefault="00EC7933">
            <w:pPr>
              <w:widowControl/>
              <w:spacing w:line="320" w:lineRule="atLeast"/>
              <w:jc w:val="center"/>
              <w:rPr>
                <w:rFonts w:ascii="ＭＳ 明朝" w:hAnsi="ＭＳ 明朝" w:cs="ＭＳ Ｐゴシック"/>
                <w:spacing w:val="10"/>
                <w:szCs w:val="21"/>
              </w:rPr>
            </w:pPr>
            <w:r>
              <w:rPr>
                <w:rFonts w:ascii="ＭＳ 明朝" w:hAnsi="ＭＳ 明朝" w:cs="ＭＳ Ｐゴシック" w:hint="eastAsia"/>
                <w:spacing w:val="10"/>
                <w:szCs w:val="21"/>
              </w:rPr>
              <w:t>0.00073093</w:t>
            </w:r>
          </w:p>
        </w:tc>
      </w:tr>
      <w:tr w:rsidR="003918A8" w14:paraId="7D711EF5" w14:textId="77777777">
        <w:trPr>
          <w:cantSplit/>
          <w:trHeight w:val="230"/>
        </w:trPr>
        <w:tc>
          <w:tcPr>
            <w:tcW w:w="1568" w:type="dxa"/>
            <w:tcBorders>
              <w:top w:val="single" w:sz="2" w:space="0" w:color="auto"/>
              <w:left w:val="single" w:sz="8" w:space="0" w:color="auto"/>
              <w:bottom w:val="single" w:sz="2" w:space="0" w:color="auto"/>
              <w:right w:val="single" w:sz="8" w:space="0" w:color="auto"/>
            </w:tcBorders>
          </w:tcPr>
          <w:p w14:paraId="2B46130E" w14:textId="77777777" w:rsidR="003918A8" w:rsidRDefault="00EC7933">
            <w:pPr>
              <w:spacing w:line="320" w:lineRule="atLeast"/>
              <w:jc w:val="center"/>
              <w:rPr>
                <w:rFonts w:ascii="ＭＳ 明朝" w:hAnsi="ＭＳ 明朝"/>
                <w:spacing w:val="10"/>
                <w:szCs w:val="21"/>
              </w:rPr>
            </w:pPr>
            <w:r>
              <w:rPr>
                <w:rFonts w:ascii="ＭＳ 明朝" w:hAnsi="ＭＳ 明朝" w:hint="eastAsia"/>
                <w:spacing w:val="10"/>
                <w:szCs w:val="21"/>
              </w:rPr>
              <w:t>Ｃ</w:t>
            </w:r>
          </w:p>
        </w:tc>
        <w:tc>
          <w:tcPr>
            <w:tcW w:w="1344" w:type="dxa"/>
            <w:tcBorders>
              <w:top w:val="single" w:sz="2" w:space="0" w:color="auto"/>
              <w:left w:val="single" w:sz="8" w:space="0" w:color="auto"/>
              <w:bottom w:val="single" w:sz="2" w:space="0" w:color="auto"/>
              <w:right w:val="single" w:sz="6" w:space="0" w:color="auto"/>
            </w:tcBorders>
          </w:tcPr>
          <w:p w14:paraId="3A55CF23"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0.00</w:t>
            </w:r>
            <w:r>
              <w:rPr>
                <w:rFonts w:ascii="ＭＳ 明朝" w:hAnsi="ＭＳ 明朝" w:hint="eastAsia"/>
                <w:spacing w:val="10"/>
                <w:szCs w:val="21"/>
              </w:rPr>
              <w:t>00</w:t>
            </w:r>
            <w:r>
              <w:rPr>
                <w:rFonts w:ascii="ＭＳ 明朝" w:hAnsi="ＭＳ 明朝"/>
                <w:spacing w:val="10"/>
                <w:szCs w:val="21"/>
              </w:rPr>
              <w:t>1592</w:t>
            </w:r>
          </w:p>
        </w:tc>
        <w:tc>
          <w:tcPr>
            <w:tcW w:w="1008" w:type="dxa"/>
            <w:tcBorders>
              <w:top w:val="single" w:sz="2" w:space="0" w:color="auto"/>
              <w:left w:val="single" w:sz="6" w:space="0" w:color="auto"/>
              <w:bottom w:val="single" w:sz="2" w:space="0" w:color="auto"/>
              <w:right w:val="single" w:sz="6" w:space="0" w:color="auto"/>
            </w:tcBorders>
          </w:tcPr>
          <w:p w14:paraId="08F83D65"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0.0</w:t>
            </w:r>
            <w:r>
              <w:rPr>
                <w:rFonts w:ascii="ＭＳ 明朝" w:hAnsi="ＭＳ 明朝" w:hint="eastAsia"/>
                <w:spacing w:val="10"/>
                <w:szCs w:val="21"/>
              </w:rPr>
              <w:t>00</w:t>
            </w:r>
            <w:r>
              <w:rPr>
                <w:rFonts w:ascii="ＭＳ 明朝" w:hAnsi="ＭＳ 明朝"/>
                <w:spacing w:val="10"/>
                <w:szCs w:val="21"/>
              </w:rPr>
              <w:t>33</w:t>
            </w:r>
          </w:p>
        </w:tc>
        <w:tc>
          <w:tcPr>
            <w:tcW w:w="784" w:type="dxa"/>
            <w:tcBorders>
              <w:top w:val="single" w:sz="2" w:space="0" w:color="auto"/>
              <w:left w:val="single" w:sz="6" w:space="0" w:color="auto"/>
              <w:bottom w:val="single" w:sz="2" w:space="0" w:color="auto"/>
              <w:right w:val="single" w:sz="6" w:space="0" w:color="auto"/>
            </w:tcBorders>
          </w:tcPr>
          <w:p w14:paraId="365810B4"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91</w:t>
            </w:r>
          </w:p>
        </w:tc>
        <w:tc>
          <w:tcPr>
            <w:tcW w:w="672" w:type="dxa"/>
            <w:tcBorders>
              <w:top w:val="single" w:sz="2" w:space="0" w:color="auto"/>
              <w:left w:val="single" w:sz="6" w:space="0" w:color="auto"/>
              <w:bottom w:val="single" w:sz="2" w:space="0" w:color="auto"/>
              <w:right w:val="single" w:sz="6" w:space="0" w:color="auto"/>
            </w:tcBorders>
          </w:tcPr>
          <w:p w14:paraId="6B858807" w14:textId="77777777" w:rsidR="003918A8" w:rsidRDefault="00EC7933">
            <w:pPr>
              <w:jc w:val="center"/>
              <w:rPr>
                <w:rFonts w:ascii="ＭＳ 明朝" w:hAnsi="ＭＳ 明朝" w:cs="ＭＳ Ｐゴシック"/>
                <w:spacing w:val="10"/>
                <w:szCs w:val="21"/>
              </w:rPr>
            </w:pPr>
            <w:r>
              <w:rPr>
                <w:rFonts w:ascii="ＭＳ 明朝" w:hAnsi="ＭＳ 明朝" w:hint="eastAsia"/>
                <w:spacing w:val="10"/>
                <w:szCs w:val="21"/>
              </w:rPr>
              <w:t xml:space="preserve">3.5 </w:t>
            </w:r>
          </w:p>
        </w:tc>
        <w:tc>
          <w:tcPr>
            <w:tcW w:w="1344" w:type="dxa"/>
            <w:tcBorders>
              <w:top w:val="single" w:sz="2" w:space="0" w:color="auto"/>
              <w:left w:val="single" w:sz="6" w:space="0" w:color="auto"/>
              <w:bottom w:val="single" w:sz="2" w:space="0" w:color="auto"/>
              <w:right w:val="single" w:sz="8" w:space="0" w:color="auto"/>
            </w:tcBorders>
            <w:vAlign w:val="center"/>
          </w:tcPr>
          <w:p w14:paraId="7CC06F0C" w14:textId="77777777" w:rsidR="003918A8" w:rsidRDefault="00EC7933">
            <w:pPr>
              <w:widowControl/>
              <w:spacing w:line="320" w:lineRule="atLeast"/>
              <w:jc w:val="center"/>
              <w:rPr>
                <w:rFonts w:ascii="ＭＳ 明朝" w:hAnsi="ＭＳ 明朝" w:cs="ＭＳ Ｐゴシック"/>
                <w:spacing w:val="10"/>
                <w:szCs w:val="21"/>
              </w:rPr>
            </w:pPr>
            <w:r>
              <w:rPr>
                <w:rFonts w:ascii="ＭＳ 明朝" w:hAnsi="ＭＳ 明朝" w:cs="ＭＳ Ｐゴシック" w:hint="eastAsia"/>
                <w:spacing w:val="10"/>
                <w:szCs w:val="21"/>
              </w:rPr>
              <w:t>0.00126551</w:t>
            </w:r>
          </w:p>
        </w:tc>
      </w:tr>
      <w:tr w:rsidR="003918A8" w14:paraId="5693A743" w14:textId="77777777">
        <w:trPr>
          <w:cantSplit/>
          <w:trHeight w:val="230"/>
        </w:trPr>
        <w:tc>
          <w:tcPr>
            <w:tcW w:w="1568" w:type="dxa"/>
            <w:tcBorders>
              <w:top w:val="single" w:sz="2" w:space="0" w:color="auto"/>
              <w:left w:val="single" w:sz="8" w:space="0" w:color="auto"/>
              <w:bottom w:val="single" w:sz="2" w:space="0" w:color="auto"/>
              <w:right w:val="single" w:sz="8" w:space="0" w:color="auto"/>
            </w:tcBorders>
          </w:tcPr>
          <w:p w14:paraId="77BDAA17" w14:textId="77777777" w:rsidR="003918A8" w:rsidRDefault="00EC7933">
            <w:pPr>
              <w:spacing w:line="320" w:lineRule="atLeast"/>
              <w:jc w:val="center"/>
              <w:rPr>
                <w:rFonts w:ascii="ＭＳ 明朝" w:hAnsi="ＭＳ 明朝"/>
                <w:spacing w:val="10"/>
                <w:szCs w:val="21"/>
              </w:rPr>
            </w:pPr>
            <w:r>
              <w:rPr>
                <w:rFonts w:ascii="ＭＳ 明朝" w:hAnsi="ＭＳ 明朝" w:hint="eastAsia"/>
                <w:spacing w:val="10"/>
                <w:szCs w:val="21"/>
              </w:rPr>
              <w:t>Ｄ</w:t>
            </w:r>
          </w:p>
        </w:tc>
        <w:tc>
          <w:tcPr>
            <w:tcW w:w="1344" w:type="dxa"/>
            <w:tcBorders>
              <w:top w:val="single" w:sz="2" w:space="0" w:color="auto"/>
              <w:left w:val="single" w:sz="8" w:space="0" w:color="auto"/>
              <w:bottom w:val="single" w:sz="2" w:space="0" w:color="auto"/>
              <w:right w:val="single" w:sz="6" w:space="0" w:color="auto"/>
            </w:tcBorders>
          </w:tcPr>
          <w:p w14:paraId="423335C2"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0.00</w:t>
            </w:r>
            <w:r>
              <w:rPr>
                <w:rFonts w:ascii="ＭＳ 明朝" w:hAnsi="ＭＳ 明朝" w:hint="eastAsia"/>
                <w:spacing w:val="10"/>
                <w:szCs w:val="21"/>
              </w:rPr>
              <w:t>00</w:t>
            </w:r>
            <w:r>
              <w:rPr>
                <w:rFonts w:ascii="ＭＳ 明朝" w:hAnsi="ＭＳ 明朝"/>
                <w:spacing w:val="10"/>
                <w:szCs w:val="21"/>
              </w:rPr>
              <w:t>2317</w:t>
            </w:r>
          </w:p>
        </w:tc>
        <w:tc>
          <w:tcPr>
            <w:tcW w:w="1008" w:type="dxa"/>
            <w:tcBorders>
              <w:top w:val="single" w:sz="2" w:space="0" w:color="auto"/>
              <w:left w:val="single" w:sz="6" w:space="0" w:color="auto"/>
              <w:bottom w:val="single" w:sz="2" w:space="0" w:color="auto"/>
              <w:right w:val="single" w:sz="6" w:space="0" w:color="auto"/>
            </w:tcBorders>
          </w:tcPr>
          <w:p w14:paraId="41A221A1"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0.0</w:t>
            </w:r>
            <w:r>
              <w:rPr>
                <w:rFonts w:ascii="ＭＳ 明朝" w:hAnsi="ＭＳ 明朝" w:hint="eastAsia"/>
                <w:spacing w:val="10"/>
                <w:szCs w:val="21"/>
              </w:rPr>
              <w:t>00</w:t>
            </w:r>
            <w:r>
              <w:rPr>
                <w:rFonts w:ascii="ＭＳ 明朝" w:hAnsi="ＭＳ 明朝"/>
                <w:spacing w:val="10"/>
                <w:szCs w:val="21"/>
              </w:rPr>
              <w:t>48</w:t>
            </w:r>
          </w:p>
        </w:tc>
        <w:tc>
          <w:tcPr>
            <w:tcW w:w="784" w:type="dxa"/>
            <w:tcBorders>
              <w:top w:val="single" w:sz="2" w:space="0" w:color="auto"/>
              <w:left w:val="single" w:sz="6" w:space="0" w:color="auto"/>
              <w:bottom w:val="single" w:sz="2" w:space="0" w:color="auto"/>
              <w:right w:val="single" w:sz="6" w:space="0" w:color="auto"/>
            </w:tcBorders>
          </w:tcPr>
          <w:p w14:paraId="03F0E247"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94</w:t>
            </w:r>
          </w:p>
        </w:tc>
        <w:tc>
          <w:tcPr>
            <w:tcW w:w="672" w:type="dxa"/>
            <w:tcBorders>
              <w:top w:val="single" w:sz="2" w:space="0" w:color="auto"/>
              <w:left w:val="single" w:sz="6" w:space="0" w:color="auto"/>
              <w:bottom w:val="single" w:sz="2" w:space="0" w:color="auto"/>
              <w:right w:val="single" w:sz="6" w:space="0" w:color="auto"/>
            </w:tcBorders>
          </w:tcPr>
          <w:p w14:paraId="4B256787" w14:textId="77777777" w:rsidR="003918A8" w:rsidRDefault="00EC7933">
            <w:pPr>
              <w:jc w:val="center"/>
              <w:rPr>
                <w:rFonts w:ascii="ＭＳ 明朝" w:hAnsi="ＭＳ 明朝" w:cs="ＭＳ Ｐゴシック"/>
                <w:spacing w:val="10"/>
                <w:szCs w:val="21"/>
              </w:rPr>
            </w:pPr>
            <w:r>
              <w:rPr>
                <w:rFonts w:ascii="ＭＳ 明朝" w:hAnsi="ＭＳ 明朝" w:hint="eastAsia"/>
                <w:spacing w:val="10"/>
                <w:szCs w:val="21"/>
              </w:rPr>
              <w:t xml:space="preserve">3.0 </w:t>
            </w:r>
          </w:p>
        </w:tc>
        <w:tc>
          <w:tcPr>
            <w:tcW w:w="1344" w:type="dxa"/>
            <w:tcBorders>
              <w:top w:val="single" w:sz="2" w:space="0" w:color="auto"/>
              <w:left w:val="single" w:sz="6" w:space="0" w:color="auto"/>
              <w:bottom w:val="single" w:sz="2" w:space="0" w:color="auto"/>
              <w:right w:val="single" w:sz="8" w:space="0" w:color="auto"/>
            </w:tcBorders>
            <w:vAlign w:val="center"/>
          </w:tcPr>
          <w:p w14:paraId="7501868C" w14:textId="77777777" w:rsidR="003918A8" w:rsidRDefault="00EC7933">
            <w:pPr>
              <w:widowControl/>
              <w:spacing w:line="320" w:lineRule="atLeast"/>
              <w:jc w:val="center"/>
              <w:rPr>
                <w:rFonts w:ascii="ＭＳ 明朝" w:hAnsi="ＭＳ 明朝" w:cs="ＭＳ Ｐゴシック"/>
                <w:spacing w:val="10"/>
                <w:szCs w:val="21"/>
              </w:rPr>
            </w:pPr>
            <w:r>
              <w:rPr>
                <w:rFonts w:ascii="ＭＳ 明朝" w:hAnsi="ＭＳ 明朝" w:cs="ＭＳ Ｐゴシック" w:hint="eastAsia"/>
                <w:spacing w:val="10"/>
                <w:szCs w:val="21"/>
              </w:rPr>
              <w:t>0.00154260</w:t>
            </w:r>
          </w:p>
        </w:tc>
      </w:tr>
      <w:tr w:rsidR="003918A8" w14:paraId="1F6384A9" w14:textId="77777777">
        <w:trPr>
          <w:cantSplit/>
          <w:trHeight w:val="230"/>
        </w:trPr>
        <w:tc>
          <w:tcPr>
            <w:tcW w:w="1568" w:type="dxa"/>
            <w:tcBorders>
              <w:top w:val="single" w:sz="2" w:space="0" w:color="auto"/>
              <w:left w:val="single" w:sz="8" w:space="0" w:color="auto"/>
              <w:bottom w:val="single" w:sz="2" w:space="0" w:color="auto"/>
              <w:right w:val="single" w:sz="8" w:space="0" w:color="auto"/>
            </w:tcBorders>
          </w:tcPr>
          <w:p w14:paraId="79849FA9" w14:textId="77777777" w:rsidR="003918A8" w:rsidRDefault="00EC7933">
            <w:pPr>
              <w:spacing w:line="320" w:lineRule="atLeast"/>
              <w:jc w:val="center"/>
              <w:rPr>
                <w:rFonts w:ascii="ＭＳ 明朝" w:hAnsi="ＭＳ 明朝"/>
                <w:spacing w:val="10"/>
                <w:szCs w:val="21"/>
              </w:rPr>
            </w:pPr>
            <w:r>
              <w:rPr>
                <w:rFonts w:ascii="ＭＳ 明朝" w:hAnsi="ＭＳ 明朝" w:hint="eastAsia"/>
                <w:spacing w:val="10"/>
                <w:szCs w:val="21"/>
              </w:rPr>
              <w:t>Ｅ</w:t>
            </w:r>
          </w:p>
        </w:tc>
        <w:tc>
          <w:tcPr>
            <w:tcW w:w="1344" w:type="dxa"/>
            <w:tcBorders>
              <w:top w:val="single" w:sz="2" w:space="0" w:color="auto"/>
              <w:left w:val="single" w:sz="8" w:space="0" w:color="auto"/>
              <w:bottom w:val="single" w:sz="2" w:space="0" w:color="auto"/>
              <w:right w:val="single" w:sz="6" w:space="0" w:color="auto"/>
            </w:tcBorders>
          </w:tcPr>
          <w:p w14:paraId="6FEE0CEE"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0.00</w:t>
            </w:r>
            <w:r>
              <w:rPr>
                <w:rFonts w:ascii="ＭＳ 明朝" w:hAnsi="ＭＳ 明朝" w:hint="eastAsia"/>
                <w:spacing w:val="10"/>
                <w:szCs w:val="21"/>
              </w:rPr>
              <w:t>00</w:t>
            </w:r>
            <w:r>
              <w:rPr>
                <w:rFonts w:ascii="ＭＳ 明朝" w:hAnsi="ＭＳ 明朝"/>
                <w:spacing w:val="10"/>
                <w:szCs w:val="21"/>
              </w:rPr>
              <w:t>2945</w:t>
            </w:r>
          </w:p>
        </w:tc>
        <w:tc>
          <w:tcPr>
            <w:tcW w:w="1008" w:type="dxa"/>
            <w:tcBorders>
              <w:top w:val="single" w:sz="2" w:space="0" w:color="auto"/>
              <w:left w:val="single" w:sz="6" w:space="0" w:color="auto"/>
              <w:bottom w:val="single" w:sz="2" w:space="0" w:color="auto"/>
              <w:right w:val="single" w:sz="6" w:space="0" w:color="auto"/>
            </w:tcBorders>
          </w:tcPr>
          <w:p w14:paraId="1A72EE17"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0.0</w:t>
            </w:r>
            <w:r>
              <w:rPr>
                <w:rFonts w:ascii="ＭＳ 明朝" w:hAnsi="ＭＳ 明朝" w:hint="eastAsia"/>
                <w:spacing w:val="10"/>
                <w:szCs w:val="21"/>
              </w:rPr>
              <w:t>00</w:t>
            </w:r>
            <w:r>
              <w:rPr>
                <w:rFonts w:ascii="ＭＳ 明朝" w:hAnsi="ＭＳ 明朝"/>
                <w:spacing w:val="10"/>
                <w:szCs w:val="21"/>
              </w:rPr>
              <w:t>61</w:t>
            </w:r>
          </w:p>
        </w:tc>
        <w:tc>
          <w:tcPr>
            <w:tcW w:w="784" w:type="dxa"/>
            <w:tcBorders>
              <w:top w:val="single" w:sz="2" w:space="0" w:color="auto"/>
              <w:left w:val="single" w:sz="6" w:space="0" w:color="auto"/>
              <w:bottom w:val="single" w:sz="2" w:space="0" w:color="auto"/>
              <w:right w:val="single" w:sz="6" w:space="0" w:color="auto"/>
            </w:tcBorders>
          </w:tcPr>
          <w:p w14:paraId="4624A3EC"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95</w:t>
            </w:r>
          </w:p>
        </w:tc>
        <w:tc>
          <w:tcPr>
            <w:tcW w:w="672" w:type="dxa"/>
            <w:tcBorders>
              <w:top w:val="single" w:sz="2" w:space="0" w:color="auto"/>
              <w:left w:val="single" w:sz="6" w:space="0" w:color="auto"/>
              <w:bottom w:val="single" w:sz="2" w:space="0" w:color="auto"/>
              <w:right w:val="single" w:sz="6" w:space="0" w:color="auto"/>
            </w:tcBorders>
          </w:tcPr>
          <w:p w14:paraId="06B17E16" w14:textId="77777777" w:rsidR="003918A8" w:rsidRDefault="00EC7933">
            <w:pPr>
              <w:jc w:val="center"/>
              <w:rPr>
                <w:rFonts w:ascii="ＭＳ 明朝" w:hAnsi="ＭＳ 明朝" w:cs="ＭＳ Ｐゴシック"/>
                <w:spacing w:val="10"/>
                <w:szCs w:val="21"/>
              </w:rPr>
            </w:pPr>
            <w:r>
              <w:rPr>
                <w:rFonts w:ascii="ＭＳ 明朝" w:hAnsi="ＭＳ 明朝" w:hint="eastAsia"/>
                <w:spacing w:val="10"/>
                <w:szCs w:val="21"/>
              </w:rPr>
              <w:t xml:space="preserve">3.0 </w:t>
            </w:r>
          </w:p>
        </w:tc>
        <w:tc>
          <w:tcPr>
            <w:tcW w:w="1344" w:type="dxa"/>
            <w:tcBorders>
              <w:top w:val="single" w:sz="2" w:space="0" w:color="auto"/>
              <w:left w:val="single" w:sz="6" w:space="0" w:color="auto"/>
              <w:bottom w:val="single" w:sz="2" w:space="0" w:color="auto"/>
              <w:right w:val="single" w:sz="8" w:space="0" w:color="auto"/>
            </w:tcBorders>
            <w:vAlign w:val="center"/>
          </w:tcPr>
          <w:p w14:paraId="623ED44D" w14:textId="77777777" w:rsidR="003918A8" w:rsidRDefault="00EC7933">
            <w:pPr>
              <w:widowControl/>
              <w:spacing w:line="320" w:lineRule="atLeast"/>
              <w:jc w:val="center"/>
              <w:rPr>
                <w:rFonts w:ascii="ＭＳ 明朝" w:hAnsi="ＭＳ 明朝" w:cs="ＭＳ Ｐゴシック"/>
                <w:spacing w:val="10"/>
                <w:szCs w:val="21"/>
              </w:rPr>
            </w:pPr>
            <w:r>
              <w:rPr>
                <w:rFonts w:ascii="ＭＳ 明朝" w:hAnsi="ＭＳ 明朝" w:cs="ＭＳ Ｐゴシック" w:hint="eastAsia"/>
                <w:spacing w:val="10"/>
                <w:szCs w:val="21"/>
              </w:rPr>
              <w:t>0.00191633</w:t>
            </w:r>
          </w:p>
        </w:tc>
      </w:tr>
      <w:tr w:rsidR="003918A8" w14:paraId="34B3F0DD" w14:textId="77777777">
        <w:trPr>
          <w:cantSplit/>
          <w:trHeight w:val="230"/>
        </w:trPr>
        <w:tc>
          <w:tcPr>
            <w:tcW w:w="1568" w:type="dxa"/>
            <w:tcBorders>
              <w:top w:val="single" w:sz="2" w:space="0" w:color="auto"/>
              <w:left w:val="single" w:sz="8" w:space="0" w:color="auto"/>
              <w:bottom w:val="single" w:sz="2" w:space="0" w:color="auto"/>
              <w:right w:val="single" w:sz="8" w:space="0" w:color="auto"/>
            </w:tcBorders>
          </w:tcPr>
          <w:p w14:paraId="47E51672" w14:textId="77777777" w:rsidR="003918A8" w:rsidRDefault="00EC7933">
            <w:pPr>
              <w:spacing w:line="320" w:lineRule="atLeast"/>
              <w:jc w:val="center"/>
              <w:rPr>
                <w:rFonts w:ascii="ＭＳ 明朝" w:hAnsi="ＭＳ 明朝"/>
                <w:spacing w:val="10"/>
                <w:szCs w:val="21"/>
              </w:rPr>
            </w:pPr>
            <w:r>
              <w:rPr>
                <w:rFonts w:ascii="ＭＳ 明朝" w:hAnsi="ＭＳ 明朝" w:hint="eastAsia"/>
                <w:spacing w:val="10"/>
                <w:szCs w:val="21"/>
              </w:rPr>
              <w:t>Ｆ</w:t>
            </w:r>
          </w:p>
        </w:tc>
        <w:tc>
          <w:tcPr>
            <w:tcW w:w="1344" w:type="dxa"/>
            <w:tcBorders>
              <w:top w:val="single" w:sz="2" w:space="0" w:color="auto"/>
              <w:left w:val="single" w:sz="8" w:space="0" w:color="auto"/>
              <w:bottom w:val="single" w:sz="2" w:space="0" w:color="auto"/>
              <w:right w:val="single" w:sz="6" w:space="0" w:color="auto"/>
            </w:tcBorders>
          </w:tcPr>
          <w:p w14:paraId="3A9ADF18"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0.00</w:t>
            </w:r>
            <w:r>
              <w:rPr>
                <w:rFonts w:ascii="ＭＳ 明朝" w:hAnsi="ＭＳ 明朝" w:hint="eastAsia"/>
                <w:spacing w:val="10"/>
                <w:szCs w:val="21"/>
              </w:rPr>
              <w:t>00</w:t>
            </w:r>
            <w:r>
              <w:rPr>
                <w:rFonts w:ascii="ＭＳ 明朝" w:hAnsi="ＭＳ 明朝"/>
                <w:spacing w:val="10"/>
                <w:szCs w:val="21"/>
              </w:rPr>
              <w:t>3428</w:t>
            </w:r>
          </w:p>
        </w:tc>
        <w:tc>
          <w:tcPr>
            <w:tcW w:w="1008" w:type="dxa"/>
            <w:tcBorders>
              <w:top w:val="single" w:sz="2" w:space="0" w:color="auto"/>
              <w:left w:val="single" w:sz="6" w:space="0" w:color="auto"/>
              <w:bottom w:val="single" w:sz="2" w:space="0" w:color="auto"/>
              <w:right w:val="single" w:sz="6" w:space="0" w:color="auto"/>
            </w:tcBorders>
          </w:tcPr>
          <w:p w14:paraId="626D60BA"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0.0</w:t>
            </w:r>
            <w:r>
              <w:rPr>
                <w:rFonts w:ascii="ＭＳ 明朝" w:hAnsi="ＭＳ 明朝" w:hint="eastAsia"/>
                <w:spacing w:val="10"/>
                <w:szCs w:val="21"/>
              </w:rPr>
              <w:t>00</w:t>
            </w:r>
            <w:r>
              <w:rPr>
                <w:rFonts w:ascii="ＭＳ 明朝" w:hAnsi="ＭＳ 明朝"/>
                <w:spacing w:val="10"/>
                <w:szCs w:val="21"/>
              </w:rPr>
              <w:t>71</w:t>
            </w:r>
          </w:p>
        </w:tc>
        <w:tc>
          <w:tcPr>
            <w:tcW w:w="784" w:type="dxa"/>
            <w:tcBorders>
              <w:top w:val="single" w:sz="2" w:space="0" w:color="auto"/>
              <w:left w:val="single" w:sz="6" w:space="0" w:color="auto"/>
              <w:bottom w:val="single" w:sz="2" w:space="0" w:color="auto"/>
              <w:right w:val="single" w:sz="6" w:space="0" w:color="auto"/>
            </w:tcBorders>
          </w:tcPr>
          <w:p w14:paraId="1924A494"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96</w:t>
            </w:r>
          </w:p>
        </w:tc>
        <w:tc>
          <w:tcPr>
            <w:tcW w:w="672" w:type="dxa"/>
            <w:tcBorders>
              <w:top w:val="single" w:sz="2" w:space="0" w:color="auto"/>
              <w:left w:val="single" w:sz="6" w:space="0" w:color="auto"/>
              <w:bottom w:val="single" w:sz="2" w:space="0" w:color="auto"/>
              <w:right w:val="single" w:sz="6" w:space="0" w:color="auto"/>
            </w:tcBorders>
          </w:tcPr>
          <w:p w14:paraId="2DCA6F8C" w14:textId="77777777" w:rsidR="003918A8" w:rsidRDefault="00EC7933">
            <w:pPr>
              <w:jc w:val="center"/>
              <w:rPr>
                <w:rFonts w:ascii="ＭＳ 明朝" w:hAnsi="ＭＳ 明朝" w:cs="ＭＳ Ｐゴシック"/>
                <w:spacing w:val="10"/>
                <w:szCs w:val="21"/>
              </w:rPr>
            </w:pPr>
            <w:r>
              <w:rPr>
                <w:rFonts w:ascii="ＭＳ 明朝" w:hAnsi="ＭＳ 明朝" w:hint="eastAsia"/>
                <w:spacing w:val="10"/>
                <w:szCs w:val="21"/>
              </w:rPr>
              <w:t xml:space="preserve">3.0 </w:t>
            </w:r>
          </w:p>
        </w:tc>
        <w:tc>
          <w:tcPr>
            <w:tcW w:w="1344" w:type="dxa"/>
            <w:tcBorders>
              <w:top w:val="single" w:sz="2" w:space="0" w:color="auto"/>
              <w:left w:val="single" w:sz="6" w:space="0" w:color="auto"/>
              <w:bottom w:val="single" w:sz="2" w:space="0" w:color="auto"/>
              <w:right w:val="single" w:sz="8" w:space="0" w:color="auto"/>
            </w:tcBorders>
            <w:vAlign w:val="center"/>
          </w:tcPr>
          <w:p w14:paraId="4A262706" w14:textId="77777777" w:rsidR="003918A8" w:rsidRDefault="00EC7933">
            <w:pPr>
              <w:widowControl/>
              <w:spacing w:line="320" w:lineRule="atLeast"/>
              <w:jc w:val="center"/>
              <w:rPr>
                <w:rFonts w:ascii="ＭＳ 明朝" w:hAnsi="ＭＳ 明朝" w:cs="ＭＳ Ｐゴシック"/>
                <w:spacing w:val="10"/>
                <w:szCs w:val="21"/>
              </w:rPr>
            </w:pPr>
            <w:r>
              <w:rPr>
                <w:rFonts w:ascii="ＭＳ 明朝" w:hAnsi="ＭＳ 明朝" w:cs="ＭＳ Ｐゴシック" w:hint="eastAsia"/>
                <w:spacing w:val="10"/>
                <w:szCs w:val="21"/>
              </w:rPr>
              <w:t>0.00222908</w:t>
            </w:r>
          </w:p>
        </w:tc>
      </w:tr>
      <w:tr w:rsidR="003918A8" w14:paraId="6723670E" w14:textId="77777777">
        <w:trPr>
          <w:cantSplit/>
          <w:trHeight w:val="230"/>
        </w:trPr>
        <w:tc>
          <w:tcPr>
            <w:tcW w:w="1568" w:type="dxa"/>
            <w:tcBorders>
              <w:top w:val="single" w:sz="2" w:space="0" w:color="auto"/>
              <w:left w:val="single" w:sz="8" w:space="0" w:color="auto"/>
              <w:bottom w:val="single" w:sz="2" w:space="0" w:color="auto"/>
              <w:right w:val="single" w:sz="8" w:space="0" w:color="auto"/>
            </w:tcBorders>
          </w:tcPr>
          <w:p w14:paraId="762C2666" w14:textId="77777777" w:rsidR="003918A8" w:rsidRDefault="00EC7933">
            <w:pPr>
              <w:spacing w:line="320" w:lineRule="atLeast"/>
              <w:jc w:val="center"/>
              <w:rPr>
                <w:rFonts w:ascii="ＭＳ 明朝" w:hAnsi="ＭＳ 明朝"/>
                <w:spacing w:val="10"/>
                <w:szCs w:val="21"/>
              </w:rPr>
            </w:pPr>
            <w:r>
              <w:rPr>
                <w:rFonts w:ascii="ＭＳ 明朝" w:hAnsi="ＭＳ 明朝" w:hint="eastAsia"/>
                <w:spacing w:val="10"/>
                <w:szCs w:val="21"/>
              </w:rPr>
              <w:t>Ｇ</w:t>
            </w:r>
          </w:p>
        </w:tc>
        <w:tc>
          <w:tcPr>
            <w:tcW w:w="1344" w:type="dxa"/>
            <w:tcBorders>
              <w:top w:val="single" w:sz="2" w:space="0" w:color="auto"/>
              <w:left w:val="single" w:sz="8" w:space="0" w:color="auto"/>
              <w:bottom w:val="single" w:sz="4" w:space="0" w:color="auto"/>
              <w:right w:val="single" w:sz="6" w:space="0" w:color="auto"/>
            </w:tcBorders>
          </w:tcPr>
          <w:p w14:paraId="16CA0846"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0.00</w:t>
            </w:r>
            <w:r>
              <w:rPr>
                <w:rFonts w:ascii="ＭＳ 明朝" w:hAnsi="ＭＳ 明朝" w:hint="eastAsia"/>
                <w:spacing w:val="10"/>
                <w:szCs w:val="21"/>
              </w:rPr>
              <w:t>00</w:t>
            </w:r>
            <w:r>
              <w:rPr>
                <w:rFonts w:ascii="ＭＳ 明朝" w:hAnsi="ＭＳ 明朝"/>
                <w:spacing w:val="10"/>
                <w:szCs w:val="21"/>
              </w:rPr>
              <w:t>4538</w:t>
            </w:r>
          </w:p>
        </w:tc>
        <w:tc>
          <w:tcPr>
            <w:tcW w:w="1008" w:type="dxa"/>
            <w:tcBorders>
              <w:top w:val="single" w:sz="2" w:space="0" w:color="auto"/>
              <w:left w:val="single" w:sz="6" w:space="0" w:color="auto"/>
              <w:bottom w:val="single" w:sz="2" w:space="0" w:color="auto"/>
              <w:right w:val="single" w:sz="6" w:space="0" w:color="auto"/>
            </w:tcBorders>
          </w:tcPr>
          <w:p w14:paraId="5FAC2A96"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0.0</w:t>
            </w:r>
            <w:r>
              <w:rPr>
                <w:rFonts w:ascii="ＭＳ 明朝" w:hAnsi="ＭＳ 明朝" w:hint="eastAsia"/>
                <w:spacing w:val="10"/>
                <w:szCs w:val="21"/>
              </w:rPr>
              <w:t>00</w:t>
            </w:r>
            <w:r>
              <w:rPr>
                <w:rFonts w:ascii="ＭＳ 明朝" w:hAnsi="ＭＳ 明朝"/>
                <w:spacing w:val="10"/>
                <w:szCs w:val="21"/>
              </w:rPr>
              <w:t>94</w:t>
            </w:r>
          </w:p>
        </w:tc>
        <w:tc>
          <w:tcPr>
            <w:tcW w:w="784" w:type="dxa"/>
            <w:tcBorders>
              <w:top w:val="single" w:sz="2" w:space="0" w:color="auto"/>
              <w:left w:val="single" w:sz="6" w:space="0" w:color="auto"/>
              <w:bottom w:val="single" w:sz="2" w:space="0" w:color="auto"/>
              <w:right w:val="single" w:sz="6" w:space="0" w:color="auto"/>
            </w:tcBorders>
          </w:tcPr>
          <w:p w14:paraId="6AEAAF6E"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97</w:t>
            </w:r>
          </w:p>
        </w:tc>
        <w:tc>
          <w:tcPr>
            <w:tcW w:w="672" w:type="dxa"/>
            <w:tcBorders>
              <w:top w:val="single" w:sz="2" w:space="0" w:color="auto"/>
              <w:left w:val="single" w:sz="6" w:space="0" w:color="auto"/>
              <w:bottom w:val="single" w:sz="2" w:space="0" w:color="auto"/>
              <w:right w:val="single" w:sz="6" w:space="0" w:color="auto"/>
            </w:tcBorders>
          </w:tcPr>
          <w:p w14:paraId="4859013A" w14:textId="77777777" w:rsidR="003918A8" w:rsidRDefault="00EC7933">
            <w:pPr>
              <w:jc w:val="center"/>
              <w:rPr>
                <w:rFonts w:ascii="ＭＳ 明朝" w:hAnsi="ＭＳ 明朝" w:cs="ＭＳ Ｐゴシック"/>
                <w:spacing w:val="10"/>
                <w:szCs w:val="21"/>
              </w:rPr>
            </w:pPr>
            <w:r>
              <w:rPr>
                <w:rFonts w:ascii="ＭＳ 明朝" w:hAnsi="ＭＳ 明朝" w:hint="eastAsia"/>
                <w:spacing w:val="10"/>
                <w:szCs w:val="21"/>
              </w:rPr>
              <w:t xml:space="preserve">2.5 </w:t>
            </w:r>
          </w:p>
        </w:tc>
        <w:tc>
          <w:tcPr>
            <w:tcW w:w="1344" w:type="dxa"/>
            <w:tcBorders>
              <w:top w:val="single" w:sz="2" w:space="0" w:color="auto"/>
              <w:left w:val="single" w:sz="6" w:space="0" w:color="auto"/>
              <w:bottom w:val="single" w:sz="2" w:space="0" w:color="auto"/>
              <w:right w:val="single" w:sz="8" w:space="0" w:color="auto"/>
            </w:tcBorders>
            <w:vAlign w:val="center"/>
          </w:tcPr>
          <w:p w14:paraId="1990E810" w14:textId="77777777" w:rsidR="003918A8" w:rsidRDefault="00EC7933">
            <w:pPr>
              <w:widowControl/>
              <w:spacing w:line="320" w:lineRule="atLeast"/>
              <w:jc w:val="center"/>
              <w:rPr>
                <w:rFonts w:ascii="ＭＳ 明朝" w:hAnsi="ＭＳ 明朝" w:cs="ＭＳ Ｐゴシック"/>
                <w:spacing w:val="10"/>
                <w:szCs w:val="21"/>
              </w:rPr>
            </w:pPr>
            <w:r>
              <w:rPr>
                <w:rFonts w:ascii="ＭＳ 明朝" w:hAnsi="ＭＳ 明朝" w:cs="ＭＳ Ｐゴシック" w:hint="eastAsia"/>
                <w:spacing w:val="10"/>
                <w:szCs w:val="21"/>
              </w:rPr>
              <w:t>0.00243984</w:t>
            </w:r>
          </w:p>
        </w:tc>
      </w:tr>
      <w:tr w:rsidR="003918A8" w14:paraId="4D94018E" w14:textId="77777777">
        <w:trPr>
          <w:cantSplit/>
          <w:trHeight w:val="230"/>
        </w:trPr>
        <w:tc>
          <w:tcPr>
            <w:tcW w:w="1568" w:type="dxa"/>
            <w:tcBorders>
              <w:top w:val="single" w:sz="2" w:space="0" w:color="auto"/>
              <w:left w:val="single" w:sz="8" w:space="0" w:color="auto"/>
              <w:bottom w:val="single" w:sz="8" w:space="0" w:color="auto"/>
              <w:right w:val="single" w:sz="8" w:space="0" w:color="auto"/>
            </w:tcBorders>
          </w:tcPr>
          <w:p w14:paraId="54357B98" w14:textId="77777777" w:rsidR="003918A8" w:rsidRDefault="00EC7933">
            <w:pPr>
              <w:spacing w:line="320" w:lineRule="atLeast"/>
              <w:jc w:val="center"/>
              <w:rPr>
                <w:rFonts w:ascii="ＭＳ 明朝" w:hAnsi="ＭＳ 明朝"/>
                <w:spacing w:val="10"/>
                <w:szCs w:val="21"/>
              </w:rPr>
            </w:pPr>
            <w:r>
              <w:rPr>
                <w:rFonts w:ascii="ＭＳ 明朝" w:hAnsi="ＭＳ 明朝" w:hint="eastAsia"/>
                <w:spacing w:val="10"/>
                <w:szCs w:val="21"/>
              </w:rPr>
              <w:t>Ｈ</w:t>
            </w:r>
          </w:p>
        </w:tc>
        <w:tc>
          <w:tcPr>
            <w:tcW w:w="1344" w:type="dxa"/>
            <w:tcBorders>
              <w:top w:val="single" w:sz="4" w:space="0" w:color="auto"/>
              <w:left w:val="single" w:sz="8" w:space="0" w:color="auto"/>
              <w:bottom w:val="single" w:sz="8" w:space="0" w:color="auto"/>
              <w:right w:val="single" w:sz="6" w:space="0" w:color="auto"/>
            </w:tcBorders>
          </w:tcPr>
          <w:p w14:paraId="22D36B8F"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0.00</w:t>
            </w:r>
            <w:r>
              <w:rPr>
                <w:rFonts w:ascii="ＭＳ 明朝" w:hAnsi="ＭＳ 明朝" w:hint="eastAsia"/>
                <w:spacing w:val="10"/>
                <w:szCs w:val="21"/>
              </w:rPr>
              <w:t>00</w:t>
            </w:r>
            <w:r>
              <w:rPr>
                <w:rFonts w:ascii="ＭＳ 明朝" w:hAnsi="ＭＳ 明朝"/>
                <w:spacing w:val="10"/>
                <w:szCs w:val="21"/>
              </w:rPr>
              <w:t>5987</w:t>
            </w:r>
          </w:p>
        </w:tc>
        <w:tc>
          <w:tcPr>
            <w:tcW w:w="1008" w:type="dxa"/>
            <w:tcBorders>
              <w:top w:val="single" w:sz="2" w:space="0" w:color="auto"/>
              <w:left w:val="single" w:sz="6" w:space="0" w:color="auto"/>
              <w:bottom w:val="single" w:sz="8" w:space="0" w:color="auto"/>
              <w:right w:val="single" w:sz="6" w:space="0" w:color="auto"/>
            </w:tcBorders>
          </w:tcPr>
          <w:p w14:paraId="23D211A9"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00</w:t>
            </w:r>
            <w:r>
              <w:rPr>
                <w:rFonts w:ascii="ＭＳ 明朝" w:hAnsi="ＭＳ 明朝"/>
                <w:spacing w:val="10"/>
                <w:szCs w:val="21"/>
              </w:rPr>
              <w:t>124</w:t>
            </w:r>
          </w:p>
        </w:tc>
        <w:tc>
          <w:tcPr>
            <w:tcW w:w="784" w:type="dxa"/>
            <w:tcBorders>
              <w:top w:val="single" w:sz="2" w:space="0" w:color="auto"/>
              <w:left w:val="single" w:sz="6" w:space="0" w:color="auto"/>
              <w:bottom w:val="single" w:sz="8" w:space="0" w:color="auto"/>
              <w:right w:val="single" w:sz="6" w:space="0" w:color="auto"/>
            </w:tcBorders>
          </w:tcPr>
          <w:p w14:paraId="4CFC4986" w14:textId="77777777" w:rsidR="003918A8" w:rsidRDefault="00EC7933">
            <w:pPr>
              <w:spacing w:line="320" w:lineRule="atLeast"/>
              <w:jc w:val="center"/>
              <w:rPr>
                <w:rFonts w:ascii="ＭＳ 明朝" w:hAnsi="ＭＳ 明朝"/>
                <w:spacing w:val="10"/>
                <w:szCs w:val="21"/>
              </w:rPr>
            </w:pPr>
            <w:r>
              <w:rPr>
                <w:rFonts w:ascii="ＭＳ 明朝" w:hAnsi="ＭＳ 明朝"/>
                <w:spacing w:val="10"/>
                <w:szCs w:val="21"/>
              </w:rPr>
              <w:t>0.</w:t>
            </w:r>
            <w:r>
              <w:rPr>
                <w:rFonts w:ascii="ＭＳ 明朝" w:hAnsi="ＭＳ 明朝" w:hint="eastAsia"/>
                <w:spacing w:val="10"/>
                <w:szCs w:val="21"/>
              </w:rPr>
              <w:t>975</w:t>
            </w:r>
          </w:p>
        </w:tc>
        <w:tc>
          <w:tcPr>
            <w:tcW w:w="672" w:type="dxa"/>
            <w:tcBorders>
              <w:top w:val="single" w:sz="2" w:space="0" w:color="auto"/>
              <w:left w:val="single" w:sz="6" w:space="0" w:color="auto"/>
              <w:bottom w:val="single" w:sz="8" w:space="0" w:color="auto"/>
              <w:right w:val="single" w:sz="6" w:space="0" w:color="auto"/>
            </w:tcBorders>
          </w:tcPr>
          <w:p w14:paraId="059D7E50" w14:textId="77777777" w:rsidR="003918A8" w:rsidRDefault="00EC7933">
            <w:pPr>
              <w:jc w:val="center"/>
              <w:rPr>
                <w:rFonts w:ascii="ＭＳ 明朝" w:hAnsi="ＭＳ 明朝" w:cs="ＭＳ Ｐゴシック"/>
                <w:spacing w:val="10"/>
                <w:szCs w:val="21"/>
              </w:rPr>
            </w:pPr>
            <w:r>
              <w:rPr>
                <w:rFonts w:ascii="ＭＳ 明朝" w:hAnsi="ＭＳ 明朝" w:hint="eastAsia"/>
                <w:spacing w:val="10"/>
                <w:szCs w:val="21"/>
              </w:rPr>
              <w:t xml:space="preserve">2.2 </w:t>
            </w:r>
          </w:p>
        </w:tc>
        <w:tc>
          <w:tcPr>
            <w:tcW w:w="1344" w:type="dxa"/>
            <w:tcBorders>
              <w:top w:val="single" w:sz="2" w:space="0" w:color="auto"/>
              <w:left w:val="single" w:sz="6" w:space="0" w:color="auto"/>
              <w:bottom w:val="single" w:sz="8" w:space="0" w:color="auto"/>
              <w:right w:val="single" w:sz="8" w:space="0" w:color="auto"/>
            </w:tcBorders>
            <w:vAlign w:val="center"/>
          </w:tcPr>
          <w:p w14:paraId="0603745F" w14:textId="77777777" w:rsidR="003918A8" w:rsidRDefault="00EC7933">
            <w:pPr>
              <w:widowControl/>
              <w:spacing w:line="320" w:lineRule="atLeast"/>
              <w:jc w:val="center"/>
              <w:rPr>
                <w:rFonts w:ascii="ＭＳ 明朝" w:hAnsi="ＭＳ 明朝" w:cs="ＭＳ Ｐゴシック"/>
                <w:spacing w:val="10"/>
                <w:szCs w:val="21"/>
              </w:rPr>
            </w:pPr>
            <w:r>
              <w:rPr>
                <w:rFonts w:ascii="ＭＳ 明朝" w:hAnsi="ＭＳ 明朝" w:cs="ＭＳ Ｐゴシック" w:hint="eastAsia"/>
                <w:spacing w:val="10"/>
                <w:szCs w:val="21"/>
              </w:rPr>
              <w:t>0.00280987</w:t>
            </w:r>
          </w:p>
        </w:tc>
      </w:tr>
    </w:tbl>
    <w:p w14:paraId="420C8265" w14:textId="77777777" w:rsidR="003918A8" w:rsidRDefault="00EC7933">
      <w:pPr>
        <w:pStyle w:val="3"/>
        <w:tabs>
          <w:tab w:val="left" w:pos="-1760"/>
        </w:tabs>
        <w:ind w:leftChars="104" w:left="445" w:hangingChars="95" w:hanging="222"/>
        <w:rPr>
          <w:rFonts w:ascii="ＭＳ 明朝" w:hAnsi="ＭＳ 明朝"/>
          <w:spacing w:val="10"/>
          <w:sz w:val="21"/>
          <w:szCs w:val="21"/>
        </w:rPr>
      </w:pPr>
      <w:r>
        <w:rPr>
          <w:rFonts w:ascii="ＭＳ 明朝" w:hAnsi="ＭＳ 明朝" w:hint="eastAsia"/>
          <w:spacing w:val="10"/>
          <w:sz w:val="21"/>
          <w:szCs w:val="21"/>
        </w:rPr>
        <w:t>(2) Ｘは、ユーザンス期間又は輸出の日から決済の期限までの期間の日数（当該日数が３０日未満の場合は３０日）とする。</w:t>
      </w:r>
    </w:p>
    <w:p w14:paraId="74F3466A" w14:textId="77777777" w:rsidR="003918A8" w:rsidRDefault="00EC7933">
      <w:pPr>
        <w:ind w:leftChars="104" w:left="426" w:hangingChars="95" w:hanging="203"/>
        <w:rPr>
          <w:rFonts w:ascii="ＭＳ 明朝" w:hAnsi="ＭＳ 明朝"/>
          <w:spacing w:val="10"/>
          <w:szCs w:val="21"/>
        </w:rPr>
      </w:pPr>
      <w:r>
        <w:rPr>
          <w:rFonts w:hAnsi="ＭＳ 明朝" w:hint="eastAsia"/>
        </w:rPr>
        <w:t xml:space="preserve">(3) </w:t>
      </w:r>
      <w:r>
        <w:rPr>
          <w:rFonts w:hAnsi="ＭＳ 明朝" w:hint="eastAsia"/>
        </w:rPr>
        <w:t>係数ｄは、ＩＬＣにより決済される輸出契約の場合、政府開発援助契約等に該当する輸出契約の場合又は代金の支払人が保険契約締結日に</w:t>
      </w:r>
      <w:r>
        <w:rPr>
          <w:rFonts w:hAnsi="ＭＳ 明朝" w:hint="eastAsia"/>
          <w:color w:val="000000"/>
        </w:rPr>
        <w:t>おいて</w:t>
      </w:r>
      <w:r>
        <w:rPr>
          <w:rFonts w:hAnsi="ＭＳ 明朝" w:hint="eastAsia"/>
        </w:rPr>
        <w:t>ＧＳ格、ＧＡ格、ＧＥ格、ＥＥ格若しくはＥＡ格の輸出契約（ＩＬＣにより決済されるもの及び政府開発援助契約等を除く。以</w:t>
      </w:r>
      <w:r>
        <w:rPr>
          <w:rFonts w:hAnsi="ＭＳ 明朝" w:hint="eastAsia"/>
        </w:rPr>
        <w:lastRenderedPageBreak/>
        <w:t>下</w:t>
      </w:r>
      <w:r>
        <w:rPr>
          <w:rFonts w:hAnsi="ＭＳ 明朝" w:hint="eastAsia"/>
        </w:rPr>
        <w:t>(3)</w:t>
      </w:r>
      <w:r>
        <w:rPr>
          <w:rFonts w:hAnsi="ＭＳ 明朝" w:hint="eastAsia"/>
        </w:rPr>
        <w:t>において同じ。）の場合は１．０とし、代金の支払人が保険契約締結日に</w:t>
      </w:r>
      <w:r>
        <w:rPr>
          <w:rFonts w:hAnsi="ＭＳ 明朝" w:hint="eastAsia"/>
          <w:color w:val="000000"/>
        </w:rPr>
        <w:t>おいて</w:t>
      </w:r>
      <w:r>
        <w:rPr>
          <w:rFonts w:hAnsi="ＭＳ 明朝" w:hint="eastAsia"/>
        </w:rPr>
        <w:t>ＥＭ格又はＥＦ格の輸出契約の場合は１５．０とする。</w:t>
      </w:r>
    </w:p>
    <w:p w14:paraId="33E135A9" w14:textId="77777777" w:rsidR="003918A8" w:rsidRDefault="00EC7933">
      <w:pPr>
        <w:ind w:left="468" w:hangingChars="200" w:hanging="468"/>
        <w:rPr>
          <w:rFonts w:hAnsi="ＭＳ 明朝"/>
          <w:spacing w:val="10"/>
          <w:szCs w:val="21"/>
        </w:rPr>
      </w:pPr>
      <w:r>
        <w:rPr>
          <w:rFonts w:hAnsi="ＭＳ 明朝" w:hint="eastAsia"/>
          <w:spacing w:val="10"/>
          <w:szCs w:val="21"/>
        </w:rPr>
        <w:t>［５］輸出手形保険約款に係る保険料率は、別表第３のとおりとする。ただし、非常事由に係る場合の保険料率は、同表の率に荷為替手形の支払国の下表に掲げる国別倍率を乗じて得た率とする。</w:t>
      </w:r>
    </w:p>
    <w:tbl>
      <w:tblPr>
        <w:tblW w:w="8275" w:type="dxa"/>
        <w:tblInd w:w="5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55"/>
        <w:gridCol w:w="819"/>
        <w:gridCol w:w="827"/>
        <w:gridCol w:w="846"/>
        <w:gridCol w:w="810"/>
        <w:gridCol w:w="828"/>
        <w:gridCol w:w="828"/>
        <w:gridCol w:w="834"/>
        <w:gridCol w:w="828"/>
      </w:tblGrid>
      <w:tr w:rsidR="003918A8" w14:paraId="0A093D4C" w14:textId="77777777">
        <w:trPr>
          <w:cantSplit/>
          <w:trHeight w:val="131"/>
        </w:trPr>
        <w:tc>
          <w:tcPr>
            <w:tcW w:w="1655" w:type="dxa"/>
            <w:tcBorders>
              <w:top w:val="single" w:sz="4" w:space="0" w:color="auto"/>
              <w:left w:val="single" w:sz="4" w:space="0" w:color="auto"/>
              <w:bottom w:val="single" w:sz="8" w:space="0" w:color="auto"/>
              <w:right w:val="single" w:sz="8" w:space="0" w:color="auto"/>
            </w:tcBorders>
          </w:tcPr>
          <w:p w14:paraId="61D476A0" w14:textId="77777777" w:rsidR="003918A8" w:rsidRDefault="00EC7933">
            <w:pPr>
              <w:jc w:val="center"/>
              <w:rPr>
                <w:spacing w:val="10"/>
                <w:szCs w:val="21"/>
              </w:rPr>
            </w:pPr>
            <w:r>
              <w:rPr>
                <w:rFonts w:hint="eastAsia"/>
                <w:spacing w:val="10"/>
                <w:szCs w:val="21"/>
              </w:rPr>
              <w:t>国カテゴリー</w:t>
            </w:r>
          </w:p>
        </w:tc>
        <w:tc>
          <w:tcPr>
            <w:tcW w:w="819" w:type="dxa"/>
            <w:tcBorders>
              <w:top w:val="single" w:sz="4" w:space="0" w:color="auto"/>
              <w:left w:val="single" w:sz="4" w:space="0" w:color="auto"/>
              <w:bottom w:val="single" w:sz="8" w:space="0" w:color="auto"/>
              <w:right w:val="single" w:sz="8" w:space="0" w:color="auto"/>
            </w:tcBorders>
            <w:vAlign w:val="bottom"/>
          </w:tcPr>
          <w:p w14:paraId="2ED7B6FC" w14:textId="77777777" w:rsidR="003918A8" w:rsidRDefault="00EC7933">
            <w:pPr>
              <w:jc w:val="center"/>
              <w:rPr>
                <w:spacing w:val="10"/>
                <w:szCs w:val="21"/>
              </w:rPr>
            </w:pPr>
            <w:r>
              <w:rPr>
                <w:rFonts w:hint="eastAsia"/>
                <w:spacing w:val="10"/>
                <w:szCs w:val="21"/>
              </w:rPr>
              <w:t>Ａ</w:t>
            </w:r>
          </w:p>
        </w:tc>
        <w:tc>
          <w:tcPr>
            <w:tcW w:w="827" w:type="dxa"/>
            <w:tcBorders>
              <w:top w:val="single" w:sz="4" w:space="0" w:color="auto"/>
              <w:left w:val="nil"/>
              <w:bottom w:val="single" w:sz="8" w:space="0" w:color="auto"/>
              <w:right w:val="single" w:sz="8" w:space="0" w:color="auto"/>
            </w:tcBorders>
            <w:vAlign w:val="bottom"/>
          </w:tcPr>
          <w:p w14:paraId="2493B9BD" w14:textId="77777777" w:rsidR="003918A8" w:rsidRDefault="00EC7933">
            <w:pPr>
              <w:jc w:val="center"/>
              <w:rPr>
                <w:spacing w:val="10"/>
                <w:szCs w:val="21"/>
              </w:rPr>
            </w:pPr>
            <w:r>
              <w:rPr>
                <w:rFonts w:hint="eastAsia"/>
                <w:spacing w:val="10"/>
                <w:szCs w:val="21"/>
              </w:rPr>
              <w:t>Ｂ</w:t>
            </w:r>
          </w:p>
        </w:tc>
        <w:tc>
          <w:tcPr>
            <w:tcW w:w="846" w:type="dxa"/>
            <w:tcBorders>
              <w:top w:val="single" w:sz="4" w:space="0" w:color="auto"/>
              <w:left w:val="nil"/>
              <w:bottom w:val="single" w:sz="8" w:space="0" w:color="auto"/>
              <w:right w:val="single" w:sz="8" w:space="0" w:color="auto"/>
            </w:tcBorders>
            <w:vAlign w:val="bottom"/>
          </w:tcPr>
          <w:p w14:paraId="5249597B" w14:textId="77777777" w:rsidR="003918A8" w:rsidRDefault="00EC7933">
            <w:pPr>
              <w:jc w:val="center"/>
              <w:rPr>
                <w:spacing w:val="10"/>
                <w:szCs w:val="21"/>
              </w:rPr>
            </w:pPr>
            <w:r>
              <w:rPr>
                <w:rFonts w:hint="eastAsia"/>
                <w:spacing w:val="10"/>
                <w:szCs w:val="21"/>
              </w:rPr>
              <w:t>Ｃ</w:t>
            </w:r>
          </w:p>
        </w:tc>
        <w:tc>
          <w:tcPr>
            <w:tcW w:w="810" w:type="dxa"/>
            <w:tcBorders>
              <w:top w:val="single" w:sz="4" w:space="0" w:color="auto"/>
              <w:left w:val="nil"/>
              <w:bottom w:val="single" w:sz="8" w:space="0" w:color="auto"/>
              <w:right w:val="single" w:sz="8" w:space="0" w:color="auto"/>
            </w:tcBorders>
            <w:vAlign w:val="bottom"/>
          </w:tcPr>
          <w:p w14:paraId="62FAAB02" w14:textId="77777777" w:rsidR="003918A8" w:rsidRDefault="00EC7933">
            <w:pPr>
              <w:jc w:val="center"/>
              <w:rPr>
                <w:spacing w:val="10"/>
                <w:szCs w:val="21"/>
              </w:rPr>
            </w:pPr>
            <w:r>
              <w:rPr>
                <w:rFonts w:hint="eastAsia"/>
                <w:spacing w:val="10"/>
                <w:szCs w:val="21"/>
              </w:rPr>
              <w:t>Ｄ</w:t>
            </w:r>
          </w:p>
        </w:tc>
        <w:tc>
          <w:tcPr>
            <w:tcW w:w="828" w:type="dxa"/>
            <w:tcBorders>
              <w:top w:val="single" w:sz="4" w:space="0" w:color="auto"/>
              <w:left w:val="nil"/>
              <w:bottom w:val="single" w:sz="8" w:space="0" w:color="auto"/>
              <w:right w:val="single" w:sz="8" w:space="0" w:color="auto"/>
            </w:tcBorders>
            <w:vAlign w:val="bottom"/>
          </w:tcPr>
          <w:p w14:paraId="457F5813" w14:textId="77777777" w:rsidR="003918A8" w:rsidRDefault="00EC7933">
            <w:pPr>
              <w:jc w:val="center"/>
              <w:rPr>
                <w:spacing w:val="10"/>
                <w:szCs w:val="21"/>
              </w:rPr>
            </w:pPr>
            <w:r>
              <w:rPr>
                <w:rFonts w:hint="eastAsia"/>
                <w:spacing w:val="10"/>
                <w:szCs w:val="21"/>
              </w:rPr>
              <w:t>Ｅ</w:t>
            </w:r>
          </w:p>
        </w:tc>
        <w:tc>
          <w:tcPr>
            <w:tcW w:w="828" w:type="dxa"/>
            <w:tcBorders>
              <w:top w:val="single" w:sz="4" w:space="0" w:color="auto"/>
              <w:left w:val="nil"/>
              <w:bottom w:val="single" w:sz="8" w:space="0" w:color="auto"/>
              <w:right w:val="single" w:sz="8" w:space="0" w:color="auto"/>
            </w:tcBorders>
            <w:vAlign w:val="bottom"/>
          </w:tcPr>
          <w:p w14:paraId="41629D68" w14:textId="77777777" w:rsidR="003918A8" w:rsidRDefault="00EC7933">
            <w:pPr>
              <w:jc w:val="center"/>
              <w:rPr>
                <w:spacing w:val="10"/>
                <w:szCs w:val="21"/>
              </w:rPr>
            </w:pPr>
            <w:r>
              <w:rPr>
                <w:rFonts w:hint="eastAsia"/>
                <w:spacing w:val="10"/>
                <w:szCs w:val="21"/>
              </w:rPr>
              <w:t>Ｆ</w:t>
            </w:r>
          </w:p>
        </w:tc>
        <w:tc>
          <w:tcPr>
            <w:tcW w:w="834" w:type="dxa"/>
            <w:tcBorders>
              <w:top w:val="single" w:sz="4" w:space="0" w:color="auto"/>
              <w:left w:val="nil"/>
              <w:bottom w:val="single" w:sz="8" w:space="0" w:color="auto"/>
              <w:right w:val="single" w:sz="8" w:space="0" w:color="auto"/>
            </w:tcBorders>
            <w:vAlign w:val="bottom"/>
          </w:tcPr>
          <w:p w14:paraId="7F3D63B6" w14:textId="77777777" w:rsidR="003918A8" w:rsidRDefault="00EC7933">
            <w:pPr>
              <w:jc w:val="center"/>
              <w:rPr>
                <w:spacing w:val="10"/>
                <w:szCs w:val="21"/>
              </w:rPr>
            </w:pPr>
            <w:r>
              <w:rPr>
                <w:rFonts w:hint="eastAsia"/>
                <w:spacing w:val="10"/>
                <w:szCs w:val="21"/>
              </w:rPr>
              <w:t>Ｇ</w:t>
            </w:r>
          </w:p>
        </w:tc>
        <w:tc>
          <w:tcPr>
            <w:tcW w:w="828" w:type="dxa"/>
            <w:tcBorders>
              <w:top w:val="single" w:sz="4" w:space="0" w:color="auto"/>
              <w:left w:val="nil"/>
              <w:bottom w:val="single" w:sz="8" w:space="0" w:color="auto"/>
              <w:right w:val="single" w:sz="8" w:space="0" w:color="auto"/>
            </w:tcBorders>
            <w:vAlign w:val="bottom"/>
          </w:tcPr>
          <w:p w14:paraId="71274183" w14:textId="77777777" w:rsidR="003918A8" w:rsidRDefault="00EC7933">
            <w:pPr>
              <w:jc w:val="center"/>
              <w:rPr>
                <w:spacing w:val="10"/>
                <w:szCs w:val="21"/>
              </w:rPr>
            </w:pPr>
            <w:r>
              <w:rPr>
                <w:rFonts w:hint="eastAsia"/>
                <w:spacing w:val="10"/>
                <w:szCs w:val="21"/>
              </w:rPr>
              <w:t>Ｈ</w:t>
            </w:r>
          </w:p>
        </w:tc>
      </w:tr>
      <w:tr w:rsidR="003918A8" w14:paraId="3A699574" w14:textId="77777777">
        <w:trPr>
          <w:trHeight w:val="90"/>
        </w:trPr>
        <w:tc>
          <w:tcPr>
            <w:tcW w:w="1655" w:type="dxa"/>
            <w:tcBorders>
              <w:top w:val="single" w:sz="8" w:space="0" w:color="auto"/>
              <w:left w:val="single" w:sz="4" w:space="0" w:color="auto"/>
              <w:bottom w:val="single" w:sz="8" w:space="0" w:color="auto"/>
              <w:right w:val="single" w:sz="8" w:space="0" w:color="auto"/>
            </w:tcBorders>
          </w:tcPr>
          <w:p w14:paraId="1F814615" w14:textId="77777777" w:rsidR="003918A8" w:rsidRDefault="00EC7933">
            <w:pPr>
              <w:jc w:val="center"/>
              <w:rPr>
                <w:spacing w:val="10"/>
                <w:szCs w:val="21"/>
              </w:rPr>
            </w:pPr>
            <w:r>
              <w:rPr>
                <w:rFonts w:hAnsi="ＭＳ 明朝" w:cs="ＭＳ Ｐゴシック" w:hint="eastAsia"/>
                <w:spacing w:val="28"/>
                <w:kern w:val="0"/>
                <w:fitText w:val="1008" w:id="-1754592512"/>
              </w:rPr>
              <w:t>国別倍</w:t>
            </w:r>
            <w:r>
              <w:rPr>
                <w:rFonts w:hAnsi="ＭＳ 明朝" w:cs="ＭＳ Ｐゴシック" w:hint="eastAsia"/>
                <w:kern w:val="0"/>
                <w:fitText w:val="1008" w:id="-1754592512"/>
              </w:rPr>
              <w:t>率</w:t>
            </w:r>
          </w:p>
        </w:tc>
        <w:tc>
          <w:tcPr>
            <w:tcW w:w="819" w:type="dxa"/>
            <w:tcBorders>
              <w:top w:val="single" w:sz="8" w:space="0" w:color="auto"/>
              <w:left w:val="single" w:sz="4" w:space="0" w:color="auto"/>
              <w:bottom w:val="single" w:sz="8" w:space="0" w:color="auto"/>
              <w:right w:val="single" w:sz="8" w:space="0" w:color="auto"/>
            </w:tcBorders>
            <w:vAlign w:val="center"/>
          </w:tcPr>
          <w:p w14:paraId="3D6A5352" w14:textId="77777777" w:rsidR="003918A8" w:rsidRDefault="00EC7933">
            <w:pPr>
              <w:jc w:val="center"/>
              <w:rPr>
                <w:spacing w:val="10"/>
                <w:szCs w:val="21"/>
              </w:rPr>
            </w:pPr>
            <w:r>
              <w:rPr>
                <w:rFonts w:hint="eastAsia"/>
                <w:spacing w:val="10"/>
                <w:szCs w:val="21"/>
              </w:rPr>
              <w:t>０．４</w:t>
            </w:r>
          </w:p>
        </w:tc>
        <w:tc>
          <w:tcPr>
            <w:tcW w:w="827" w:type="dxa"/>
            <w:tcBorders>
              <w:top w:val="single" w:sz="8" w:space="0" w:color="auto"/>
              <w:left w:val="nil"/>
              <w:bottom w:val="single" w:sz="8" w:space="0" w:color="auto"/>
              <w:right w:val="single" w:sz="8" w:space="0" w:color="auto"/>
            </w:tcBorders>
            <w:vAlign w:val="center"/>
          </w:tcPr>
          <w:p w14:paraId="330B3367" w14:textId="77777777" w:rsidR="003918A8" w:rsidRDefault="00EC7933">
            <w:pPr>
              <w:jc w:val="center"/>
              <w:rPr>
                <w:spacing w:val="10"/>
                <w:szCs w:val="21"/>
              </w:rPr>
            </w:pPr>
            <w:r>
              <w:rPr>
                <w:rFonts w:hint="eastAsia"/>
                <w:spacing w:val="10"/>
                <w:szCs w:val="21"/>
              </w:rPr>
              <w:t>１．０</w:t>
            </w:r>
          </w:p>
        </w:tc>
        <w:tc>
          <w:tcPr>
            <w:tcW w:w="846" w:type="dxa"/>
            <w:tcBorders>
              <w:top w:val="single" w:sz="8" w:space="0" w:color="auto"/>
              <w:left w:val="nil"/>
              <w:bottom w:val="single" w:sz="8" w:space="0" w:color="auto"/>
              <w:right w:val="single" w:sz="8" w:space="0" w:color="auto"/>
            </w:tcBorders>
            <w:vAlign w:val="center"/>
          </w:tcPr>
          <w:p w14:paraId="4FBFBC40" w14:textId="77777777" w:rsidR="003918A8" w:rsidRDefault="00EC7933">
            <w:pPr>
              <w:jc w:val="center"/>
              <w:rPr>
                <w:spacing w:val="10"/>
                <w:szCs w:val="21"/>
              </w:rPr>
            </w:pPr>
            <w:r>
              <w:rPr>
                <w:rFonts w:hint="eastAsia"/>
                <w:spacing w:val="10"/>
                <w:szCs w:val="21"/>
              </w:rPr>
              <w:t>１．５</w:t>
            </w:r>
          </w:p>
        </w:tc>
        <w:tc>
          <w:tcPr>
            <w:tcW w:w="810" w:type="dxa"/>
            <w:tcBorders>
              <w:top w:val="single" w:sz="8" w:space="0" w:color="auto"/>
              <w:left w:val="nil"/>
              <w:bottom w:val="single" w:sz="8" w:space="0" w:color="auto"/>
              <w:right w:val="single" w:sz="8" w:space="0" w:color="auto"/>
            </w:tcBorders>
            <w:vAlign w:val="center"/>
          </w:tcPr>
          <w:p w14:paraId="09A5C82F" w14:textId="77777777" w:rsidR="003918A8" w:rsidRDefault="00EC7933">
            <w:pPr>
              <w:jc w:val="center"/>
              <w:rPr>
                <w:spacing w:val="10"/>
                <w:szCs w:val="21"/>
              </w:rPr>
            </w:pPr>
            <w:r>
              <w:rPr>
                <w:rFonts w:hint="eastAsia"/>
                <w:spacing w:val="10"/>
                <w:szCs w:val="21"/>
              </w:rPr>
              <w:t>２．０</w:t>
            </w:r>
          </w:p>
        </w:tc>
        <w:tc>
          <w:tcPr>
            <w:tcW w:w="828" w:type="dxa"/>
            <w:tcBorders>
              <w:top w:val="single" w:sz="8" w:space="0" w:color="auto"/>
              <w:left w:val="nil"/>
              <w:bottom w:val="single" w:sz="8" w:space="0" w:color="auto"/>
              <w:right w:val="single" w:sz="8" w:space="0" w:color="auto"/>
            </w:tcBorders>
            <w:vAlign w:val="center"/>
          </w:tcPr>
          <w:p w14:paraId="37FD59E3" w14:textId="77777777" w:rsidR="003918A8" w:rsidRDefault="00EC7933">
            <w:pPr>
              <w:jc w:val="center"/>
              <w:rPr>
                <w:spacing w:val="10"/>
                <w:szCs w:val="21"/>
              </w:rPr>
            </w:pPr>
            <w:r>
              <w:rPr>
                <w:rFonts w:hint="eastAsia"/>
                <w:spacing w:val="10"/>
                <w:szCs w:val="21"/>
              </w:rPr>
              <w:t>２．５</w:t>
            </w:r>
          </w:p>
        </w:tc>
        <w:tc>
          <w:tcPr>
            <w:tcW w:w="828" w:type="dxa"/>
            <w:tcBorders>
              <w:top w:val="single" w:sz="8" w:space="0" w:color="auto"/>
              <w:left w:val="nil"/>
              <w:bottom w:val="single" w:sz="8" w:space="0" w:color="auto"/>
              <w:right w:val="single" w:sz="8" w:space="0" w:color="auto"/>
            </w:tcBorders>
            <w:vAlign w:val="center"/>
          </w:tcPr>
          <w:p w14:paraId="0D6E36C1" w14:textId="77777777" w:rsidR="003918A8" w:rsidRDefault="00EC7933">
            <w:pPr>
              <w:jc w:val="center"/>
              <w:rPr>
                <w:spacing w:val="10"/>
                <w:szCs w:val="21"/>
              </w:rPr>
            </w:pPr>
            <w:r>
              <w:rPr>
                <w:rFonts w:hint="eastAsia"/>
                <w:spacing w:val="10"/>
                <w:szCs w:val="21"/>
              </w:rPr>
              <w:t>３．０</w:t>
            </w:r>
          </w:p>
        </w:tc>
        <w:tc>
          <w:tcPr>
            <w:tcW w:w="834" w:type="dxa"/>
            <w:tcBorders>
              <w:top w:val="single" w:sz="8" w:space="0" w:color="auto"/>
              <w:left w:val="nil"/>
              <w:bottom w:val="single" w:sz="8" w:space="0" w:color="auto"/>
              <w:right w:val="single" w:sz="8" w:space="0" w:color="auto"/>
            </w:tcBorders>
            <w:vAlign w:val="center"/>
          </w:tcPr>
          <w:p w14:paraId="5837430F" w14:textId="77777777" w:rsidR="003918A8" w:rsidRDefault="00EC7933">
            <w:pPr>
              <w:jc w:val="center"/>
              <w:rPr>
                <w:spacing w:val="10"/>
                <w:szCs w:val="21"/>
              </w:rPr>
            </w:pPr>
            <w:r>
              <w:rPr>
                <w:rFonts w:hint="eastAsia"/>
                <w:spacing w:val="10"/>
                <w:szCs w:val="21"/>
              </w:rPr>
              <w:t>４．０</w:t>
            </w:r>
          </w:p>
        </w:tc>
        <w:tc>
          <w:tcPr>
            <w:tcW w:w="828" w:type="dxa"/>
            <w:tcBorders>
              <w:top w:val="single" w:sz="8" w:space="0" w:color="auto"/>
              <w:left w:val="nil"/>
              <w:bottom w:val="single" w:sz="8" w:space="0" w:color="auto"/>
              <w:right w:val="single" w:sz="8" w:space="0" w:color="auto"/>
            </w:tcBorders>
            <w:vAlign w:val="center"/>
          </w:tcPr>
          <w:p w14:paraId="5B147216" w14:textId="77777777" w:rsidR="003918A8" w:rsidRDefault="00EC7933">
            <w:pPr>
              <w:jc w:val="center"/>
              <w:rPr>
                <w:spacing w:val="10"/>
                <w:szCs w:val="21"/>
              </w:rPr>
            </w:pPr>
            <w:r>
              <w:rPr>
                <w:rFonts w:hint="eastAsia"/>
                <w:spacing w:val="10"/>
                <w:szCs w:val="21"/>
              </w:rPr>
              <w:t>５．０</w:t>
            </w:r>
          </w:p>
        </w:tc>
      </w:tr>
    </w:tbl>
    <w:p w14:paraId="7F974659" w14:textId="77777777" w:rsidR="003918A8" w:rsidRDefault="003918A8">
      <w:pPr>
        <w:ind w:left="445" w:hangingChars="190" w:hanging="445"/>
        <w:rPr>
          <w:spacing w:val="10"/>
          <w:szCs w:val="21"/>
        </w:rPr>
      </w:pPr>
    </w:p>
    <w:p w14:paraId="6972C1E9" w14:textId="77777777" w:rsidR="003918A8" w:rsidRDefault="00EC7933">
      <w:pPr>
        <w:ind w:left="468" w:hangingChars="200" w:hanging="468"/>
        <w:rPr>
          <w:rFonts w:hAnsi="ＭＳ 明朝"/>
          <w:spacing w:val="10"/>
          <w:szCs w:val="21"/>
        </w:rPr>
      </w:pPr>
      <w:r>
        <w:rPr>
          <w:rFonts w:hAnsi="ＭＳ 明朝" w:hint="eastAsia"/>
          <w:spacing w:val="10"/>
          <w:szCs w:val="21"/>
        </w:rPr>
        <w:t>［６］輸出保証保険約款</w:t>
      </w:r>
      <w:r>
        <w:rPr>
          <w:rFonts w:hint="eastAsia"/>
          <w:spacing w:val="10"/>
          <w:szCs w:val="21"/>
        </w:rPr>
        <w:t>（以下</w:t>
      </w:r>
      <w:r>
        <w:rPr>
          <w:rFonts w:hAnsi="ＭＳ 明朝" w:hint="eastAsia"/>
          <w:spacing w:val="10"/>
          <w:szCs w:val="21"/>
        </w:rPr>
        <w:t>［６］</w:t>
      </w:r>
      <w:r>
        <w:rPr>
          <w:rFonts w:hint="eastAsia"/>
          <w:spacing w:val="10"/>
          <w:szCs w:val="21"/>
        </w:rPr>
        <w:t>において「約款」という。）</w:t>
      </w:r>
      <w:r>
        <w:rPr>
          <w:rFonts w:hAnsi="ＭＳ 明朝" w:hint="eastAsia"/>
          <w:spacing w:val="10"/>
          <w:szCs w:val="21"/>
        </w:rPr>
        <w:t>に係る保険金額当たりの保険料率は、次の式により算出する。</w:t>
      </w:r>
    </w:p>
    <w:p w14:paraId="7285F1F7" w14:textId="77777777" w:rsidR="003918A8" w:rsidRDefault="00EC7933">
      <w:pPr>
        <w:ind w:leftChars="216" w:left="462" w:firstLineChars="12" w:firstLine="28"/>
        <w:rPr>
          <w:spacing w:val="10"/>
          <w:szCs w:val="21"/>
        </w:rPr>
      </w:pPr>
      <w:r>
        <w:rPr>
          <w:rFonts w:hint="eastAsia"/>
          <w:spacing w:val="10"/>
          <w:szCs w:val="21"/>
        </w:rPr>
        <w:t>保険料率＝０．０００２５×Ｘ×商品係数</w:t>
      </w:r>
    </w:p>
    <w:p w14:paraId="17A08745" w14:textId="77777777" w:rsidR="003918A8" w:rsidRDefault="00EC7933">
      <w:pPr>
        <w:ind w:leftChars="231" w:left="699" w:hangingChars="87" w:hanging="204"/>
        <w:rPr>
          <w:spacing w:val="10"/>
          <w:szCs w:val="21"/>
        </w:rPr>
      </w:pPr>
      <w:r>
        <w:rPr>
          <w:rFonts w:hint="eastAsia"/>
          <w:spacing w:val="10"/>
          <w:szCs w:val="21"/>
        </w:rPr>
        <w:t>(1)</w:t>
      </w:r>
      <w:r>
        <w:rPr>
          <w:rFonts w:hint="eastAsia"/>
          <w:spacing w:val="10"/>
          <w:szCs w:val="21"/>
        </w:rPr>
        <w:t xml:space="preserve">　係数Ｘは、</w:t>
      </w:r>
      <w:r>
        <w:rPr>
          <w:rFonts w:hint="eastAsia"/>
          <w:spacing w:val="10"/>
        </w:rPr>
        <w:t>保険期間（約款第８条第１項に規定する保険責任の開始日から起算した同条第２項に規定する保険責任の終了日までの期間をいう。）が３月以内の場合は１とし、当該期間が３月を超える場合は１に３月を超える期間の３月又はその端数ごとに１を加える。</w:t>
      </w:r>
    </w:p>
    <w:p w14:paraId="04722355" w14:textId="77777777" w:rsidR="003918A8" w:rsidRDefault="00EC7933">
      <w:pPr>
        <w:ind w:leftChars="231" w:left="802" w:hangingChars="131" w:hanging="307"/>
        <w:rPr>
          <w:spacing w:val="10"/>
          <w:szCs w:val="21"/>
        </w:rPr>
      </w:pPr>
      <w:r>
        <w:rPr>
          <w:rFonts w:hint="eastAsia"/>
          <w:spacing w:val="10"/>
          <w:szCs w:val="21"/>
        </w:rPr>
        <w:t>(2)</w:t>
      </w:r>
      <w:r>
        <w:rPr>
          <w:rFonts w:hint="eastAsia"/>
          <w:spacing w:val="10"/>
          <w:szCs w:val="21"/>
        </w:rPr>
        <w:t xml:space="preserve">　商品係数は、輸出保証保険包括保険特約書により保険契約を締結する場合は１．０とし、個別保険の場合は３．０とする。</w:t>
      </w:r>
    </w:p>
    <w:p w14:paraId="29C22F60" w14:textId="77777777" w:rsidR="003918A8" w:rsidRDefault="00EC7933">
      <w:pPr>
        <w:ind w:left="468" w:hangingChars="200" w:hanging="468"/>
        <w:rPr>
          <w:rFonts w:hAnsi="ＭＳ 明朝"/>
          <w:spacing w:val="10"/>
          <w:szCs w:val="21"/>
        </w:rPr>
      </w:pPr>
      <w:r>
        <w:rPr>
          <w:rFonts w:hAnsi="ＭＳ 明朝" w:hint="eastAsia"/>
          <w:spacing w:val="10"/>
          <w:szCs w:val="21"/>
        </w:rPr>
        <w:t>［７］前払輸入保険約款に係る保険金額当たりの保険料率は、次の式により算出する。</w:t>
      </w:r>
    </w:p>
    <w:p w14:paraId="19A031E5" w14:textId="77777777" w:rsidR="003918A8" w:rsidRDefault="00EC7933">
      <w:pPr>
        <w:ind w:leftChars="330" w:left="707" w:hanging="1"/>
        <w:rPr>
          <w:rFonts w:hAnsi="ＭＳ 明朝"/>
        </w:rPr>
      </w:pPr>
      <w:r>
        <w:rPr>
          <w:rFonts w:hAnsi="ＭＳ 明朝" w:hint="eastAsia"/>
        </w:rPr>
        <w:t>非常</w:t>
      </w:r>
      <w:r>
        <w:rPr>
          <w:rFonts w:hAnsi="ＭＳ 明朝" w:hint="eastAsia"/>
          <w:spacing w:val="10"/>
          <w:szCs w:val="21"/>
        </w:rPr>
        <w:t>事由に係る場合の</w:t>
      </w:r>
      <w:r>
        <w:rPr>
          <w:rFonts w:hAnsi="ＭＳ 明朝" w:hint="eastAsia"/>
        </w:rPr>
        <w:t xml:space="preserve">保険料率　</w:t>
      </w:r>
      <w:r>
        <w:rPr>
          <w:rFonts w:hAnsi="ＭＳ 明朝" w:cs="ＭＳ Ｐゴシック" w:hint="eastAsia"/>
          <w:kern w:val="0"/>
        </w:rPr>
        <w:t>０．０００４２＋０．０００３４×Ｘ×国別倍率</w:t>
      </w:r>
    </w:p>
    <w:p w14:paraId="31A6E4A0" w14:textId="77777777" w:rsidR="003918A8" w:rsidRDefault="00EC7933">
      <w:pPr>
        <w:ind w:leftChars="331" w:left="710" w:hanging="1"/>
        <w:rPr>
          <w:rFonts w:hAnsi="ＭＳ 明朝" w:cs="ＭＳ Ｐゴシック"/>
          <w:kern w:val="0"/>
        </w:rPr>
      </w:pPr>
      <w:r>
        <w:rPr>
          <w:rFonts w:hAnsi="ＭＳ 明朝" w:hint="eastAsia"/>
        </w:rPr>
        <w:t>信用</w:t>
      </w:r>
      <w:r>
        <w:rPr>
          <w:rFonts w:hAnsi="ＭＳ 明朝" w:hint="eastAsia"/>
          <w:spacing w:val="10"/>
          <w:szCs w:val="21"/>
        </w:rPr>
        <w:t>事由に係る場合の</w:t>
      </w:r>
      <w:r>
        <w:rPr>
          <w:rFonts w:hAnsi="ＭＳ 明朝" w:hint="eastAsia"/>
        </w:rPr>
        <w:t xml:space="preserve">保険料率　</w:t>
      </w:r>
      <w:r>
        <w:rPr>
          <w:rFonts w:hAnsi="ＭＳ 明朝" w:cs="ＭＳ Ｐゴシック" w:hint="eastAsia"/>
          <w:kern w:val="0"/>
        </w:rPr>
        <w:t>０．００１８０＋０．００１４８×Ｘ</w:t>
      </w:r>
    </w:p>
    <w:p w14:paraId="6A9D9E12" w14:textId="77777777" w:rsidR="003918A8" w:rsidRDefault="00EC7933">
      <w:pPr>
        <w:ind w:leftChars="231" w:left="699" w:hangingChars="87" w:hanging="204"/>
        <w:rPr>
          <w:spacing w:val="10"/>
        </w:rPr>
      </w:pPr>
      <w:r>
        <w:rPr>
          <w:rFonts w:hint="eastAsia"/>
          <w:spacing w:val="10"/>
          <w:szCs w:val="21"/>
        </w:rPr>
        <w:t>(1)</w:t>
      </w:r>
      <w:r>
        <w:rPr>
          <w:rFonts w:hint="eastAsia"/>
          <w:spacing w:val="10"/>
          <w:szCs w:val="21"/>
        </w:rPr>
        <w:t xml:space="preserve">　係数Ｘは、</w:t>
      </w:r>
      <w:r>
        <w:rPr>
          <w:rFonts w:hint="eastAsia"/>
          <w:spacing w:val="10"/>
        </w:rPr>
        <w:t>保険期間（約款第９条第１項に規定する保険責任の開始日から起算した同条第２項に規定する保険責任の終了日までの期間をいう。）が６月以内の場合は１とし、保険期間が６月を超える場合は１に６月を超える期間の６月又はその端数ごとに１を加える。</w:t>
      </w:r>
    </w:p>
    <w:p w14:paraId="3BC61179" w14:textId="77777777" w:rsidR="003918A8" w:rsidRDefault="00EC7933">
      <w:pPr>
        <w:ind w:leftChars="231" w:left="699" w:hangingChars="87" w:hanging="204"/>
        <w:rPr>
          <w:spacing w:val="10"/>
          <w:szCs w:val="21"/>
        </w:rPr>
      </w:pPr>
      <w:r>
        <w:rPr>
          <w:rFonts w:hint="eastAsia"/>
          <w:spacing w:val="10"/>
          <w:szCs w:val="21"/>
        </w:rPr>
        <w:t>(2)</w:t>
      </w:r>
      <w:r>
        <w:rPr>
          <w:rFonts w:hint="eastAsia"/>
          <w:spacing w:val="10"/>
          <w:szCs w:val="21"/>
        </w:rPr>
        <w:t xml:space="preserve">　</w:t>
      </w:r>
      <w:r>
        <w:rPr>
          <w:rFonts w:hAnsi="ＭＳ 明朝" w:cs="ＭＳ Ｐゴシック" w:hint="eastAsia"/>
          <w:kern w:val="0"/>
        </w:rPr>
        <w:t xml:space="preserve"> </w:t>
      </w:r>
      <w:r>
        <w:rPr>
          <w:rFonts w:hAnsi="ＭＳ 明朝" w:cs="ＭＳ Ｐゴシック" w:hint="eastAsia"/>
          <w:kern w:val="0"/>
        </w:rPr>
        <w:t>国別倍率は、下表のとおりとする。</w:t>
      </w:r>
    </w:p>
    <w:tbl>
      <w:tblPr>
        <w:tblW w:w="8156" w:type="dxa"/>
        <w:tblInd w:w="5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32"/>
        <w:gridCol w:w="807"/>
        <w:gridCol w:w="814"/>
        <w:gridCol w:w="834"/>
        <w:gridCol w:w="798"/>
        <w:gridCol w:w="816"/>
        <w:gridCol w:w="816"/>
        <w:gridCol w:w="823"/>
        <w:gridCol w:w="816"/>
      </w:tblGrid>
      <w:tr w:rsidR="003918A8" w14:paraId="12BB112C" w14:textId="77777777">
        <w:trPr>
          <w:cantSplit/>
          <w:trHeight w:val="119"/>
        </w:trPr>
        <w:tc>
          <w:tcPr>
            <w:tcW w:w="1632" w:type="dxa"/>
            <w:tcBorders>
              <w:top w:val="single" w:sz="4" w:space="0" w:color="auto"/>
              <w:left w:val="single" w:sz="4" w:space="0" w:color="auto"/>
              <w:bottom w:val="single" w:sz="8" w:space="0" w:color="auto"/>
              <w:right w:val="single" w:sz="8" w:space="0" w:color="auto"/>
            </w:tcBorders>
          </w:tcPr>
          <w:p w14:paraId="38992F3E" w14:textId="77777777" w:rsidR="003918A8" w:rsidRDefault="00EC7933">
            <w:pPr>
              <w:jc w:val="center"/>
              <w:rPr>
                <w:spacing w:val="10"/>
                <w:szCs w:val="21"/>
              </w:rPr>
            </w:pPr>
            <w:r>
              <w:rPr>
                <w:rFonts w:hint="eastAsia"/>
                <w:spacing w:val="10"/>
                <w:szCs w:val="21"/>
              </w:rPr>
              <w:t>国カテゴリー</w:t>
            </w:r>
          </w:p>
        </w:tc>
        <w:tc>
          <w:tcPr>
            <w:tcW w:w="807" w:type="dxa"/>
            <w:tcBorders>
              <w:top w:val="single" w:sz="4" w:space="0" w:color="auto"/>
              <w:left w:val="single" w:sz="4" w:space="0" w:color="auto"/>
              <w:bottom w:val="single" w:sz="8" w:space="0" w:color="auto"/>
              <w:right w:val="single" w:sz="8" w:space="0" w:color="auto"/>
            </w:tcBorders>
            <w:vAlign w:val="bottom"/>
          </w:tcPr>
          <w:p w14:paraId="67B620A8" w14:textId="77777777" w:rsidR="003918A8" w:rsidRDefault="00EC7933">
            <w:pPr>
              <w:jc w:val="center"/>
              <w:rPr>
                <w:spacing w:val="10"/>
                <w:szCs w:val="21"/>
              </w:rPr>
            </w:pPr>
            <w:r>
              <w:rPr>
                <w:rFonts w:hint="eastAsia"/>
                <w:spacing w:val="10"/>
                <w:szCs w:val="21"/>
              </w:rPr>
              <w:t>Ａ</w:t>
            </w:r>
          </w:p>
        </w:tc>
        <w:tc>
          <w:tcPr>
            <w:tcW w:w="814" w:type="dxa"/>
            <w:tcBorders>
              <w:top w:val="single" w:sz="4" w:space="0" w:color="auto"/>
              <w:left w:val="nil"/>
              <w:bottom w:val="single" w:sz="8" w:space="0" w:color="auto"/>
              <w:right w:val="single" w:sz="8" w:space="0" w:color="auto"/>
            </w:tcBorders>
            <w:vAlign w:val="bottom"/>
          </w:tcPr>
          <w:p w14:paraId="510FC3A4" w14:textId="77777777" w:rsidR="003918A8" w:rsidRDefault="00EC7933">
            <w:pPr>
              <w:jc w:val="center"/>
              <w:rPr>
                <w:spacing w:val="10"/>
                <w:szCs w:val="21"/>
              </w:rPr>
            </w:pPr>
            <w:r>
              <w:rPr>
                <w:rFonts w:hint="eastAsia"/>
                <w:spacing w:val="10"/>
                <w:szCs w:val="21"/>
              </w:rPr>
              <w:t>Ｂ</w:t>
            </w:r>
          </w:p>
        </w:tc>
        <w:tc>
          <w:tcPr>
            <w:tcW w:w="834" w:type="dxa"/>
            <w:tcBorders>
              <w:top w:val="single" w:sz="4" w:space="0" w:color="auto"/>
              <w:left w:val="nil"/>
              <w:bottom w:val="single" w:sz="8" w:space="0" w:color="auto"/>
              <w:right w:val="single" w:sz="8" w:space="0" w:color="auto"/>
            </w:tcBorders>
            <w:vAlign w:val="bottom"/>
          </w:tcPr>
          <w:p w14:paraId="64D15905" w14:textId="77777777" w:rsidR="003918A8" w:rsidRDefault="00EC7933">
            <w:pPr>
              <w:jc w:val="center"/>
              <w:rPr>
                <w:spacing w:val="10"/>
                <w:szCs w:val="21"/>
              </w:rPr>
            </w:pPr>
            <w:r>
              <w:rPr>
                <w:rFonts w:hint="eastAsia"/>
                <w:spacing w:val="10"/>
                <w:szCs w:val="21"/>
              </w:rPr>
              <w:t>Ｃ</w:t>
            </w:r>
          </w:p>
        </w:tc>
        <w:tc>
          <w:tcPr>
            <w:tcW w:w="798" w:type="dxa"/>
            <w:tcBorders>
              <w:top w:val="single" w:sz="4" w:space="0" w:color="auto"/>
              <w:left w:val="nil"/>
              <w:bottom w:val="single" w:sz="8" w:space="0" w:color="auto"/>
              <w:right w:val="single" w:sz="8" w:space="0" w:color="auto"/>
            </w:tcBorders>
            <w:vAlign w:val="bottom"/>
          </w:tcPr>
          <w:p w14:paraId="4E510AFA" w14:textId="77777777" w:rsidR="003918A8" w:rsidRDefault="00EC7933">
            <w:pPr>
              <w:jc w:val="center"/>
              <w:rPr>
                <w:spacing w:val="10"/>
                <w:szCs w:val="21"/>
              </w:rPr>
            </w:pPr>
            <w:r>
              <w:rPr>
                <w:rFonts w:hint="eastAsia"/>
                <w:spacing w:val="10"/>
                <w:szCs w:val="21"/>
              </w:rPr>
              <w:t>Ｄ</w:t>
            </w:r>
          </w:p>
        </w:tc>
        <w:tc>
          <w:tcPr>
            <w:tcW w:w="816" w:type="dxa"/>
            <w:tcBorders>
              <w:top w:val="single" w:sz="4" w:space="0" w:color="auto"/>
              <w:left w:val="nil"/>
              <w:bottom w:val="single" w:sz="8" w:space="0" w:color="auto"/>
              <w:right w:val="single" w:sz="8" w:space="0" w:color="auto"/>
            </w:tcBorders>
            <w:vAlign w:val="bottom"/>
          </w:tcPr>
          <w:p w14:paraId="161F03D2" w14:textId="77777777" w:rsidR="003918A8" w:rsidRDefault="00EC7933">
            <w:pPr>
              <w:jc w:val="center"/>
              <w:rPr>
                <w:spacing w:val="10"/>
                <w:szCs w:val="21"/>
              </w:rPr>
            </w:pPr>
            <w:r>
              <w:rPr>
                <w:rFonts w:hint="eastAsia"/>
                <w:spacing w:val="10"/>
                <w:szCs w:val="21"/>
              </w:rPr>
              <w:t>Ｅ</w:t>
            </w:r>
          </w:p>
        </w:tc>
        <w:tc>
          <w:tcPr>
            <w:tcW w:w="816" w:type="dxa"/>
            <w:tcBorders>
              <w:top w:val="single" w:sz="4" w:space="0" w:color="auto"/>
              <w:left w:val="nil"/>
              <w:bottom w:val="single" w:sz="8" w:space="0" w:color="auto"/>
              <w:right w:val="single" w:sz="8" w:space="0" w:color="auto"/>
            </w:tcBorders>
            <w:vAlign w:val="bottom"/>
          </w:tcPr>
          <w:p w14:paraId="3EE25173" w14:textId="77777777" w:rsidR="003918A8" w:rsidRDefault="00EC7933">
            <w:pPr>
              <w:jc w:val="center"/>
              <w:rPr>
                <w:spacing w:val="10"/>
                <w:szCs w:val="21"/>
              </w:rPr>
            </w:pPr>
            <w:r>
              <w:rPr>
                <w:rFonts w:hint="eastAsia"/>
                <w:spacing w:val="10"/>
                <w:szCs w:val="21"/>
              </w:rPr>
              <w:t>Ｆ</w:t>
            </w:r>
          </w:p>
        </w:tc>
        <w:tc>
          <w:tcPr>
            <w:tcW w:w="823" w:type="dxa"/>
            <w:tcBorders>
              <w:top w:val="single" w:sz="4" w:space="0" w:color="auto"/>
              <w:left w:val="nil"/>
              <w:bottom w:val="single" w:sz="8" w:space="0" w:color="auto"/>
              <w:right w:val="single" w:sz="8" w:space="0" w:color="auto"/>
            </w:tcBorders>
            <w:vAlign w:val="bottom"/>
          </w:tcPr>
          <w:p w14:paraId="0B5B9188" w14:textId="77777777" w:rsidR="003918A8" w:rsidRDefault="00EC7933">
            <w:pPr>
              <w:jc w:val="center"/>
              <w:rPr>
                <w:spacing w:val="10"/>
                <w:szCs w:val="21"/>
              </w:rPr>
            </w:pPr>
            <w:r>
              <w:rPr>
                <w:rFonts w:hint="eastAsia"/>
                <w:spacing w:val="10"/>
                <w:szCs w:val="21"/>
              </w:rPr>
              <w:t>Ｇ</w:t>
            </w:r>
          </w:p>
        </w:tc>
        <w:tc>
          <w:tcPr>
            <w:tcW w:w="816" w:type="dxa"/>
            <w:tcBorders>
              <w:top w:val="single" w:sz="4" w:space="0" w:color="auto"/>
              <w:left w:val="nil"/>
              <w:bottom w:val="single" w:sz="8" w:space="0" w:color="auto"/>
              <w:right w:val="single" w:sz="8" w:space="0" w:color="auto"/>
            </w:tcBorders>
            <w:vAlign w:val="bottom"/>
          </w:tcPr>
          <w:p w14:paraId="52EABF55" w14:textId="77777777" w:rsidR="003918A8" w:rsidRDefault="00EC7933">
            <w:pPr>
              <w:jc w:val="center"/>
              <w:rPr>
                <w:spacing w:val="10"/>
                <w:szCs w:val="21"/>
              </w:rPr>
            </w:pPr>
            <w:r>
              <w:rPr>
                <w:rFonts w:hint="eastAsia"/>
                <w:spacing w:val="10"/>
                <w:szCs w:val="21"/>
              </w:rPr>
              <w:t>Ｈ</w:t>
            </w:r>
          </w:p>
        </w:tc>
      </w:tr>
      <w:tr w:rsidR="003918A8" w14:paraId="47FDD2A2" w14:textId="77777777">
        <w:trPr>
          <w:trHeight w:val="82"/>
        </w:trPr>
        <w:tc>
          <w:tcPr>
            <w:tcW w:w="1632" w:type="dxa"/>
            <w:tcBorders>
              <w:top w:val="single" w:sz="8" w:space="0" w:color="auto"/>
              <w:left w:val="single" w:sz="4" w:space="0" w:color="auto"/>
              <w:bottom w:val="single" w:sz="8" w:space="0" w:color="auto"/>
              <w:right w:val="single" w:sz="8" w:space="0" w:color="auto"/>
            </w:tcBorders>
          </w:tcPr>
          <w:p w14:paraId="2D8E910A" w14:textId="77777777" w:rsidR="003918A8" w:rsidRDefault="00EC7933">
            <w:pPr>
              <w:jc w:val="center"/>
              <w:rPr>
                <w:spacing w:val="10"/>
                <w:szCs w:val="21"/>
              </w:rPr>
            </w:pPr>
            <w:r>
              <w:rPr>
                <w:rFonts w:hAnsi="ＭＳ 明朝" w:cs="ＭＳ Ｐゴシック" w:hint="eastAsia"/>
                <w:spacing w:val="28"/>
                <w:kern w:val="0"/>
                <w:fitText w:val="1008" w:id="-1754592511"/>
              </w:rPr>
              <w:t>国別倍</w:t>
            </w:r>
            <w:r>
              <w:rPr>
                <w:rFonts w:hAnsi="ＭＳ 明朝" w:cs="ＭＳ Ｐゴシック" w:hint="eastAsia"/>
                <w:kern w:val="0"/>
                <w:fitText w:val="1008" w:id="-1754592511"/>
              </w:rPr>
              <w:t>率</w:t>
            </w:r>
          </w:p>
        </w:tc>
        <w:tc>
          <w:tcPr>
            <w:tcW w:w="807" w:type="dxa"/>
            <w:tcBorders>
              <w:top w:val="single" w:sz="8" w:space="0" w:color="auto"/>
              <w:left w:val="single" w:sz="4" w:space="0" w:color="auto"/>
              <w:bottom w:val="single" w:sz="8" w:space="0" w:color="auto"/>
              <w:right w:val="single" w:sz="8" w:space="0" w:color="auto"/>
            </w:tcBorders>
            <w:vAlign w:val="center"/>
          </w:tcPr>
          <w:p w14:paraId="515EEE1F" w14:textId="77777777" w:rsidR="003918A8" w:rsidRDefault="00EC7933">
            <w:pPr>
              <w:jc w:val="center"/>
              <w:rPr>
                <w:spacing w:val="10"/>
                <w:szCs w:val="21"/>
              </w:rPr>
            </w:pPr>
            <w:r>
              <w:rPr>
                <w:rFonts w:hint="eastAsia"/>
                <w:spacing w:val="10"/>
                <w:szCs w:val="21"/>
              </w:rPr>
              <w:t>０．４</w:t>
            </w:r>
          </w:p>
        </w:tc>
        <w:tc>
          <w:tcPr>
            <w:tcW w:w="814" w:type="dxa"/>
            <w:tcBorders>
              <w:top w:val="single" w:sz="8" w:space="0" w:color="auto"/>
              <w:left w:val="nil"/>
              <w:bottom w:val="single" w:sz="8" w:space="0" w:color="auto"/>
              <w:right w:val="single" w:sz="8" w:space="0" w:color="auto"/>
            </w:tcBorders>
            <w:vAlign w:val="center"/>
          </w:tcPr>
          <w:p w14:paraId="41E1EBA9" w14:textId="77777777" w:rsidR="003918A8" w:rsidRDefault="00EC7933">
            <w:pPr>
              <w:jc w:val="center"/>
              <w:rPr>
                <w:spacing w:val="10"/>
                <w:szCs w:val="21"/>
              </w:rPr>
            </w:pPr>
            <w:r>
              <w:rPr>
                <w:rFonts w:hint="eastAsia"/>
                <w:spacing w:val="10"/>
                <w:szCs w:val="21"/>
              </w:rPr>
              <w:t>１．０</w:t>
            </w:r>
          </w:p>
        </w:tc>
        <w:tc>
          <w:tcPr>
            <w:tcW w:w="834" w:type="dxa"/>
            <w:tcBorders>
              <w:top w:val="single" w:sz="8" w:space="0" w:color="auto"/>
              <w:left w:val="nil"/>
              <w:bottom w:val="single" w:sz="8" w:space="0" w:color="auto"/>
              <w:right w:val="single" w:sz="8" w:space="0" w:color="auto"/>
            </w:tcBorders>
            <w:vAlign w:val="center"/>
          </w:tcPr>
          <w:p w14:paraId="131A886A" w14:textId="77777777" w:rsidR="003918A8" w:rsidRDefault="00EC7933">
            <w:pPr>
              <w:jc w:val="center"/>
              <w:rPr>
                <w:spacing w:val="10"/>
                <w:szCs w:val="21"/>
              </w:rPr>
            </w:pPr>
            <w:r>
              <w:rPr>
                <w:rFonts w:hint="eastAsia"/>
                <w:spacing w:val="10"/>
                <w:szCs w:val="21"/>
              </w:rPr>
              <w:t>１．５</w:t>
            </w:r>
          </w:p>
        </w:tc>
        <w:tc>
          <w:tcPr>
            <w:tcW w:w="798" w:type="dxa"/>
            <w:tcBorders>
              <w:top w:val="single" w:sz="8" w:space="0" w:color="auto"/>
              <w:left w:val="nil"/>
              <w:bottom w:val="single" w:sz="8" w:space="0" w:color="auto"/>
              <w:right w:val="single" w:sz="8" w:space="0" w:color="auto"/>
            </w:tcBorders>
            <w:vAlign w:val="center"/>
          </w:tcPr>
          <w:p w14:paraId="7BF01210" w14:textId="77777777" w:rsidR="003918A8" w:rsidRDefault="00EC7933">
            <w:pPr>
              <w:jc w:val="center"/>
              <w:rPr>
                <w:spacing w:val="10"/>
                <w:szCs w:val="21"/>
              </w:rPr>
            </w:pPr>
            <w:r>
              <w:rPr>
                <w:rFonts w:hint="eastAsia"/>
                <w:spacing w:val="10"/>
                <w:szCs w:val="21"/>
              </w:rPr>
              <w:t>２．０</w:t>
            </w:r>
          </w:p>
        </w:tc>
        <w:tc>
          <w:tcPr>
            <w:tcW w:w="816" w:type="dxa"/>
            <w:tcBorders>
              <w:top w:val="single" w:sz="8" w:space="0" w:color="auto"/>
              <w:left w:val="nil"/>
              <w:bottom w:val="single" w:sz="8" w:space="0" w:color="auto"/>
              <w:right w:val="single" w:sz="8" w:space="0" w:color="auto"/>
            </w:tcBorders>
            <w:vAlign w:val="center"/>
          </w:tcPr>
          <w:p w14:paraId="43F1DB8F" w14:textId="77777777" w:rsidR="003918A8" w:rsidRDefault="00EC7933">
            <w:pPr>
              <w:jc w:val="center"/>
              <w:rPr>
                <w:spacing w:val="10"/>
                <w:szCs w:val="21"/>
              </w:rPr>
            </w:pPr>
            <w:r>
              <w:rPr>
                <w:rFonts w:hint="eastAsia"/>
                <w:spacing w:val="10"/>
                <w:szCs w:val="21"/>
              </w:rPr>
              <w:t>２．５</w:t>
            </w:r>
          </w:p>
        </w:tc>
        <w:tc>
          <w:tcPr>
            <w:tcW w:w="816" w:type="dxa"/>
            <w:tcBorders>
              <w:top w:val="single" w:sz="8" w:space="0" w:color="auto"/>
              <w:left w:val="nil"/>
              <w:bottom w:val="single" w:sz="8" w:space="0" w:color="auto"/>
              <w:right w:val="single" w:sz="8" w:space="0" w:color="auto"/>
            </w:tcBorders>
            <w:vAlign w:val="center"/>
          </w:tcPr>
          <w:p w14:paraId="3080DE95" w14:textId="77777777" w:rsidR="003918A8" w:rsidRDefault="00EC7933">
            <w:pPr>
              <w:jc w:val="center"/>
              <w:rPr>
                <w:spacing w:val="10"/>
                <w:szCs w:val="21"/>
              </w:rPr>
            </w:pPr>
            <w:r>
              <w:rPr>
                <w:rFonts w:hint="eastAsia"/>
                <w:spacing w:val="10"/>
                <w:szCs w:val="21"/>
              </w:rPr>
              <w:t>３．０</w:t>
            </w:r>
          </w:p>
        </w:tc>
        <w:tc>
          <w:tcPr>
            <w:tcW w:w="823" w:type="dxa"/>
            <w:tcBorders>
              <w:top w:val="single" w:sz="8" w:space="0" w:color="auto"/>
              <w:left w:val="nil"/>
              <w:bottom w:val="single" w:sz="8" w:space="0" w:color="auto"/>
              <w:right w:val="single" w:sz="8" w:space="0" w:color="auto"/>
            </w:tcBorders>
            <w:vAlign w:val="center"/>
          </w:tcPr>
          <w:p w14:paraId="5AE7C79A" w14:textId="77777777" w:rsidR="003918A8" w:rsidRDefault="00EC7933">
            <w:pPr>
              <w:jc w:val="center"/>
              <w:rPr>
                <w:spacing w:val="10"/>
                <w:szCs w:val="21"/>
              </w:rPr>
            </w:pPr>
            <w:r>
              <w:rPr>
                <w:rFonts w:hint="eastAsia"/>
                <w:spacing w:val="10"/>
                <w:szCs w:val="21"/>
              </w:rPr>
              <w:t>４．０</w:t>
            </w:r>
          </w:p>
        </w:tc>
        <w:tc>
          <w:tcPr>
            <w:tcW w:w="816" w:type="dxa"/>
            <w:tcBorders>
              <w:top w:val="single" w:sz="8" w:space="0" w:color="auto"/>
              <w:left w:val="nil"/>
              <w:bottom w:val="single" w:sz="8" w:space="0" w:color="auto"/>
              <w:right w:val="single" w:sz="8" w:space="0" w:color="auto"/>
            </w:tcBorders>
            <w:vAlign w:val="center"/>
          </w:tcPr>
          <w:p w14:paraId="08E1581C" w14:textId="77777777" w:rsidR="003918A8" w:rsidRDefault="00EC7933">
            <w:pPr>
              <w:jc w:val="center"/>
              <w:rPr>
                <w:spacing w:val="10"/>
                <w:szCs w:val="21"/>
              </w:rPr>
            </w:pPr>
            <w:r>
              <w:rPr>
                <w:rFonts w:hint="eastAsia"/>
                <w:spacing w:val="10"/>
                <w:szCs w:val="21"/>
              </w:rPr>
              <w:t>５．０</w:t>
            </w:r>
          </w:p>
        </w:tc>
      </w:tr>
    </w:tbl>
    <w:p w14:paraId="6F866DFC" w14:textId="77777777" w:rsidR="003918A8" w:rsidRDefault="00EC7933">
      <w:pPr>
        <w:ind w:leftChars="230" w:left="696" w:hangingChars="87" w:hanging="204"/>
        <w:rPr>
          <w:spacing w:val="10"/>
          <w:szCs w:val="21"/>
        </w:rPr>
      </w:pPr>
      <w:r>
        <w:rPr>
          <w:rFonts w:hAnsi="ＭＳ 明朝" w:hint="eastAsia"/>
          <w:spacing w:val="10"/>
          <w:szCs w:val="21"/>
        </w:rPr>
        <w:t>(3)</w:t>
      </w:r>
      <w:r>
        <w:rPr>
          <w:rFonts w:hAnsi="ＭＳ 明朝" w:hint="eastAsia"/>
          <w:spacing w:val="10"/>
          <w:szCs w:val="21"/>
        </w:rPr>
        <w:t xml:space="preserve">　</w:t>
      </w:r>
      <w:r>
        <w:rPr>
          <w:rFonts w:hint="eastAsia"/>
          <w:spacing w:val="10"/>
          <w:szCs w:val="21"/>
        </w:rPr>
        <w:t>上記</w:t>
      </w:r>
      <w:r>
        <w:rPr>
          <w:rFonts w:hint="eastAsia"/>
          <w:spacing w:val="10"/>
          <w:szCs w:val="21"/>
        </w:rPr>
        <w:t>(2)</w:t>
      </w:r>
      <w:r>
        <w:rPr>
          <w:rFonts w:hint="eastAsia"/>
          <w:spacing w:val="10"/>
          <w:szCs w:val="21"/>
        </w:rPr>
        <w:t>に規定する係数表における国カテゴリーは、</w:t>
      </w:r>
      <w:r>
        <w:rPr>
          <w:rFonts w:hAnsi="ＭＳ 明朝" w:hint="eastAsia"/>
          <w:spacing w:val="10"/>
          <w:szCs w:val="21"/>
        </w:rPr>
        <w:t>前払輸入契約における前払金の返還国の国</w:t>
      </w:r>
      <w:r>
        <w:rPr>
          <w:rFonts w:hint="eastAsia"/>
          <w:spacing w:val="10"/>
          <w:szCs w:val="21"/>
        </w:rPr>
        <w:t>カテゴリー</w:t>
      </w:r>
      <w:r>
        <w:rPr>
          <w:rFonts w:hAnsi="ＭＳ 明朝" w:hint="eastAsia"/>
          <w:spacing w:val="10"/>
          <w:szCs w:val="21"/>
        </w:rPr>
        <w:t>とし、当該返還国と船積国が異なるときは、同表に掲げる国別倍率のいずれか高い国の国</w:t>
      </w:r>
      <w:r>
        <w:rPr>
          <w:rFonts w:hint="eastAsia"/>
          <w:spacing w:val="10"/>
          <w:szCs w:val="21"/>
        </w:rPr>
        <w:t>カテゴリー</w:t>
      </w:r>
      <w:r>
        <w:rPr>
          <w:rFonts w:hAnsi="ＭＳ 明朝" w:hint="eastAsia"/>
          <w:spacing w:val="10"/>
          <w:szCs w:val="21"/>
        </w:rPr>
        <w:t>とする。</w:t>
      </w:r>
    </w:p>
    <w:p w14:paraId="13365449" w14:textId="77777777" w:rsidR="003918A8" w:rsidRDefault="00EC7933">
      <w:pPr>
        <w:ind w:left="468" w:hangingChars="200" w:hanging="468"/>
        <w:rPr>
          <w:rFonts w:hAnsi="ＭＳ 明朝"/>
          <w:spacing w:val="10"/>
          <w:szCs w:val="21"/>
        </w:rPr>
      </w:pPr>
      <w:r>
        <w:rPr>
          <w:rFonts w:hAnsi="ＭＳ 明朝" w:hint="eastAsia"/>
          <w:spacing w:val="10"/>
          <w:szCs w:val="21"/>
        </w:rPr>
        <w:t>［８］海外投資（株式等）保険約款（以下別表第４において「株式約款」という。）又は海外投資（不動産等）保険約款（以下別表第４において「不動産約款」という。）に係る保険料率</w:t>
      </w:r>
    </w:p>
    <w:p w14:paraId="264C3230" w14:textId="77777777" w:rsidR="003918A8" w:rsidRDefault="00EC7933">
      <w:pPr>
        <w:ind w:left="222" w:hangingChars="95" w:hanging="222"/>
        <w:rPr>
          <w:rFonts w:hAnsi="ＭＳ 明朝"/>
          <w:spacing w:val="10"/>
          <w:szCs w:val="21"/>
        </w:rPr>
      </w:pPr>
      <w:r>
        <w:rPr>
          <w:rFonts w:hAnsi="ＭＳ 明朝" w:hint="eastAsia"/>
          <w:spacing w:val="10"/>
          <w:szCs w:val="21"/>
        </w:rPr>
        <w:t>１　基本保険料率は、保険年度（保険期間の開始日から１２月ごとの期間をいう。以下［８］において同じ。）ごとに別表第４のとおりとする。ただし、海外投資を行った国と当該海外投資に係る事業の遂行上特に重要な不動産、設備、原材料その他の物に関する権利、鉱業権、工業所有権その他の権利又は利益が存在する国が異なるときには、別表第４に掲げる国カテゴリーのいずれか高い国の基本保険料率とする。</w:t>
      </w:r>
    </w:p>
    <w:p w14:paraId="542E21B8" w14:textId="77777777" w:rsidR="003918A8" w:rsidRDefault="00EC7933">
      <w:pPr>
        <w:ind w:left="222" w:hangingChars="95" w:hanging="222"/>
        <w:rPr>
          <w:rFonts w:ascii="ＭＳ 明朝" w:hAnsi="ＭＳ 明朝"/>
          <w:spacing w:val="10"/>
          <w:szCs w:val="21"/>
        </w:rPr>
      </w:pPr>
      <w:r>
        <w:rPr>
          <w:rFonts w:ascii="ＭＳ 明朝" w:hAnsi="ＭＳ 明朝" w:hint="eastAsia"/>
          <w:spacing w:val="10"/>
          <w:szCs w:val="21"/>
        </w:rPr>
        <w:t>２　割増・割引料率は、次のとおりとする。</w:t>
      </w:r>
    </w:p>
    <w:p w14:paraId="08D07839" w14:textId="77777777" w:rsidR="003918A8" w:rsidRDefault="00EC7933">
      <w:pPr>
        <w:ind w:leftChars="105" w:left="448" w:hangingChars="104" w:hanging="223"/>
        <w:rPr>
          <w:rFonts w:ascii="ＭＳ 明朝" w:hAnsi="ＭＳ 明朝"/>
          <w:color w:val="000000"/>
          <w:szCs w:val="21"/>
        </w:rPr>
      </w:pPr>
      <w:r>
        <w:rPr>
          <w:rFonts w:ascii="ＭＳ 明朝" w:hAnsi="ＭＳ 明朝" w:hint="eastAsia"/>
          <w:color w:val="000000"/>
          <w:szCs w:val="21"/>
        </w:rPr>
        <w:t>(1)　被保険投資の相手方又は被保険者が外国政府等と当該被保険投資の相手方が行う事業その他被保険投資に関して権利・義務関係を規定する契約を締結する場合に、当該被保険投資</w:t>
      </w:r>
      <w:r>
        <w:rPr>
          <w:rFonts w:ascii="ＭＳ 明朝" w:hAnsi="ＭＳ 明朝" w:hint="eastAsia"/>
          <w:color w:val="000000"/>
          <w:szCs w:val="21"/>
        </w:rPr>
        <w:lastRenderedPageBreak/>
        <w:t>の相手方が不動産、設備、原材料その他の物に関する権利、鉱業権、工業所有権その他の権利又は利益であって、事業の遂行上特に重要なものを外国政府等による当該契約の義務の不履行若しくはこれに反する行為によって侵害されたこととして、てん補の対象とする場合の割増保険料率は、上記１の基本保険料率に０．２％を加えた率とする。</w:t>
      </w:r>
    </w:p>
    <w:p w14:paraId="40A0D728" w14:textId="77777777" w:rsidR="003918A8" w:rsidRDefault="00EC7933">
      <w:pPr>
        <w:ind w:leftChars="105" w:left="447" w:hangingChars="95" w:hanging="222"/>
        <w:rPr>
          <w:rFonts w:ascii="ＭＳ 明朝" w:hAnsi="ＭＳ 明朝"/>
          <w:spacing w:val="10"/>
          <w:szCs w:val="21"/>
        </w:rPr>
      </w:pPr>
      <w:r>
        <w:rPr>
          <w:rFonts w:ascii="ＭＳ 明朝" w:hAnsi="ＭＳ 明朝" w:hint="eastAsia"/>
          <w:spacing w:val="10"/>
          <w:szCs w:val="21"/>
        </w:rPr>
        <w:t xml:space="preserve">(2)　</w:t>
      </w:r>
      <w:r>
        <w:rPr>
          <w:rFonts w:ascii="ＭＳ 明朝" w:hAnsi="ＭＳ 明朝" w:hint="eastAsia"/>
          <w:color w:val="000000"/>
          <w:szCs w:val="21"/>
        </w:rPr>
        <w:t>被保険投資の対象となる株式に質権が設定されている場合（ただし、保険金請求時までに質権を消滅させることを条件としている場合又はこれと並行して貿易代金貸付保険若しくは海外事業資金貸付保険の被保険者が当該質権の質権者である場合を除く。）の保険料率は、上記１の基本保険料率（上記２(1)が適用される場合にあっては、２</w:t>
      </w:r>
      <w:r>
        <w:rPr>
          <w:rFonts w:ascii="ＭＳ 明朝" w:hAnsi="ＭＳ 明朝"/>
          <w:color w:val="000000"/>
          <w:szCs w:val="21"/>
        </w:rPr>
        <w:t>(1)</w:t>
      </w:r>
      <w:r>
        <w:rPr>
          <w:rFonts w:ascii="ＭＳ 明朝" w:hAnsi="ＭＳ 明朝" w:hint="eastAsia"/>
          <w:color w:val="000000"/>
          <w:szCs w:val="21"/>
        </w:rPr>
        <w:t>において計算された率）に１．１を乗じて得た率とする。</w:t>
      </w:r>
    </w:p>
    <w:p w14:paraId="756AF910" w14:textId="77777777" w:rsidR="003918A8" w:rsidRDefault="00EC7933">
      <w:pPr>
        <w:ind w:leftChars="100" w:left="448" w:hangingChars="100" w:hanging="234"/>
        <w:rPr>
          <w:rFonts w:ascii="ＭＳ 明朝" w:hAnsi="ＭＳ 明朝"/>
          <w:spacing w:val="10"/>
          <w:szCs w:val="21"/>
        </w:rPr>
      </w:pPr>
      <w:r>
        <w:rPr>
          <w:rFonts w:ascii="ＭＳ 明朝" w:hAnsi="ＭＳ 明朝" w:hint="eastAsia"/>
          <w:spacing w:val="10"/>
          <w:szCs w:val="21"/>
        </w:rPr>
        <w:t>(</w:t>
      </w:r>
      <w:r>
        <w:rPr>
          <w:rFonts w:ascii="ＭＳ 明朝" w:hAnsi="ＭＳ 明朝"/>
          <w:spacing w:val="10"/>
          <w:szCs w:val="21"/>
        </w:rPr>
        <w:t>3</w:t>
      </w:r>
      <w:r>
        <w:rPr>
          <w:rFonts w:ascii="ＭＳ 明朝" w:hAnsi="ＭＳ 明朝" w:hint="eastAsia"/>
          <w:spacing w:val="10"/>
          <w:szCs w:val="21"/>
        </w:rPr>
        <w:t>) 保険期間の開始日後に送金が行われる場合の当該送金額に係る当該送金日を含む保険年度における保険料率は、上記１の基本保険料率（上記２(1)又は上記２(</w:t>
      </w:r>
      <w:r>
        <w:rPr>
          <w:rFonts w:ascii="ＭＳ 明朝" w:hAnsi="ＭＳ 明朝"/>
          <w:spacing w:val="10"/>
          <w:szCs w:val="21"/>
        </w:rPr>
        <w:t>2</w:t>
      </w:r>
      <w:r>
        <w:rPr>
          <w:rFonts w:ascii="ＭＳ 明朝" w:hAnsi="ＭＳ 明朝" w:hint="eastAsia"/>
          <w:spacing w:val="10"/>
          <w:szCs w:val="21"/>
        </w:rPr>
        <w:t>)が適用される場合にあっては、上記２</w:t>
      </w:r>
      <w:r>
        <w:rPr>
          <w:rFonts w:ascii="ＭＳ 明朝" w:hAnsi="ＭＳ 明朝"/>
          <w:spacing w:val="10"/>
          <w:szCs w:val="21"/>
        </w:rPr>
        <w:t>(1)</w:t>
      </w:r>
      <w:r>
        <w:rPr>
          <w:rFonts w:ascii="ＭＳ 明朝" w:hAnsi="ＭＳ 明朝" w:hint="eastAsia"/>
          <w:spacing w:val="10"/>
          <w:szCs w:val="21"/>
        </w:rPr>
        <w:t>又は上記２</w:t>
      </w:r>
      <w:r>
        <w:rPr>
          <w:rFonts w:ascii="ＭＳ 明朝" w:hAnsi="ＭＳ 明朝"/>
          <w:spacing w:val="10"/>
          <w:szCs w:val="21"/>
        </w:rPr>
        <w:t>(2)</w:t>
      </w:r>
      <w:r>
        <w:rPr>
          <w:rFonts w:ascii="ＭＳ 明朝" w:hAnsi="ＭＳ 明朝" w:hint="eastAsia"/>
          <w:spacing w:val="10"/>
          <w:szCs w:val="21"/>
        </w:rPr>
        <w:t>において計算された率。以下</w:t>
      </w:r>
      <w:r>
        <w:rPr>
          <w:rFonts w:ascii="ＭＳ 明朝" w:hAnsi="ＭＳ 明朝"/>
          <w:spacing w:val="10"/>
          <w:szCs w:val="21"/>
        </w:rPr>
        <w:t>(4)</w:t>
      </w:r>
      <w:r>
        <w:rPr>
          <w:rFonts w:ascii="ＭＳ 明朝" w:hAnsi="ＭＳ 明朝" w:hint="eastAsia"/>
          <w:spacing w:val="10"/>
          <w:szCs w:val="21"/>
        </w:rPr>
        <w:t>において同じ。）に送金が行われた日の属する月から当該保険年度末の月までの月数を１２で除して得た数値を乗じて得た率とする。</w:t>
      </w:r>
    </w:p>
    <w:p w14:paraId="23E1CB5B" w14:textId="77777777" w:rsidR="003918A8" w:rsidRDefault="00EC7933">
      <w:pPr>
        <w:ind w:leftChars="100" w:left="448" w:hangingChars="100" w:hanging="234"/>
        <w:rPr>
          <w:rFonts w:ascii="ＭＳ 明朝" w:hAnsi="ＭＳ 明朝"/>
          <w:spacing w:val="10"/>
          <w:szCs w:val="21"/>
        </w:rPr>
      </w:pPr>
      <w:r>
        <w:rPr>
          <w:rFonts w:ascii="ＭＳ 明朝" w:hAnsi="ＭＳ 明朝" w:hint="eastAsia"/>
          <w:spacing w:val="10"/>
          <w:szCs w:val="21"/>
        </w:rPr>
        <w:t>(4) 増資に伴う送金額について保険金額を増額する場合の当該送金額に係る保険金額の増額が承認された日又は当該送金日のいずれか遅い日（以下「承認日等」という。）を含む保険年度における保険料率は、上記１の基本保険料率に承認日等の属する月から当該保険年度末の月までの月数を１２で除して得た数値を乗じて得た率とする。</w:t>
      </w:r>
    </w:p>
    <w:p w14:paraId="2843354E" w14:textId="77777777" w:rsidR="003918A8" w:rsidRDefault="00EC7933">
      <w:pPr>
        <w:ind w:left="445" w:hangingChars="190" w:hanging="445"/>
        <w:rPr>
          <w:spacing w:val="10"/>
          <w:szCs w:val="21"/>
        </w:rPr>
      </w:pPr>
      <w:r>
        <w:rPr>
          <w:rFonts w:hint="eastAsia"/>
          <w:spacing w:val="10"/>
          <w:szCs w:val="21"/>
        </w:rPr>
        <w:t>［９］海外事業資金貸付（貸付金債権等）保険約款（以下［９］において「貸付金約款」という。）に係る保険金額（貸付金債権等の元本に係るものに限る。以下Ⅲ</w:t>
      </w:r>
      <w:r>
        <w:rPr>
          <w:rFonts w:hint="eastAsia"/>
          <w:spacing w:val="10"/>
          <w:szCs w:val="21"/>
        </w:rPr>
        <w:t>[4]</w:t>
      </w:r>
      <w:r>
        <w:rPr>
          <w:rFonts w:hint="eastAsia"/>
          <w:spacing w:val="10"/>
          <w:szCs w:val="21"/>
        </w:rPr>
        <w:t>において同じ。）当たりの保険料率又は海外事業資金貸付（保証債務）保険約款（以下［９］において「保証約款」という。）に係る保険金額（保証債務に係る主たる債務のうち元本に係るものに限る。以下Ⅲ</w:t>
      </w:r>
      <w:r>
        <w:rPr>
          <w:rFonts w:hint="eastAsia"/>
          <w:spacing w:val="10"/>
          <w:szCs w:val="21"/>
        </w:rPr>
        <w:t>[4]</w:t>
      </w:r>
      <w:r>
        <w:rPr>
          <w:rFonts w:hint="eastAsia"/>
          <w:spacing w:val="10"/>
          <w:szCs w:val="21"/>
        </w:rPr>
        <w:t>において同じ。）当たりの保険料率</w:t>
      </w:r>
    </w:p>
    <w:p w14:paraId="3560C39C" w14:textId="77777777" w:rsidR="003918A8" w:rsidRDefault="00EC7933">
      <w:pPr>
        <w:ind w:leftChars="1" w:left="213" w:hangingChars="90" w:hanging="211"/>
        <w:rPr>
          <w:spacing w:val="10"/>
          <w:szCs w:val="21"/>
        </w:rPr>
      </w:pPr>
      <w:r>
        <w:rPr>
          <w:rFonts w:hint="eastAsia"/>
          <w:spacing w:val="10"/>
          <w:szCs w:val="21"/>
        </w:rPr>
        <w:t>１　基本保険料率は次の式により算出する。</w:t>
      </w:r>
    </w:p>
    <w:p w14:paraId="5C3CFC14" w14:textId="77777777" w:rsidR="003918A8" w:rsidRDefault="00EC7933">
      <w:pPr>
        <w:ind w:leftChars="300" w:left="642"/>
        <w:rPr>
          <w:spacing w:val="10"/>
          <w:szCs w:val="21"/>
        </w:rPr>
      </w:pPr>
      <w:r>
        <w:rPr>
          <w:rFonts w:hint="eastAsia"/>
          <w:spacing w:val="10"/>
          <w:szCs w:val="21"/>
        </w:rPr>
        <w:t>非常事由に係る基本保険料率＝（ａＸ＋ｂ）×ｃ×ｄ</w:t>
      </w:r>
    </w:p>
    <w:p w14:paraId="2A9F8540" w14:textId="77777777" w:rsidR="003918A8" w:rsidRDefault="00EC7933">
      <w:pPr>
        <w:ind w:firstLineChars="250" w:firstLine="585"/>
        <w:rPr>
          <w:spacing w:val="10"/>
          <w:szCs w:val="21"/>
        </w:rPr>
      </w:pPr>
      <w:r>
        <w:rPr>
          <w:rFonts w:hint="eastAsia"/>
          <w:spacing w:val="10"/>
          <w:szCs w:val="21"/>
        </w:rPr>
        <w:t>信用事由に係る基本保険料率＝（ａＸ＋ｂ）×ｅ</w:t>
      </w:r>
    </w:p>
    <w:p w14:paraId="44C7B700" w14:textId="77777777" w:rsidR="003918A8" w:rsidRDefault="00EC7933">
      <w:pPr>
        <w:ind w:leftChars="100" w:left="427" w:hangingChars="91" w:hanging="213"/>
        <w:rPr>
          <w:spacing w:val="10"/>
          <w:szCs w:val="21"/>
        </w:rPr>
      </w:pPr>
      <w:r>
        <w:rPr>
          <w:rFonts w:hint="eastAsia"/>
          <w:spacing w:val="10"/>
          <w:szCs w:val="21"/>
        </w:rPr>
        <w:t>(1)</w:t>
      </w:r>
      <w:r>
        <w:rPr>
          <w:rFonts w:hint="eastAsia"/>
          <w:spacing w:val="10"/>
          <w:szCs w:val="21"/>
        </w:rPr>
        <w:t xml:space="preserve">　係数ａ及びｂは、下表のとおりとする。</w:t>
      </w:r>
    </w:p>
    <w:tbl>
      <w:tblPr>
        <w:tblW w:w="7961"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1283"/>
        <w:gridCol w:w="1183"/>
        <w:gridCol w:w="1283"/>
        <w:gridCol w:w="1183"/>
        <w:gridCol w:w="1335"/>
      </w:tblGrid>
      <w:tr w:rsidR="003918A8" w14:paraId="2456DA25" w14:textId="77777777">
        <w:trPr>
          <w:cantSplit/>
          <w:trHeight w:val="397"/>
        </w:trPr>
        <w:tc>
          <w:tcPr>
            <w:tcW w:w="1694" w:type="dxa"/>
            <w:vMerge w:val="restart"/>
            <w:vAlign w:val="center"/>
          </w:tcPr>
          <w:p w14:paraId="3CC4512B" w14:textId="77777777" w:rsidR="003918A8" w:rsidRDefault="00EC7933">
            <w:pPr>
              <w:jc w:val="center"/>
              <w:rPr>
                <w:vanish/>
                <w:spacing w:val="10"/>
                <w:szCs w:val="21"/>
              </w:rPr>
            </w:pPr>
            <w:bookmarkStart w:id="1" w:name="_Hlk100996417"/>
            <w:r>
              <w:rPr>
                <w:rFonts w:hint="eastAsia"/>
                <w:spacing w:val="10"/>
                <w:szCs w:val="21"/>
              </w:rPr>
              <w:t>国カテゴリー</w:t>
            </w:r>
          </w:p>
        </w:tc>
        <w:tc>
          <w:tcPr>
            <w:tcW w:w="2466" w:type="dxa"/>
            <w:gridSpan w:val="2"/>
          </w:tcPr>
          <w:p w14:paraId="526AB41D" w14:textId="77777777" w:rsidR="003918A8" w:rsidRDefault="00EC7933">
            <w:pPr>
              <w:ind w:left="23"/>
              <w:rPr>
                <w:spacing w:val="10"/>
                <w:szCs w:val="21"/>
              </w:rPr>
            </w:pPr>
            <w:r>
              <w:rPr>
                <w:rFonts w:hint="eastAsia"/>
                <w:spacing w:val="10"/>
                <w:szCs w:val="21"/>
              </w:rPr>
              <w:t>非常事由に係る場合</w:t>
            </w:r>
          </w:p>
        </w:tc>
        <w:tc>
          <w:tcPr>
            <w:tcW w:w="2466" w:type="dxa"/>
            <w:gridSpan w:val="2"/>
          </w:tcPr>
          <w:p w14:paraId="628CA00A" w14:textId="77777777" w:rsidR="003918A8" w:rsidRDefault="00EC7933">
            <w:pPr>
              <w:ind w:left="23"/>
              <w:rPr>
                <w:spacing w:val="10"/>
                <w:szCs w:val="21"/>
              </w:rPr>
            </w:pPr>
            <w:r>
              <w:rPr>
                <w:rFonts w:hint="eastAsia"/>
                <w:spacing w:val="10"/>
                <w:szCs w:val="21"/>
              </w:rPr>
              <w:t>信用事由に係る場合</w:t>
            </w:r>
          </w:p>
        </w:tc>
        <w:tc>
          <w:tcPr>
            <w:tcW w:w="1335" w:type="dxa"/>
            <w:vMerge w:val="restart"/>
            <w:vAlign w:val="center"/>
          </w:tcPr>
          <w:p w14:paraId="47E481DD" w14:textId="77777777" w:rsidR="003918A8" w:rsidRDefault="00EC7933">
            <w:pPr>
              <w:ind w:left="23"/>
              <w:jc w:val="center"/>
              <w:rPr>
                <w:spacing w:val="10"/>
                <w:szCs w:val="21"/>
              </w:rPr>
            </w:pPr>
            <w:r>
              <w:rPr>
                <w:rFonts w:hint="eastAsia"/>
                <w:spacing w:val="10"/>
                <w:szCs w:val="21"/>
              </w:rPr>
              <w:t>ｃ</w:t>
            </w:r>
          </w:p>
        </w:tc>
      </w:tr>
      <w:tr w:rsidR="003918A8" w14:paraId="793B1B14" w14:textId="77777777">
        <w:trPr>
          <w:cantSplit/>
          <w:trHeight w:val="397"/>
        </w:trPr>
        <w:tc>
          <w:tcPr>
            <w:tcW w:w="1694" w:type="dxa"/>
            <w:vMerge/>
          </w:tcPr>
          <w:p w14:paraId="32FB95A2" w14:textId="77777777" w:rsidR="003918A8" w:rsidRDefault="003918A8">
            <w:pPr>
              <w:rPr>
                <w:spacing w:val="10"/>
                <w:szCs w:val="21"/>
              </w:rPr>
            </w:pPr>
          </w:p>
        </w:tc>
        <w:tc>
          <w:tcPr>
            <w:tcW w:w="1283" w:type="dxa"/>
            <w:vAlign w:val="center"/>
          </w:tcPr>
          <w:p w14:paraId="78A839AC" w14:textId="77777777" w:rsidR="003918A8" w:rsidRDefault="00EC7933">
            <w:pPr>
              <w:jc w:val="center"/>
              <w:rPr>
                <w:spacing w:val="10"/>
                <w:szCs w:val="21"/>
              </w:rPr>
            </w:pPr>
            <w:r>
              <w:rPr>
                <w:rFonts w:hint="eastAsia"/>
                <w:spacing w:val="10"/>
                <w:szCs w:val="21"/>
              </w:rPr>
              <w:t>ａ</w:t>
            </w:r>
          </w:p>
        </w:tc>
        <w:tc>
          <w:tcPr>
            <w:tcW w:w="1183" w:type="dxa"/>
            <w:vAlign w:val="center"/>
          </w:tcPr>
          <w:p w14:paraId="68B962CF" w14:textId="77777777" w:rsidR="003918A8" w:rsidRDefault="00EC7933">
            <w:pPr>
              <w:jc w:val="center"/>
              <w:rPr>
                <w:spacing w:val="10"/>
                <w:szCs w:val="21"/>
              </w:rPr>
            </w:pPr>
            <w:r>
              <w:rPr>
                <w:rFonts w:hint="eastAsia"/>
                <w:spacing w:val="10"/>
                <w:szCs w:val="21"/>
              </w:rPr>
              <w:t>ｂ</w:t>
            </w:r>
          </w:p>
        </w:tc>
        <w:tc>
          <w:tcPr>
            <w:tcW w:w="1283" w:type="dxa"/>
            <w:vAlign w:val="center"/>
          </w:tcPr>
          <w:p w14:paraId="2B108B9F" w14:textId="77777777" w:rsidR="003918A8" w:rsidRDefault="00EC7933">
            <w:pPr>
              <w:jc w:val="center"/>
              <w:rPr>
                <w:spacing w:val="10"/>
                <w:szCs w:val="21"/>
              </w:rPr>
            </w:pPr>
            <w:r>
              <w:rPr>
                <w:rFonts w:hint="eastAsia"/>
                <w:spacing w:val="10"/>
                <w:szCs w:val="21"/>
              </w:rPr>
              <w:t>ａ</w:t>
            </w:r>
          </w:p>
        </w:tc>
        <w:tc>
          <w:tcPr>
            <w:tcW w:w="1183" w:type="dxa"/>
            <w:vAlign w:val="center"/>
          </w:tcPr>
          <w:p w14:paraId="34C9263C" w14:textId="77777777" w:rsidR="003918A8" w:rsidRDefault="00EC7933">
            <w:pPr>
              <w:jc w:val="center"/>
              <w:rPr>
                <w:spacing w:val="10"/>
                <w:szCs w:val="21"/>
              </w:rPr>
            </w:pPr>
            <w:r>
              <w:rPr>
                <w:rFonts w:hint="eastAsia"/>
                <w:spacing w:val="10"/>
                <w:szCs w:val="21"/>
              </w:rPr>
              <w:t>ｂ</w:t>
            </w:r>
          </w:p>
        </w:tc>
        <w:tc>
          <w:tcPr>
            <w:tcW w:w="1335" w:type="dxa"/>
            <w:vMerge/>
            <w:vAlign w:val="center"/>
          </w:tcPr>
          <w:p w14:paraId="23CC8C9D" w14:textId="77777777" w:rsidR="003918A8" w:rsidRDefault="003918A8">
            <w:pPr>
              <w:jc w:val="center"/>
              <w:rPr>
                <w:spacing w:val="10"/>
                <w:szCs w:val="21"/>
              </w:rPr>
            </w:pPr>
          </w:p>
        </w:tc>
      </w:tr>
      <w:tr w:rsidR="003918A8" w14:paraId="75FEC1BC" w14:textId="77777777">
        <w:trPr>
          <w:cantSplit/>
          <w:trHeight w:val="369"/>
        </w:trPr>
        <w:tc>
          <w:tcPr>
            <w:tcW w:w="1694" w:type="dxa"/>
            <w:vAlign w:val="center"/>
          </w:tcPr>
          <w:p w14:paraId="6B8AC95F" w14:textId="77777777" w:rsidR="003918A8" w:rsidRDefault="00EC7933">
            <w:pPr>
              <w:jc w:val="center"/>
              <w:rPr>
                <w:spacing w:val="10"/>
                <w:szCs w:val="21"/>
              </w:rPr>
            </w:pPr>
            <w:r>
              <w:rPr>
                <w:rFonts w:hint="eastAsia"/>
                <w:spacing w:val="10"/>
                <w:szCs w:val="21"/>
              </w:rPr>
              <w:t>Ａ</w:t>
            </w:r>
          </w:p>
        </w:tc>
        <w:tc>
          <w:tcPr>
            <w:tcW w:w="1283" w:type="dxa"/>
            <w:vAlign w:val="center"/>
          </w:tcPr>
          <w:p w14:paraId="465C2C22" w14:textId="77777777" w:rsidR="003918A8" w:rsidRDefault="00EC7933">
            <w:pPr>
              <w:widowControl/>
              <w:jc w:val="center"/>
              <w:rPr>
                <w:rFonts w:hAnsi="ＭＳ 明朝" w:cs="ＭＳ Ｐゴシック"/>
                <w:kern w:val="0"/>
              </w:rPr>
            </w:pPr>
            <w:r>
              <w:rPr>
                <w:rFonts w:hAnsi="ＭＳ 明朝" w:cs="ＭＳ Ｐゴシック" w:hint="eastAsia"/>
                <w:kern w:val="0"/>
              </w:rPr>
              <w:t xml:space="preserve">0.00119 </w:t>
            </w:r>
          </w:p>
        </w:tc>
        <w:tc>
          <w:tcPr>
            <w:tcW w:w="1183" w:type="dxa"/>
            <w:vAlign w:val="center"/>
          </w:tcPr>
          <w:p w14:paraId="59160079" w14:textId="77777777" w:rsidR="003918A8" w:rsidRDefault="00EC7933">
            <w:pPr>
              <w:widowControl/>
              <w:jc w:val="center"/>
              <w:rPr>
                <w:rFonts w:hAnsi="ＭＳ 明朝" w:cs="ＭＳ Ｐゴシック"/>
                <w:kern w:val="0"/>
              </w:rPr>
            </w:pPr>
            <w:r>
              <w:rPr>
                <w:rFonts w:hAnsi="ＭＳ 明朝" w:cs="ＭＳ Ｐゴシック" w:hint="eastAsia"/>
                <w:kern w:val="0"/>
              </w:rPr>
              <w:t xml:space="preserve">0.00206 </w:t>
            </w:r>
          </w:p>
        </w:tc>
        <w:tc>
          <w:tcPr>
            <w:tcW w:w="1283" w:type="dxa"/>
            <w:vMerge w:val="restart"/>
            <w:vAlign w:val="center"/>
          </w:tcPr>
          <w:p w14:paraId="3C1CFFEB" w14:textId="77777777" w:rsidR="003918A8" w:rsidRDefault="00EC7933">
            <w:pPr>
              <w:ind w:left="6"/>
              <w:jc w:val="center"/>
              <w:rPr>
                <w:spacing w:val="10"/>
                <w:szCs w:val="21"/>
              </w:rPr>
            </w:pPr>
            <w:r>
              <w:rPr>
                <w:rFonts w:hint="eastAsia"/>
                <w:spacing w:val="10"/>
                <w:szCs w:val="21"/>
              </w:rPr>
              <w:t>0. 00066</w:t>
            </w:r>
          </w:p>
        </w:tc>
        <w:tc>
          <w:tcPr>
            <w:tcW w:w="1183" w:type="dxa"/>
            <w:vMerge w:val="restart"/>
            <w:vAlign w:val="center"/>
          </w:tcPr>
          <w:p w14:paraId="3F92ABAB" w14:textId="77777777" w:rsidR="003918A8" w:rsidRDefault="00EC7933">
            <w:pPr>
              <w:ind w:left="6"/>
              <w:jc w:val="center"/>
              <w:rPr>
                <w:spacing w:val="10"/>
                <w:szCs w:val="21"/>
              </w:rPr>
            </w:pPr>
            <w:r>
              <w:rPr>
                <w:rFonts w:hint="eastAsia"/>
                <w:spacing w:val="10"/>
                <w:szCs w:val="21"/>
              </w:rPr>
              <w:t>0. 00113</w:t>
            </w:r>
          </w:p>
        </w:tc>
        <w:tc>
          <w:tcPr>
            <w:tcW w:w="1335" w:type="dxa"/>
            <w:vAlign w:val="center"/>
          </w:tcPr>
          <w:p w14:paraId="78D09C07" w14:textId="77777777" w:rsidR="003918A8" w:rsidRDefault="00EC7933">
            <w:pPr>
              <w:widowControl/>
              <w:jc w:val="center"/>
              <w:rPr>
                <w:rFonts w:hAnsi="ＭＳ 明朝" w:cs="ＭＳ Ｐゴシック"/>
                <w:kern w:val="0"/>
              </w:rPr>
            </w:pPr>
            <w:r>
              <w:rPr>
                <w:rFonts w:hAnsi="ＭＳ 明朝" w:cs="ＭＳ Ｐゴシック" w:hint="eastAsia"/>
                <w:kern w:val="0"/>
              </w:rPr>
              <w:t>1.55</w:t>
            </w:r>
          </w:p>
        </w:tc>
      </w:tr>
      <w:tr w:rsidR="003918A8" w14:paraId="0C2C57E9" w14:textId="77777777">
        <w:trPr>
          <w:cantSplit/>
          <w:trHeight w:val="371"/>
        </w:trPr>
        <w:tc>
          <w:tcPr>
            <w:tcW w:w="1694" w:type="dxa"/>
            <w:vAlign w:val="center"/>
          </w:tcPr>
          <w:p w14:paraId="495B399D" w14:textId="77777777" w:rsidR="003918A8" w:rsidRDefault="00EC7933">
            <w:pPr>
              <w:jc w:val="center"/>
              <w:rPr>
                <w:spacing w:val="10"/>
                <w:szCs w:val="21"/>
              </w:rPr>
            </w:pPr>
            <w:r>
              <w:rPr>
                <w:rFonts w:hint="eastAsia"/>
                <w:spacing w:val="10"/>
                <w:szCs w:val="21"/>
              </w:rPr>
              <w:t>Ｂ</w:t>
            </w:r>
          </w:p>
        </w:tc>
        <w:tc>
          <w:tcPr>
            <w:tcW w:w="1283" w:type="dxa"/>
            <w:vAlign w:val="center"/>
          </w:tcPr>
          <w:p w14:paraId="4BBE20AA" w14:textId="77777777" w:rsidR="003918A8" w:rsidRDefault="00EC7933">
            <w:pPr>
              <w:widowControl/>
              <w:jc w:val="center"/>
              <w:rPr>
                <w:rFonts w:hAnsi="ＭＳ 明朝" w:cs="ＭＳ Ｐゴシック"/>
                <w:kern w:val="0"/>
              </w:rPr>
            </w:pPr>
            <w:r>
              <w:rPr>
                <w:rFonts w:hAnsi="ＭＳ 明朝" w:cs="ＭＳ Ｐゴシック" w:hint="eastAsia"/>
                <w:kern w:val="0"/>
              </w:rPr>
              <w:t xml:space="preserve">0.00171 </w:t>
            </w:r>
          </w:p>
        </w:tc>
        <w:tc>
          <w:tcPr>
            <w:tcW w:w="1183" w:type="dxa"/>
            <w:vAlign w:val="center"/>
          </w:tcPr>
          <w:p w14:paraId="57F7F16C" w14:textId="77777777" w:rsidR="003918A8" w:rsidRDefault="00EC7933">
            <w:pPr>
              <w:widowControl/>
              <w:jc w:val="center"/>
              <w:rPr>
                <w:rFonts w:hAnsi="ＭＳ 明朝" w:cs="ＭＳ Ｐゴシック"/>
                <w:kern w:val="0"/>
              </w:rPr>
            </w:pPr>
            <w:r>
              <w:rPr>
                <w:rFonts w:hAnsi="ＭＳ 明朝" w:cs="ＭＳ Ｐゴシック" w:hint="eastAsia"/>
                <w:kern w:val="0"/>
              </w:rPr>
              <w:t>0.00295</w:t>
            </w:r>
          </w:p>
        </w:tc>
        <w:tc>
          <w:tcPr>
            <w:tcW w:w="1283" w:type="dxa"/>
            <w:vMerge/>
            <w:vAlign w:val="center"/>
          </w:tcPr>
          <w:p w14:paraId="5DF5AA01" w14:textId="77777777" w:rsidR="003918A8" w:rsidRDefault="003918A8">
            <w:pPr>
              <w:ind w:left="6"/>
              <w:jc w:val="center"/>
              <w:rPr>
                <w:spacing w:val="10"/>
                <w:szCs w:val="21"/>
              </w:rPr>
            </w:pPr>
          </w:p>
        </w:tc>
        <w:tc>
          <w:tcPr>
            <w:tcW w:w="1183" w:type="dxa"/>
            <w:vMerge/>
            <w:vAlign w:val="center"/>
          </w:tcPr>
          <w:p w14:paraId="3487C62D" w14:textId="77777777" w:rsidR="003918A8" w:rsidRDefault="003918A8">
            <w:pPr>
              <w:ind w:left="6"/>
              <w:jc w:val="center"/>
              <w:rPr>
                <w:spacing w:val="10"/>
                <w:szCs w:val="21"/>
              </w:rPr>
            </w:pPr>
          </w:p>
        </w:tc>
        <w:tc>
          <w:tcPr>
            <w:tcW w:w="1335" w:type="dxa"/>
            <w:vAlign w:val="center"/>
          </w:tcPr>
          <w:p w14:paraId="57CA6FB5" w14:textId="77777777" w:rsidR="003918A8" w:rsidRDefault="00EC7933">
            <w:pPr>
              <w:widowControl/>
              <w:jc w:val="center"/>
              <w:rPr>
                <w:rFonts w:hAnsi="ＭＳ 明朝" w:cs="ＭＳ Ｐゴシック"/>
                <w:kern w:val="0"/>
              </w:rPr>
            </w:pPr>
            <w:r>
              <w:rPr>
                <w:rFonts w:hAnsi="ＭＳ 明朝" w:cs="ＭＳ Ｐゴシック" w:hint="eastAsia"/>
                <w:kern w:val="0"/>
              </w:rPr>
              <w:t>1.38</w:t>
            </w:r>
          </w:p>
        </w:tc>
      </w:tr>
      <w:tr w:rsidR="003918A8" w14:paraId="6F773D22" w14:textId="77777777">
        <w:trPr>
          <w:cantSplit/>
          <w:trHeight w:val="345"/>
        </w:trPr>
        <w:tc>
          <w:tcPr>
            <w:tcW w:w="1694" w:type="dxa"/>
            <w:vAlign w:val="center"/>
          </w:tcPr>
          <w:p w14:paraId="1C35415D" w14:textId="77777777" w:rsidR="003918A8" w:rsidRDefault="00EC7933">
            <w:pPr>
              <w:jc w:val="center"/>
              <w:rPr>
                <w:spacing w:val="10"/>
                <w:szCs w:val="21"/>
              </w:rPr>
            </w:pPr>
            <w:r>
              <w:rPr>
                <w:rFonts w:hint="eastAsia"/>
                <w:spacing w:val="10"/>
                <w:szCs w:val="21"/>
              </w:rPr>
              <w:t>Ｃ</w:t>
            </w:r>
          </w:p>
        </w:tc>
        <w:tc>
          <w:tcPr>
            <w:tcW w:w="1283" w:type="dxa"/>
            <w:vAlign w:val="center"/>
          </w:tcPr>
          <w:p w14:paraId="42195DB5" w14:textId="77777777" w:rsidR="003918A8" w:rsidRDefault="00EC7933">
            <w:pPr>
              <w:widowControl/>
              <w:jc w:val="center"/>
              <w:rPr>
                <w:rFonts w:hAnsi="ＭＳ 明朝" w:cs="ＭＳ Ｐゴシック"/>
                <w:kern w:val="0"/>
              </w:rPr>
            </w:pPr>
            <w:r>
              <w:rPr>
                <w:rFonts w:hAnsi="ＭＳ 明朝" w:cs="ＭＳ Ｐゴシック" w:hint="eastAsia"/>
                <w:kern w:val="0"/>
              </w:rPr>
              <w:t xml:space="preserve">0.00219 </w:t>
            </w:r>
          </w:p>
        </w:tc>
        <w:tc>
          <w:tcPr>
            <w:tcW w:w="1183" w:type="dxa"/>
            <w:vAlign w:val="center"/>
          </w:tcPr>
          <w:p w14:paraId="622CC92F" w14:textId="77777777" w:rsidR="003918A8" w:rsidRDefault="00EC7933">
            <w:pPr>
              <w:widowControl/>
              <w:jc w:val="center"/>
              <w:rPr>
                <w:rFonts w:hAnsi="ＭＳ 明朝" w:cs="ＭＳ Ｐゴシック"/>
                <w:kern w:val="0"/>
              </w:rPr>
            </w:pPr>
            <w:r>
              <w:rPr>
                <w:rFonts w:hAnsi="ＭＳ 明朝" w:cs="ＭＳ Ｐゴシック" w:hint="eastAsia"/>
                <w:kern w:val="0"/>
              </w:rPr>
              <w:t xml:space="preserve">0.00379 </w:t>
            </w:r>
          </w:p>
        </w:tc>
        <w:tc>
          <w:tcPr>
            <w:tcW w:w="1283" w:type="dxa"/>
            <w:vMerge/>
            <w:vAlign w:val="center"/>
          </w:tcPr>
          <w:p w14:paraId="6B2F0782" w14:textId="77777777" w:rsidR="003918A8" w:rsidRDefault="003918A8">
            <w:pPr>
              <w:ind w:left="6"/>
              <w:jc w:val="center"/>
              <w:rPr>
                <w:spacing w:val="10"/>
                <w:szCs w:val="21"/>
              </w:rPr>
            </w:pPr>
          </w:p>
        </w:tc>
        <w:tc>
          <w:tcPr>
            <w:tcW w:w="1183" w:type="dxa"/>
            <w:vMerge/>
            <w:vAlign w:val="center"/>
          </w:tcPr>
          <w:p w14:paraId="063FF49A" w14:textId="77777777" w:rsidR="003918A8" w:rsidRDefault="003918A8">
            <w:pPr>
              <w:ind w:left="6"/>
              <w:jc w:val="center"/>
              <w:rPr>
                <w:spacing w:val="10"/>
                <w:szCs w:val="21"/>
              </w:rPr>
            </w:pPr>
          </w:p>
        </w:tc>
        <w:tc>
          <w:tcPr>
            <w:tcW w:w="1335" w:type="dxa"/>
            <w:vAlign w:val="center"/>
          </w:tcPr>
          <w:p w14:paraId="5E975A7C" w14:textId="77777777" w:rsidR="003918A8" w:rsidRDefault="00EC7933">
            <w:pPr>
              <w:widowControl/>
              <w:jc w:val="center"/>
              <w:rPr>
                <w:rFonts w:hAnsi="ＭＳ 明朝" w:cs="ＭＳ Ｐゴシック"/>
                <w:kern w:val="0"/>
              </w:rPr>
            </w:pPr>
            <w:r>
              <w:rPr>
                <w:rFonts w:hAnsi="ＭＳ 明朝" w:cs="ＭＳ Ｐゴシック" w:hint="eastAsia"/>
                <w:kern w:val="0"/>
              </w:rPr>
              <w:t>1.30</w:t>
            </w:r>
          </w:p>
        </w:tc>
      </w:tr>
      <w:tr w:rsidR="003918A8" w14:paraId="60D7D7F1" w14:textId="77777777">
        <w:trPr>
          <w:cantSplit/>
          <w:trHeight w:val="345"/>
        </w:trPr>
        <w:tc>
          <w:tcPr>
            <w:tcW w:w="1694" w:type="dxa"/>
            <w:vAlign w:val="center"/>
          </w:tcPr>
          <w:p w14:paraId="4C712561" w14:textId="77777777" w:rsidR="003918A8" w:rsidRDefault="00EC7933">
            <w:pPr>
              <w:jc w:val="center"/>
              <w:rPr>
                <w:spacing w:val="10"/>
                <w:szCs w:val="21"/>
              </w:rPr>
            </w:pPr>
            <w:r>
              <w:rPr>
                <w:rFonts w:hint="eastAsia"/>
                <w:spacing w:val="10"/>
                <w:szCs w:val="21"/>
              </w:rPr>
              <w:t>Ｄ</w:t>
            </w:r>
          </w:p>
        </w:tc>
        <w:tc>
          <w:tcPr>
            <w:tcW w:w="1283" w:type="dxa"/>
            <w:vAlign w:val="center"/>
          </w:tcPr>
          <w:p w14:paraId="2BB3E6F6" w14:textId="77777777" w:rsidR="003918A8" w:rsidRDefault="00EC7933">
            <w:pPr>
              <w:widowControl/>
              <w:jc w:val="center"/>
              <w:rPr>
                <w:rFonts w:hAnsi="ＭＳ 明朝" w:cs="ＭＳ Ｐゴシック"/>
                <w:kern w:val="0"/>
              </w:rPr>
            </w:pPr>
            <w:r>
              <w:rPr>
                <w:rFonts w:hAnsi="ＭＳ 明朝" w:cs="ＭＳ Ｐゴシック" w:hint="eastAsia"/>
                <w:kern w:val="0"/>
              </w:rPr>
              <w:t xml:space="preserve">0.00274 </w:t>
            </w:r>
          </w:p>
        </w:tc>
        <w:tc>
          <w:tcPr>
            <w:tcW w:w="1183" w:type="dxa"/>
            <w:vAlign w:val="center"/>
          </w:tcPr>
          <w:p w14:paraId="2FB03459" w14:textId="77777777" w:rsidR="003918A8" w:rsidRDefault="00EC7933">
            <w:pPr>
              <w:widowControl/>
              <w:jc w:val="center"/>
              <w:rPr>
                <w:rFonts w:hAnsi="ＭＳ 明朝" w:cs="ＭＳ Ｐゴシック"/>
                <w:kern w:val="0"/>
              </w:rPr>
            </w:pPr>
            <w:r>
              <w:rPr>
                <w:rFonts w:hAnsi="ＭＳ 明朝" w:cs="ＭＳ Ｐゴシック" w:hint="eastAsia"/>
                <w:kern w:val="0"/>
              </w:rPr>
              <w:t xml:space="preserve">0.00473 </w:t>
            </w:r>
          </w:p>
        </w:tc>
        <w:tc>
          <w:tcPr>
            <w:tcW w:w="1283" w:type="dxa"/>
            <w:vMerge/>
            <w:vAlign w:val="center"/>
          </w:tcPr>
          <w:p w14:paraId="15D51107" w14:textId="77777777" w:rsidR="003918A8" w:rsidRDefault="003918A8">
            <w:pPr>
              <w:ind w:left="6"/>
              <w:jc w:val="center"/>
              <w:rPr>
                <w:spacing w:val="10"/>
                <w:szCs w:val="21"/>
              </w:rPr>
            </w:pPr>
          </w:p>
        </w:tc>
        <w:tc>
          <w:tcPr>
            <w:tcW w:w="1183" w:type="dxa"/>
            <w:vMerge/>
            <w:vAlign w:val="center"/>
          </w:tcPr>
          <w:p w14:paraId="29FAF317" w14:textId="77777777" w:rsidR="003918A8" w:rsidRDefault="003918A8">
            <w:pPr>
              <w:ind w:left="6"/>
              <w:jc w:val="center"/>
              <w:rPr>
                <w:spacing w:val="10"/>
                <w:szCs w:val="21"/>
              </w:rPr>
            </w:pPr>
          </w:p>
        </w:tc>
        <w:tc>
          <w:tcPr>
            <w:tcW w:w="1335" w:type="dxa"/>
            <w:vAlign w:val="center"/>
          </w:tcPr>
          <w:p w14:paraId="1B4C8004" w14:textId="77777777" w:rsidR="003918A8" w:rsidRDefault="00EC7933">
            <w:pPr>
              <w:widowControl/>
              <w:jc w:val="center"/>
              <w:rPr>
                <w:rFonts w:hAnsi="ＭＳ 明朝" w:cs="ＭＳ Ｐゴシック"/>
                <w:kern w:val="0"/>
              </w:rPr>
            </w:pPr>
            <w:r>
              <w:rPr>
                <w:rFonts w:hAnsi="ＭＳ 明朝" w:cs="ＭＳ Ｐゴシック" w:hint="eastAsia"/>
                <w:kern w:val="0"/>
              </w:rPr>
              <w:t>1.24</w:t>
            </w:r>
          </w:p>
        </w:tc>
      </w:tr>
      <w:tr w:rsidR="003918A8" w14:paraId="12E1BAA1" w14:textId="77777777">
        <w:trPr>
          <w:cantSplit/>
          <w:trHeight w:val="345"/>
        </w:trPr>
        <w:tc>
          <w:tcPr>
            <w:tcW w:w="1694" w:type="dxa"/>
            <w:vAlign w:val="center"/>
          </w:tcPr>
          <w:p w14:paraId="5384251F" w14:textId="77777777" w:rsidR="003918A8" w:rsidRDefault="00EC7933">
            <w:pPr>
              <w:jc w:val="center"/>
              <w:rPr>
                <w:spacing w:val="10"/>
                <w:szCs w:val="21"/>
              </w:rPr>
            </w:pPr>
            <w:r>
              <w:rPr>
                <w:rFonts w:hint="eastAsia"/>
                <w:spacing w:val="10"/>
                <w:szCs w:val="21"/>
              </w:rPr>
              <w:t>Ｅ</w:t>
            </w:r>
          </w:p>
        </w:tc>
        <w:tc>
          <w:tcPr>
            <w:tcW w:w="1283" w:type="dxa"/>
            <w:vAlign w:val="center"/>
          </w:tcPr>
          <w:p w14:paraId="0F90F7AC" w14:textId="77777777" w:rsidR="003918A8" w:rsidRDefault="00EC7933">
            <w:pPr>
              <w:widowControl/>
              <w:jc w:val="center"/>
              <w:rPr>
                <w:rFonts w:hAnsi="ＭＳ 明朝" w:cs="ＭＳ Ｐゴシック"/>
                <w:kern w:val="0"/>
              </w:rPr>
            </w:pPr>
            <w:r>
              <w:rPr>
                <w:rFonts w:hAnsi="ＭＳ 明朝" w:cs="ＭＳ Ｐゴシック" w:hint="eastAsia"/>
                <w:kern w:val="0"/>
              </w:rPr>
              <w:t xml:space="preserve">0.00322 </w:t>
            </w:r>
          </w:p>
        </w:tc>
        <w:tc>
          <w:tcPr>
            <w:tcW w:w="1183" w:type="dxa"/>
            <w:vAlign w:val="center"/>
          </w:tcPr>
          <w:p w14:paraId="477A3A0E" w14:textId="77777777" w:rsidR="003918A8" w:rsidRDefault="00EC7933">
            <w:pPr>
              <w:widowControl/>
              <w:jc w:val="center"/>
              <w:rPr>
                <w:rFonts w:hAnsi="ＭＳ 明朝" w:cs="ＭＳ Ｐゴシック"/>
                <w:kern w:val="0"/>
              </w:rPr>
            </w:pPr>
            <w:r>
              <w:rPr>
                <w:rFonts w:hAnsi="ＭＳ 明朝" w:cs="ＭＳ Ｐゴシック" w:hint="eastAsia"/>
                <w:kern w:val="0"/>
              </w:rPr>
              <w:t xml:space="preserve">0.00557 </w:t>
            </w:r>
          </w:p>
        </w:tc>
        <w:tc>
          <w:tcPr>
            <w:tcW w:w="1283" w:type="dxa"/>
            <w:vMerge/>
            <w:vAlign w:val="center"/>
          </w:tcPr>
          <w:p w14:paraId="37120A3F" w14:textId="77777777" w:rsidR="003918A8" w:rsidRDefault="003918A8">
            <w:pPr>
              <w:ind w:left="6"/>
              <w:jc w:val="center"/>
              <w:rPr>
                <w:spacing w:val="10"/>
                <w:szCs w:val="21"/>
              </w:rPr>
            </w:pPr>
          </w:p>
        </w:tc>
        <w:tc>
          <w:tcPr>
            <w:tcW w:w="1183" w:type="dxa"/>
            <w:vMerge/>
            <w:vAlign w:val="center"/>
          </w:tcPr>
          <w:p w14:paraId="4A1FE096" w14:textId="77777777" w:rsidR="003918A8" w:rsidRDefault="003918A8">
            <w:pPr>
              <w:ind w:left="6"/>
              <w:jc w:val="center"/>
              <w:rPr>
                <w:spacing w:val="10"/>
                <w:szCs w:val="21"/>
              </w:rPr>
            </w:pPr>
          </w:p>
        </w:tc>
        <w:tc>
          <w:tcPr>
            <w:tcW w:w="1335" w:type="dxa"/>
            <w:vAlign w:val="center"/>
          </w:tcPr>
          <w:p w14:paraId="43F7C231" w14:textId="77777777" w:rsidR="003918A8" w:rsidRDefault="00EC7933">
            <w:pPr>
              <w:widowControl/>
              <w:jc w:val="center"/>
              <w:rPr>
                <w:rFonts w:hAnsi="ＭＳ 明朝" w:cs="ＭＳ Ｐゴシック"/>
                <w:kern w:val="0"/>
              </w:rPr>
            </w:pPr>
            <w:r>
              <w:rPr>
                <w:rFonts w:hAnsi="ＭＳ 明朝" w:cs="ＭＳ Ｐゴシック" w:hint="eastAsia"/>
                <w:kern w:val="0"/>
              </w:rPr>
              <w:t>1.20</w:t>
            </w:r>
          </w:p>
        </w:tc>
      </w:tr>
      <w:tr w:rsidR="003918A8" w14:paraId="4B4ACDD9" w14:textId="77777777">
        <w:trPr>
          <w:cantSplit/>
          <w:trHeight w:val="318"/>
        </w:trPr>
        <w:tc>
          <w:tcPr>
            <w:tcW w:w="1694" w:type="dxa"/>
            <w:vAlign w:val="center"/>
          </w:tcPr>
          <w:p w14:paraId="78C16A62" w14:textId="77777777" w:rsidR="003918A8" w:rsidRDefault="00EC7933">
            <w:pPr>
              <w:jc w:val="center"/>
              <w:rPr>
                <w:spacing w:val="10"/>
                <w:szCs w:val="21"/>
              </w:rPr>
            </w:pPr>
            <w:r>
              <w:rPr>
                <w:rFonts w:hint="eastAsia"/>
                <w:spacing w:val="10"/>
                <w:szCs w:val="21"/>
              </w:rPr>
              <w:t>Ｆ</w:t>
            </w:r>
          </w:p>
        </w:tc>
        <w:tc>
          <w:tcPr>
            <w:tcW w:w="1283" w:type="dxa"/>
            <w:vAlign w:val="center"/>
          </w:tcPr>
          <w:p w14:paraId="2F1B1EC6" w14:textId="77777777" w:rsidR="003918A8" w:rsidRDefault="00EC7933">
            <w:pPr>
              <w:widowControl/>
              <w:jc w:val="center"/>
              <w:rPr>
                <w:rFonts w:hAnsi="ＭＳ 明朝" w:cs="ＭＳ Ｐゴシック"/>
                <w:kern w:val="0"/>
              </w:rPr>
            </w:pPr>
            <w:r>
              <w:rPr>
                <w:rFonts w:hAnsi="ＭＳ 明朝" w:cs="ＭＳ Ｐゴシック" w:hint="eastAsia"/>
                <w:kern w:val="0"/>
              </w:rPr>
              <w:t xml:space="preserve">0.00370 </w:t>
            </w:r>
          </w:p>
        </w:tc>
        <w:tc>
          <w:tcPr>
            <w:tcW w:w="1183" w:type="dxa"/>
            <w:vAlign w:val="center"/>
          </w:tcPr>
          <w:p w14:paraId="3E785E6F" w14:textId="77777777" w:rsidR="003918A8" w:rsidRDefault="00EC7933">
            <w:pPr>
              <w:widowControl/>
              <w:jc w:val="center"/>
              <w:rPr>
                <w:rFonts w:hAnsi="ＭＳ 明朝" w:cs="ＭＳ Ｐゴシック"/>
                <w:kern w:val="0"/>
              </w:rPr>
            </w:pPr>
            <w:r>
              <w:rPr>
                <w:rFonts w:hAnsi="ＭＳ 明朝" w:cs="ＭＳ Ｐゴシック" w:hint="eastAsia"/>
                <w:kern w:val="0"/>
              </w:rPr>
              <w:t>0.00641</w:t>
            </w:r>
          </w:p>
        </w:tc>
        <w:tc>
          <w:tcPr>
            <w:tcW w:w="1283" w:type="dxa"/>
            <w:vMerge/>
            <w:vAlign w:val="center"/>
          </w:tcPr>
          <w:p w14:paraId="2ACB8D43" w14:textId="77777777" w:rsidR="003918A8" w:rsidRDefault="003918A8">
            <w:pPr>
              <w:ind w:left="6"/>
              <w:jc w:val="center"/>
              <w:rPr>
                <w:spacing w:val="10"/>
                <w:szCs w:val="21"/>
              </w:rPr>
            </w:pPr>
          </w:p>
        </w:tc>
        <w:tc>
          <w:tcPr>
            <w:tcW w:w="1183" w:type="dxa"/>
            <w:vMerge/>
            <w:vAlign w:val="center"/>
          </w:tcPr>
          <w:p w14:paraId="5DF6FB03" w14:textId="77777777" w:rsidR="003918A8" w:rsidRDefault="003918A8">
            <w:pPr>
              <w:ind w:left="6"/>
              <w:jc w:val="center"/>
              <w:rPr>
                <w:spacing w:val="10"/>
                <w:szCs w:val="21"/>
              </w:rPr>
            </w:pPr>
          </w:p>
        </w:tc>
        <w:tc>
          <w:tcPr>
            <w:tcW w:w="1335" w:type="dxa"/>
            <w:vAlign w:val="center"/>
          </w:tcPr>
          <w:p w14:paraId="67087A5A" w14:textId="77777777" w:rsidR="003918A8" w:rsidRDefault="00EC7933">
            <w:pPr>
              <w:widowControl/>
              <w:jc w:val="center"/>
              <w:rPr>
                <w:rFonts w:hAnsi="ＭＳ 明朝" w:cs="ＭＳ Ｐゴシック"/>
                <w:kern w:val="0"/>
              </w:rPr>
            </w:pPr>
            <w:r>
              <w:rPr>
                <w:rFonts w:hAnsi="ＭＳ 明朝" w:cs="ＭＳ Ｐゴシック" w:hint="eastAsia"/>
                <w:kern w:val="0"/>
              </w:rPr>
              <w:t>1.17</w:t>
            </w:r>
          </w:p>
        </w:tc>
      </w:tr>
      <w:tr w:rsidR="003918A8" w14:paraId="0981A7C9" w14:textId="77777777">
        <w:trPr>
          <w:cantSplit/>
          <w:trHeight w:val="291"/>
        </w:trPr>
        <w:tc>
          <w:tcPr>
            <w:tcW w:w="1694" w:type="dxa"/>
            <w:vAlign w:val="center"/>
          </w:tcPr>
          <w:p w14:paraId="0FC7E10A" w14:textId="77777777" w:rsidR="003918A8" w:rsidRDefault="00EC7933">
            <w:pPr>
              <w:jc w:val="center"/>
              <w:rPr>
                <w:spacing w:val="10"/>
                <w:szCs w:val="21"/>
              </w:rPr>
            </w:pPr>
            <w:r>
              <w:rPr>
                <w:rFonts w:hint="eastAsia"/>
                <w:spacing w:val="10"/>
                <w:szCs w:val="21"/>
              </w:rPr>
              <w:t>Ｇ</w:t>
            </w:r>
          </w:p>
        </w:tc>
        <w:tc>
          <w:tcPr>
            <w:tcW w:w="1283" w:type="dxa"/>
            <w:vAlign w:val="center"/>
          </w:tcPr>
          <w:p w14:paraId="021102FF" w14:textId="77777777" w:rsidR="003918A8" w:rsidRDefault="00EC7933">
            <w:pPr>
              <w:widowControl/>
              <w:jc w:val="center"/>
              <w:rPr>
                <w:rFonts w:hAnsi="ＭＳ 明朝" w:cs="ＭＳ Ｐゴシック"/>
                <w:kern w:val="0"/>
              </w:rPr>
            </w:pPr>
            <w:r>
              <w:rPr>
                <w:rFonts w:hAnsi="ＭＳ 明朝" w:cs="ＭＳ Ｐゴシック" w:hint="eastAsia"/>
                <w:kern w:val="0"/>
              </w:rPr>
              <w:t xml:space="preserve">0.00425 </w:t>
            </w:r>
          </w:p>
        </w:tc>
        <w:tc>
          <w:tcPr>
            <w:tcW w:w="1183" w:type="dxa"/>
            <w:vAlign w:val="center"/>
          </w:tcPr>
          <w:p w14:paraId="61AC9340" w14:textId="77777777" w:rsidR="003918A8" w:rsidRDefault="00EC7933">
            <w:pPr>
              <w:widowControl/>
              <w:jc w:val="center"/>
              <w:rPr>
                <w:rFonts w:hAnsi="ＭＳ 明朝" w:cs="ＭＳ Ｐゴシック"/>
                <w:kern w:val="0"/>
              </w:rPr>
            </w:pPr>
            <w:r>
              <w:rPr>
                <w:rFonts w:hAnsi="ＭＳ 明朝" w:cs="ＭＳ Ｐゴシック" w:hint="eastAsia"/>
                <w:kern w:val="0"/>
              </w:rPr>
              <w:t xml:space="preserve">0.00735 </w:t>
            </w:r>
          </w:p>
        </w:tc>
        <w:tc>
          <w:tcPr>
            <w:tcW w:w="1283" w:type="dxa"/>
            <w:vMerge/>
            <w:vAlign w:val="center"/>
          </w:tcPr>
          <w:p w14:paraId="3499FB4F" w14:textId="77777777" w:rsidR="003918A8" w:rsidRDefault="003918A8">
            <w:pPr>
              <w:ind w:left="6"/>
              <w:jc w:val="center"/>
              <w:rPr>
                <w:spacing w:val="10"/>
                <w:szCs w:val="21"/>
              </w:rPr>
            </w:pPr>
          </w:p>
        </w:tc>
        <w:tc>
          <w:tcPr>
            <w:tcW w:w="1183" w:type="dxa"/>
            <w:vMerge/>
            <w:vAlign w:val="center"/>
          </w:tcPr>
          <w:p w14:paraId="124AD640" w14:textId="77777777" w:rsidR="003918A8" w:rsidRDefault="003918A8">
            <w:pPr>
              <w:ind w:left="6"/>
              <w:jc w:val="center"/>
              <w:rPr>
                <w:spacing w:val="10"/>
                <w:szCs w:val="21"/>
              </w:rPr>
            </w:pPr>
          </w:p>
        </w:tc>
        <w:tc>
          <w:tcPr>
            <w:tcW w:w="1335" w:type="dxa"/>
            <w:vAlign w:val="center"/>
          </w:tcPr>
          <w:p w14:paraId="5C0A12D7" w14:textId="77777777" w:rsidR="003918A8" w:rsidRDefault="00EC7933">
            <w:pPr>
              <w:widowControl/>
              <w:jc w:val="center"/>
              <w:rPr>
                <w:rFonts w:hAnsi="ＭＳ 明朝" w:cs="ＭＳ Ｐゴシック"/>
                <w:kern w:val="0"/>
              </w:rPr>
            </w:pPr>
            <w:r>
              <w:rPr>
                <w:rFonts w:hAnsi="ＭＳ 明朝" w:cs="ＭＳ Ｐゴシック" w:hint="eastAsia"/>
                <w:kern w:val="0"/>
              </w:rPr>
              <w:t>1.15</w:t>
            </w:r>
          </w:p>
        </w:tc>
      </w:tr>
      <w:tr w:rsidR="003918A8" w14:paraId="2F5E602F" w14:textId="77777777">
        <w:trPr>
          <w:cantSplit/>
          <w:trHeight w:val="279"/>
        </w:trPr>
        <w:tc>
          <w:tcPr>
            <w:tcW w:w="1694" w:type="dxa"/>
            <w:vAlign w:val="center"/>
          </w:tcPr>
          <w:p w14:paraId="4E0E9027" w14:textId="77777777" w:rsidR="003918A8" w:rsidRDefault="00EC7933">
            <w:pPr>
              <w:jc w:val="center"/>
              <w:rPr>
                <w:spacing w:val="10"/>
                <w:szCs w:val="21"/>
              </w:rPr>
            </w:pPr>
            <w:r>
              <w:rPr>
                <w:rFonts w:hint="eastAsia"/>
                <w:spacing w:val="10"/>
                <w:szCs w:val="21"/>
              </w:rPr>
              <w:t>Ｈ</w:t>
            </w:r>
          </w:p>
        </w:tc>
        <w:tc>
          <w:tcPr>
            <w:tcW w:w="1283" w:type="dxa"/>
            <w:vAlign w:val="center"/>
          </w:tcPr>
          <w:p w14:paraId="1FBD029C" w14:textId="77777777" w:rsidR="003918A8" w:rsidRDefault="00EC7933">
            <w:pPr>
              <w:widowControl/>
              <w:jc w:val="center"/>
              <w:rPr>
                <w:rFonts w:hAnsi="ＭＳ 明朝" w:cs="ＭＳ Ｐゴシック"/>
                <w:kern w:val="0"/>
              </w:rPr>
            </w:pPr>
            <w:r>
              <w:rPr>
                <w:rFonts w:hAnsi="ＭＳ 明朝" w:cs="ＭＳ Ｐゴシック" w:hint="eastAsia"/>
                <w:kern w:val="0"/>
              </w:rPr>
              <w:t xml:space="preserve">0.00473 </w:t>
            </w:r>
          </w:p>
        </w:tc>
        <w:tc>
          <w:tcPr>
            <w:tcW w:w="1183" w:type="dxa"/>
            <w:vAlign w:val="center"/>
          </w:tcPr>
          <w:p w14:paraId="3119D75D" w14:textId="77777777" w:rsidR="003918A8" w:rsidRDefault="00EC7933">
            <w:pPr>
              <w:widowControl/>
              <w:jc w:val="center"/>
              <w:rPr>
                <w:rFonts w:hAnsi="ＭＳ 明朝" w:cs="ＭＳ Ｐゴシック"/>
                <w:kern w:val="0"/>
              </w:rPr>
            </w:pPr>
            <w:r>
              <w:rPr>
                <w:rFonts w:hAnsi="ＭＳ 明朝" w:cs="ＭＳ Ｐゴシック" w:hint="eastAsia"/>
                <w:kern w:val="0"/>
              </w:rPr>
              <w:t xml:space="preserve">0.00819 </w:t>
            </w:r>
          </w:p>
        </w:tc>
        <w:tc>
          <w:tcPr>
            <w:tcW w:w="1283" w:type="dxa"/>
            <w:vMerge/>
            <w:vAlign w:val="center"/>
          </w:tcPr>
          <w:p w14:paraId="4767E992" w14:textId="77777777" w:rsidR="003918A8" w:rsidRDefault="003918A8">
            <w:pPr>
              <w:ind w:left="6"/>
              <w:jc w:val="center"/>
              <w:rPr>
                <w:spacing w:val="10"/>
                <w:szCs w:val="21"/>
              </w:rPr>
            </w:pPr>
          </w:p>
        </w:tc>
        <w:tc>
          <w:tcPr>
            <w:tcW w:w="1183" w:type="dxa"/>
            <w:vMerge/>
            <w:vAlign w:val="center"/>
          </w:tcPr>
          <w:p w14:paraId="78785742" w14:textId="77777777" w:rsidR="003918A8" w:rsidRDefault="003918A8">
            <w:pPr>
              <w:ind w:left="6"/>
              <w:jc w:val="center"/>
              <w:rPr>
                <w:spacing w:val="10"/>
                <w:szCs w:val="21"/>
              </w:rPr>
            </w:pPr>
          </w:p>
        </w:tc>
        <w:tc>
          <w:tcPr>
            <w:tcW w:w="1335" w:type="dxa"/>
            <w:vAlign w:val="center"/>
          </w:tcPr>
          <w:p w14:paraId="3BB87B48" w14:textId="77777777" w:rsidR="003918A8" w:rsidRDefault="00EC7933">
            <w:pPr>
              <w:widowControl/>
              <w:jc w:val="center"/>
              <w:rPr>
                <w:rFonts w:hAnsi="ＭＳ 明朝" w:cs="ＭＳ Ｐゴシック"/>
                <w:kern w:val="0"/>
              </w:rPr>
            </w:pPr>
            <w:r>
              <w:rPr>
                <w:rFonts w:hAnsi="ＭＳ 明朝" w:cs="ＭＳ Ｐゴシック" w:hint="eastAsia"/>
                <w:kern w:val="0"/>
              </w:rPr>
              <w:t>1.13</w:t>
            </w:r>
          </w:p>
        </w:tc>
      </w:tr>
      <w:bookmarkEnd w:id="1"/>
    </w:tbl>
    <w:p w14:paraId="529CBB8C" w14:textId="77777777" w:rsidR="003918A8" w:rsidRDefault="003918A8">
      <w:pPr>
        <w:rPr>
          <w:spacing w:val="10"/>
          <w:szCs w:val="21"/>
        </w:rPr>
      </w:pPr>
    </w:p>
    <w:p w14:paraId="61D3C6D8" w14:textId="77777777" w:rsidR="003918A8" w:rsidRDefault="00EC7933">
      <w:pPr>
        <w:ind w:leftChars="100" w:left="427" w:hangingChars="91" w:hanging="213"/>
        <w:rPr>
          <w:spacing w:val="10"/>
          <w:szCs w:val="21"/>
        </w:rPr>
      </w:pPr>
      <w:r>
        <w:rPr>
          <w:rFonts w:hint="eastAsia"/>
          <w:spacing w:val="10"/>
          <w:szCs w:val="21"/>
        </w:rPr>
        <w:t>(2)</w:t>
      </w:r>
      <w:r>
        <w:rPr>
          <w:rFonts w:hint="eastAsia"/>
          <w:spacing w:val="10"/>
          <w:szCs w:val="21"/>
        </w:rPr>
        <w:t xml:space="preserve">　Ｘは、基本保険料率適用期間年数とし、次の式により算出する。なお、貸付金約款に係る場合であって、貸付金債権等が公債、社債その他これらに準ずる債券のとき</w:t>
      </w:r>
      <w:r>
        <w:rPr>
          <w:rFonts w:hint="eastAsia"/>
          <w:spacing w:val="10"/>
          <w:szCs w:val="21"/>
        </w:rPr>
        <w:lastRenderedPageBreak/>
        <w:t>は、購入期間及び償還期間によるものとし、保証約款に係る場合にあっては、保証債務に係る主たる債務の借入期間（主たる債務が公債、社債その他これらに準ずる債券に係る場合にあっては、購入期間）及び償還期間によるものとする。</w:t>
      </w:r>
    </w:p>
    <w:p w14:paraId="14803645" w14:textId="77777777" w:rsidR="003918A8" w:rsidRDefault="00EC7933">
      <w:pPr>
        <w:ind w:leftChars="203" w:left="435" w:firstLineChars="100" w:firstLine="234"/>
        <w:rPr>
          <w:spacing w:val="10"/>
          <w:szCs w:val="21"/>
        </w:rPr>
      </w:pPr>
      <w:r>
        <w:rPr>
          <w:rFonts w:hint="eastAsia"/>
          <w:spacing w:val="10"/>
          <w:szCs w:val="21"/>
        </w:rPr>
        <w:t>基本保険料率適用期間年数＝貸出期間＋償還期間</w:t>
      </w:r>
    </w:p>
    <w:p w14:paraId="15AEBAD4" w14:textId="77777777" w:rsidR="003918A8" w:rsidRDefault="00EC7933">
      <w:pPr>
        <w:ind w:leftChars="200" w:left="642" w:hangingChars="100" w:hanging="214"/>
        <w:rPr>
          <w:rFonts w:hAnsi="ＭＳ 明朝"/>
        </w:rPr>
      </w:pPr>
      <w:r>
        <w:rPr>
          <w:rFonts w:hAnsi="ＭＳ 明朝" w:hint="eastAsia"/>
        </w:rPr>
        <w:t>①　貸出期間は、次の式により算出する。ただし、ＷＡＤが０．５未満となる場合はＷＡＤを貸出期間とし、貸出の回数が１の場合は貸出期間を０とする。</w:t>
      </w:r>
    </w:p>
    <w:p w14:paraId="6B420E9C" w14:textId="77777777" w:rsidR="003918A8" w:rsidRDefault="00EC7933">
      <w:pPr>
        <w:ind w:left="896"/>
        <w:rPr>
          <w:rFonts w:hAnsi="ＭＳ 明朝"/>
        </w:rPr>
      </w:pPr>
      <w:r>
        <w:rPr>
          <w:rFonts w:hAnsi="ＭＳ 明朝" w:hint="eastAsia"/>
        </w:rPr>
        <w:t>貸出期間</w:t>
      </w:r>
      <w:r>
        <w:rPr>
          <w:rFonts w:hAnsi="ＭＳ 明朝" w:hint="eastAsia"/>
        </w:rPr>
        <w:t xml:space="preserve"> </w:t>
      </w:r>
      <w:r>
        <w:rPr>
          <w:rFonts w:hAnsi="ＭＳ 明朝" w:hint="eastAsia"/>
        </w:rPr>
        <w:t>＝（ＷＡＤ</w:t>
      </w:r>
      <w:r>
        <w:rPr>
          <w:rFonts w:hAnsi="ＭＳ 明朝" w:hint="eastAsia"/>
        </w:rPr>
        <w:t xml:space="preserve"> </w:t>
      </w:r>
      <w:r>
        <w:rPr>
          <w:rFonts w:hAnsi="ＭＳ 明朝" w:hint="eastAsia"/>
        </w:rPr>
        <w:t>－</w:t>
      </w:r>
      <w:r>
        <w:rPr>
          <w:rFonts w:hAnsi="ＭＳ 明朝" w:hint="eastAsia"/>
        </w:rPr>
        <w:t xml:space="preserve"> </w:t>
      </w:r>
      <w:r>
        <w:rPr>
          <w:rFonts w:hAnsi="ＭＳ 明朝" w:hint="eastAsia"/>
        </w:rPr>
        <w:t>０．２５）÷</w:t>
      </w:r>
      <w:r>
        <w:rPr>
          <w:rFonts w:hAnsi="ＭＳ 明朝" w:hint="eastAsia"/>
        </w:rPr>
        <w:t xml:space="preserve"> </w:t>
      </w:r>
      <w:r>
        <w:rPr>
          <w:rFonts w:hAnsi="ＭＳ 明朝" w:hint="eastAsia"/>
        </w:rPr>
        <w:t>０．５</w:t>
      </w:r>
    </w:p>
    <w:p w14:paraId="60376E55" w14:textId="77777777" w:rsidR="003918A8" w:rsidRDefault="00EC7933">
      <w:pPr>
        <w:ind w:left="1120" w:rightChars="1" w:right="2" w:firstLineChars="100" w:firstLine="214"/>
        <w:rPr>
          <w:rFonts w:hAnsi="ＭＳ 明朝"/>
        </w:rPr>
      </w:pPr>
      <w:r>
        <w:rPr>
          <w:rFonts w:hAnsi="ＭＳ 明朝" w:hint="eastAsia"/>
        </w:rPr>
        <w:t>ＷＡＤとは、</w:t>
      </w:r>
      <w:r>
        <w:rPr>
          <w:rFonts w:hAnsi="ＭＳ 明朝"/>
        </w:rPr>
        <w:t xml:space="preserve">Weighted Average Life of The </w:t>
      </w:r>
      <w:r>
        <w:rPr>
          <w:rFonts w:hAnsi="ＭＳ 明朝" w:hint="eastAsia"/>
        </w:rPr>
        <w:t>Disbursement</w:t>
      </w:r>
      <w:r>
        <w:rPr>
          <w:rFonts w:hAnsi="ＭＳ 明朝"/>
        </w:rPr>
        <w:t xml:space="preserve"> </w:t>
      </w:r>
      <w:r>
        <w:rPr>
          <w:rFonts w:hAnsi="ＭＳ 明朝" w:hint="eastAsia"/>
        </w:rPr>
        <w:t>Period</w:t>
      </w:r>
      <w:r>
        <w:rPr>
          <w:rFonts w:hAnsi="ＭＳ 明朝" w:hint="eastAsia"/>
        </w:rPr>
        <w:t>のことをいい、次の式により算出する。</w:t>
      </w:r>
    </w:p>
    <w:p w14:paraId="49908FDD" w14:textId="77777777" w:rsidR="003918A8" w:rsidRDefault="003918A8">
      <w:pPr>
        <w:ind w:left="1120" w:rightChars="1" w:right="2" w:firstLineChars="100" w:firstLine="214"/>
        <w:rPr>
          <w:rFonts w:hAnsi="ＭＳ 明朝"/>
          <w:u w:val="thick"/>
        </w:rPr>
      </w:pPr>
    </w:p>
    <w:p w14:paraId="49EBFB15" w14:textId="77777777" w:rsidR="003918A8" w:rsidRDefault="00EC7933">
      <w:pPr>
        <w:ind w:leftChars="600" w:left="1285" w:rightChars="1519" w:right="3252"/>
        <w:jc w:val="distribute"/>
        <w:rPr>
          <w:rFonts w:hAnsi="ＭＳ 明朝"/>
          <w:position w:val="10"/>
        </w:rPr>
      </w:pPr>
      <w:r>
        <w:rPr>
          <w:rFonts w:hAnsi="ＭＳ 明朝" w:hint="eastAsia"/>
          <w:kern w:val="0"/>
          <w:position w:val="10"/>
        </w:rPr>
        <w:t>ＷＡ</w:t>
      </w:r>
      <w:r>
        <w:rPr>
          <w:rFonts w:hAnsi="ＭＳ 明朝" w:hint="eastAsia"/>
          <w:position w:val="10"/>
        </w:rPr>
        <w:t>Ｄ</w:t>
      </w:r>
      <w:r>
        <w:rPr>
          <w:rFonts w:hAnsi="ＭＳ 明朝" w:hint="eastAsia"/>
          <w:kern w:val="0"/>
          <w:position w:val="10"/>
        </w:rPr>
        <w:t>＝</w:t>
      </w:r>
      <w:r>
        <w:rPr>
          <w:rFonts w:hAnsi="ＭＳ 明朝"/>
          <w:spacing w:val="10"/>
          <w:position w:val="-22"/>
          <w:sz w:val="20"/>
        </w:rPr>
        <w:object w:dxaOrig="660" w:dyaOrig="680" w14:anchorId="3C518234">
          <v:shape id="_x0000_i1026" type="#_x0000_t75" style="width:41.25pt;height:46.5pt" o:ole="">
            <v:imagedata r:id="rId12" o:title=""/>
          </v:shape>
          <o:OLEObject Type="Embed" ProgID="Equation.3" ShapeID="_x0000_i1026" DrawAspect="Content" ObjectID="_1747051446" r:id="rId13"/>
        </w:object>
      </w:r>
      <w:r>
        <w:rPr>
          <w:rFonts w:hAnsi="ＭＳ 明朝" w:hint="eastAsia"/>
          <w:spacing w:val="10"/>
          <w:position w:val="10"/>
        </w:rPr>
        <w:t>×</w:t>
      </w:r>
      <w:r>
        <w:rPr>
          <w:rFonts w:hAnsi="ＭＳ 明朝" w:hint="eastAsia"/>
          <w:position w:val="10"/>
        </w:rPr>
        <w:t>Ｔｙｎ</w:t>
      </w:r>
    </w:p>
    <w:tbl>
      <w:tblPr>
        <w:tblpPr w:leftFromText="142" w:rightFromText="142" w:vertAnchor="text" w:horzAnchor="margin" w:tblpXSpec="center" w:tblpY="190"/>
        <w:tblOverlap w:val="never"/>
        <w:tblW w:w="70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65"/>
        <w:gridCol w:w="6332"/>
      </w:tblGrid>
      <w:tr w:rsidR="003918A8" w14:paraId="21588E91" w14:textId="77777777">
        <w:trPr>
          <w:cantSplit/>
          <w:trHeight w:val="82"/>
        </w:trPr>
        <w:tc>
          <w:tcPr>
            <w:tcW w:w="765" w:type="dxa"/>
            <w:tcBorders>
              <w:top w:val="single" w:sz="6" w:space="0" w:color="000000"/>
              <w:left w:val="single" w:sz="6" w:space="0" w:color="000000"/>
              <w:bottom w:val="single" w:sz="6" w:space="0" w:color="000000"/>
              <w:right w:val="single" w:sz="6" w:space="0" w:color="000000"/>
            </w:tcBorders>
          </w:tcPr>
          <w:p w14:paraId="7D0C40BF" w14:textId="77777777" w:rsidR="003918A8" w:rsidRDefault="00EC7933">
            <w:pPr>
              <w:rPr>
                <w:rFonts w:hAnsi="ＭＳ 明朝"/>
              </w:rPr>
            </w:pPr>
            <w:r>
              <w:rPr>
                <w:rFonts w:hAnsi="ＭＳ 明朝" w:hint="eastAsia"/>
              </w:rPr>
              <w:t>ｎ</w:t>
            </w:r>
          </w:p>
        </w:tc>
        <w:tc>
          <w:tcPr>
            <w:tcW w:w="6332" w:type="dxa"/>
            <w:tcBorders>
              <w:top w:val="single" w:sz="6" w:space="0" w:color="000000"/>
              <w:left w:val="single" w:sz="6" w:space="0" w:color="000000"/>
              <w:bottom w:val="single" w:sz="6" w:space="0" w:color="000000"/>
              <w:right w:val="single" w:sz="6" w:space="0" w:color="000000"/>
            </w:tcBorders>
          </w:tcPr>
          <w:p w14:paraId="5A1CE3B5" w14:textId="77777777" w:rsidR="003918A8" w:rsidRDefault="00EC7933">
            <w:pPr>
              <w:rPr>
                <w:rFonts w:hAnsi="ＭＳ 明朝"/>
              </w:rPr>
            </w:pPr>
            <w:r>
              <w:rPr>
                <w:rFonts w:hAnsi="ＭＳ 明朝" w:hint="eastAsia"/>
              </w:rPr>
              <w:t>貸出の回数</w:t>
            </w:r>
          </w:p>
        </w:tc>
      </w:tr>
      <w:tr w:rsidR="003918A8" w14:paraId="29637FAD" w14:textId="77777777">
        <w:trPr>
          <w:cantSplit/>
          <w:trHeight w:val="311"/>
        </w:trPr>
        <w:tc>
          <w:tcPr>
            <w:tcW w:w="765" w:type="dxa"/>
            <w:tcBorders>
              <w:top w:val="single" w:sz="6" w:space="0" w:color="000000"/>
              <w:left w:val="single" w:sz="6" w:space="0" w:color="000000"/>
              <w:bottom w:val="single" w:sz="6" w:space="0" w:color="000000"/>
              <w:right w:val="single" w:sz="6" w:space="0" w:color="000000"/>
            </w:tcBorders>
          </w:tcPr>
          <w:p w14:paraId="5D621529" w14:textId="77777777" w:rsidR="003918A8" w:rsidRDefault="00EC7933">
            <w:pPr>
              <w:rPr>
                <w:rFonts w:hAnsi="ＭＳ 明朝"/>
              </w:rPr>
            </w:pPr>
            <w:r>
              <w:rPr>
                <w:rFonts w:hAnsi="ＭＳ 明朝" w:hint="eastAsia"/>
              </w:rPr>
              <w:t>Ｒｉ</w:t>
            </w:r>
          </w:p>
        </w:tc>
        <w:tc>
          <w:tcPr>
            <w:tcW w:w="6332" w:type="dxa"/>
            <w:tcBorders>
              <w:top w:val="single" w:sz="6" w:space="0" w:color="000000"/>
              <w:left w:val="single" w:sz="6" w:space="0" w:color="000000"/>
              <w:bottom w:val="single" w:sz="6" w:space="0" w:color="000000"/>
              <w:right w:val="single" w:sz="6" w:space="0" w:color="000000"/>
            </w:tcBorders>
          </w:tcPr>
          <w:p w14:paraId="16D2A07C" w14:textId="77777777" w:rsidR="003918A8" w:rsidRDefault="00EC7933">
            <w:pPr>
              <w:spacing w:line="280" w:lineRule="exact"/>
              <w:rPr>
                <w:rFonts w:hAnsi="ＭＳ 明朝"/>
              </w:rPr>
            </w:pPr>
            <w:r>
              <w:rPr>
                <w:rFonts w:hAnsi="ＭＳ 明朝" w:hint="eastAsia"/>
              </w:rPr>
              <w:t>第ｉ回目の貸出（第ｉ回目の貸出元本×Ｔｄｉ÷貸出元本の総額）</w:t>
            </w:r>
          </w:p>
        </w:tc>
      </w:tr>
      <w:tr w:rsidR="003918A8" w14:paraId="3855C4DF" w14:textId="77777777">
        <w:trPr>
          <w:cantSplit/>
          <w:trHeight w:val="199"/>
        </w:trPr>
        <w:tc>
          <w:tcPr>
            <w:tcW w:w="765" w:type="dxa"/>
            <w:tcBorders>
              <w:top w:val="single" w:sz="6" w:space="0" w:color="000000"/>
              <w:left w:val="single" w:sz="6" w:space="0" w:color="000000"/>
              <w:bottom w:val="single" w:sz="6" w:space="0" w:color="000000"/>
              <w:right w:val="single" w:sz="6" w:space="0" w:color="000000"/>
            </w:tcBorders>
          </w:tcPr>
          <w:p w14:paraId="6925E663" w14:textId="77777777" w:rsidR="003918A8" w:rsidRDefault="00EC7933">
            <w:pPr>
              <w:rPr>
                <w:rFonts w:hAnsi="ＭＳ 明朝"/>
              </w:rPr>
            </w:pPr>
            <w:r>
              <w:rPr>
                <w:rFonts w:hAnsi="ＭＳ 明朝" w:hint="eastAsia"/>
              </w:rPr>
              <w:t>Ｔｄｉ</w:t>
            </w:r>
          </w:p>
        </w:tc>
        <w:tc>
          <w:tcPr>
            <w:tcW w:w="6332" w:type="dxa"/>
            <w:tcBorders>
              <w:top w:val="single" w:sz="6" w:space="0" w:color="000000"/>
              <w:left w:val="single" w:sz="6" w:space="0" w:color="000000"/>
              <w:bottom w:val="single" w:sz="6" w:space="0" w:color="000000"/>
              <w:right w:val="single" w:sz="6" w:space="0" w:color="000000"/>
            </w:tcBorders>
          </w:tcPr>
          <w:p w14:paraId="6E045C4C" w14:textId="77777777" w:rsidR="003918A8" w:rsidRDefault="00EC7933">
            <w:pPr>
              <w:rPr>
                <w:rFonts w:hAnsi="ＭＳ 明朝"/>
              </w:rPr>
            </w:pPr>
            <w:r>
              <w:rPr>
                <w:rFonts w:hAnsi="ＭＳ 明朝" w:hint="eastAsia"/>
              </w:rPr>
              <w:t>第ｉ回貸出日から起算点までの日数</w:t>
            </w:r>
          </w:p>
        </w:tc>
      </w:tr>
      <w:tr w:rsidR="003918A8" w14:paraId="0F6576F4" w14:textId="77777777">
        <w:trPr>
          <w:cantSplit/>
          <w:trHeight w:val="116"/>
        </w:trPr>
        <w:tc>
          <w:tcPr>
            <w:tcW w:w="765" w:type="dxa"/>
            <w:tcBorders>
              <w:top w:val="single" w:sz="6" w:space="0" w:color="000000"/>
              <w:left w:val="single" w:sz="6" w:space="0" w:color="000000"/>
              <w:bottom w:val="single" w:sz="6" w:space="0" w:color="000000"/>
              <w:right w:val="single" w:sz="6" w:space="0" w:color="000000"/>
            </w:tcBorders>
          </w:tcPr>
          <w:p w14:paraId="4D6E8331" w14:textId="77777777" w:rsidR="003918A8" w:rsidRDefault="00EC7933">
            <w:pPr>
              <w:rPr>
                <w:rFonts w:hAnsi="ＭＳ 明朝"/>
              </w:rPr>
            </w:pPr>
            <w:r>
              <w:rPr>
                <w:rFonts w:hAnsi="ＭＳ 明朝" w:hint="eastAsia"/>
              </w:rPr>
              <w:t>Ｔｄｎ</w:t>
            </w:r>
          </w:p>
        </w:tc>
        <w:tc>
          <w:tcPr>
            <w:tcW w:w="6332" w:type="dxa"/>
            <w:tcBorders>
              <w:top w:val="single" w:sz="6" w:space="0" w:color="000000"/>
              <w:left w:val="single" w:sz="6" w:space="0" w:color="000000"/>
              <w:bottom w:val="single" w:sz="6" w:space="0" w:color="000000"/>
              <w:right w:val="single" w:sz="6" w:space="0" w:color="000000"/>
            </w:tcBorders>
          </w:tcPr>
          <w:p w14:paraId="23ABC306" w14:textId="77777777" w:rsidR="003918A8" w:rsidRDefault="00EC7933">
            <w:pPr>
              <w:rPr>
                <w:rFonts w:hAnsi="ＭＳ 明朝"/>
              </w:rPr>
            </w:pPr>
            <w:r>
              <w:rPr>
                <w:rFonts w:hAnsi="ＭＳ 明朝" w:hint="eastAsia"/>
              </w:rPr>
              <w:t>第１回貸出日から起算点までの日数</w:t>
            </w:r>
          </w:p>
        </w:tc>
      </w:tr>
      <w:tr w:rsidR="003918A8" w14:paraId="32ADFFEA" w14:textId="77777777">
        <w:trPr>
          <w:cantSplit/>
          <w:trHeight w:val="338"/>
        </w:trPr>
        <w:tc>
          <w:tcPr>
            <w:tcW w:w="765" w:type="dxa"/>
            <w:tcBorders>
              <w:top w:val="single" w:sz="6" w:space="0" w:color="000000"/>
              <w:left w:val="single" w:sz="6" w:space="0" w:color="000000"/>
              <w:bottom w:val="single" w:sz="6" w:space="0" w:color="000000"/>
              <w:right w:val="single" w:sz="6" w:space="0" w:color="000000"/>
            </w:tcBorders>
          </w:tcPr>
          <w:p w14:paraId="429123D7" w14:textId="77777777" w:rsidR="003918A8" w:rsidRDefault="00EC7933">
            <w:pPr>
              <w:rPr>
                <w:rFonts w:hAnsi="ＭＳ 明朝"/>
              </w:rPr>
            </w:pPr>
            <w:r>
              <w:rPr>
                <w:rFonts w:hAnsi="ＭＳ 明朝" w:hint="eastAsia"/>
              </w:rPr>
              <w:t>Ｔｙｎ</w:t>
            </w:r>
          </w:p>
        </w:tc>
        <w:tc>
          <w:tcPr>
            <w:tcW w:w="6332" w:type="dxa"/>
            <w:tcBorders>
              <w:top w:val="single" w:sz="6" w:space="0" w:color="000000"/>
              <w:left w:val="single" w:sz="6" w:space="0" w:color="000000"/>
              <w:bottom w:val="single" w:sz="6" w:space="0" w:color="000000"/>
              <w:right w:val="single" w:sz="6" w:space="0" w:color="000000"/>
            </w:tcBorders>
          </w:tcPr>
          <w:p w14:paraId="5518C798" w14:textId="77777777" w:rsidR="003918A8" w:rsidRDefault="00EC7933">
            <w:pPr>
              <w:rPr>
                <w:rFonts w:hAnsi="ＭＳ 明朝"/>
              </w:rPr>
            </w:pPr>
            <w:r>
              <w:rPr>
                <w:rFonts w:hAnsi="ＭＳ 明朝" w:hint="eastAsia"/>
              </w:rPr>
              <w:t>第１回貸出日から起算点までの年数</w:t>
            </w:r>
          </w:p>
        </w:tc>
      </w:tr>
    </w:tbl>
    <w:p w14:paraId="583F8AD9" w14:textId="77777777" w:rsidR="003918A8" w:rsidRDefault="003918A8">
      <w:pPr>
        <w:rPr>
          <w:rFonts w:hAnsi="ＭＳ 明朝"/>
        </w:rPr>
      </w:pPr>
    </w:p>
    <w:p w14:paraId="18BE94AE" w14:textId="77777777" w:rsidR="003918A8" w:rsidRDefault="003918A8">
      <w:pPr>
        <w:rPr>
          <w:rFonts w:hAnsi="ＭＳ 明朝"/>
        </w:rPr>
      </w:pPr>
    </w:p>
    <w:p w14:paraId="625A95A0" w14:textId="77777777" w:rsidR="003918A8" w:rsidRDefault="003918A8">
      <w:pPr>
        <w:ind w:leftChars="405" w:left="1509" w:hangingChars="300" w:hanging="642"/>
        <w:rPr>
          <w:rFonts w:hAnsi="ＭＳ 明朝"/>
        </w:rPr>
      </w:pPr>
    </w:p>
    <w:p w14:paraId="482B00BA" w14:textId="77777777" w:rsidR="003918A8" w:rsidRDefault="003918A8">
      <w:pPr>
        <w:ind w:leftChars="405" w:left="1509" w:hangingChars="300" w:hanging="642"/>
        <w:rPr>
          <w:rFonts w:hAnsi="ＭＳ 明朝"/>
        </w:rPr>
      </w:pPr>
    </w:p>
    <w:p w14:paraId="34C7C519" w14:textId="77777777" w:rsidR="003918A8" w:rsidRDefault="003918A8">
      <w:pPr>
        <w:ind w:leftChars="405" w:left="1509" w:hangingChars="300" w:hanging="642"/>
        <w:rPr>
          <w:rFonts w:hAnsi="ＭＳ 明朝"/>
        </w:rPr>
      </w:pPr>
    </w:p>
    <w:p w14:paraId="6EE12EA4" w14:textId="77777777" w:rsidR="003918A8" w:rsidRDefault="003918A8">
      <w:pPr>
        <w:rPr>
          <w:rFonts w:hAnsi="ＭＳ 明朝"/>
        </w:rPr>
      </w:pPr>
    </w:p>
    <w:p w14:paraId="4FC72C42" w14:textId="77777777" w:rsidR="003918A8" w:rsidRDefault="00EC7933">
      <w:pPr>
        <w:ind w:leftChars="405" w:left="1509" w:hangingChars="300" w:hanging="642"/>
        <w:rPr>
          <w:rFonts w:hAnsi="ＭＳ 明朝"/>
        </w:rPr>
      </w:pPr>
      <w:r>
        <w:rPr>
          <w:rFonts w:hAnsi="ＭＳ 明朝" w:hint="eastAsia"/>
        </w:rPr>
        <w:t>注１：ＷＡＤの計算の各過程（ＷＡＤ、Ｒｉ及びＴｙｎを除く。）において生じた数値は、小数点以下第</w:t>
      </w:r>
      <w:r>
        <w:rPr>
          <w:rFonts w:hAnsi="ＭＳ 明朝"/>
        </w:rPr>
        <w:t>11</w:t>
      </w:r>
      <w:r>
        <w:rPr>
          <w:rFonts w:hAnsi="ＭＳ 明朝" w:hint="eastAsia"/>
        </w:rPr>
        <w:t>位を四捨五入し、第</w:t>
      </w:r>
      <w:r>
        <w:rPr>
          <w:rFonts w:hAnsi="ＭＳ 明朝"/>
        </w:rPr>
        <w:t>10</w:t>
      </w:r>
      <w:r>
        <w:rPr>
          <w:rFonts w:hAnsi="ＭＳ 明朝" w:hint="eastAsia"/>
        </w:rPr>
        <w:t>位までを有効とする。</w:t>
      </w:r>
    </w:p>
    <w:p w14:paraId="26F9C25C" w14:textId="77777777" w:rsidR="003918A8" w:rsidRDefault="00EC7933">
      <w:pPr>
        <w:ind w:firstLineChars="400" w:firstLine="856"/>
        <w:rPr>
          <w:rFonts w:hAnsi="ＭＳ 明朝"/>
        </w:rPr>
      </w:pPr>
      <w:r>
        <w:rPr>
          <w:rFonts w:hAnsi="ＭＳ 明朝" w:hint="eastAsia"/>
        </w:rPr>
        <w:t>注２：ＷＡＤ及びＴｙｎは、小数点以下第３位を四捨五入し、第２位までを有効とする。</w:t>
      </w:r>
    </w:p>
    <w:p w14:paraId="56A209DA" w14:textId="77777777" w:rsidR="003918A8" w:rsidRDefault="00EC7933">
      <w:pPr>
        <w:ind w:leftChars="400" w:left="1498" w:hangingChars="300" w:hanging="642"/>
        <w:rPr>
          <w:rFonts w:hAnsi="ＭＳ 明朝"/>
        </w:rPr>
      </w:pPr>
      <w:r>
        <w:rPr>
          <w:rFonts w:hAnsi="ＭＳ 明朝" w:hint="eastAsia"/>
        </w:rPr>
        <w:t>注３：Ｔｙｎは、翌年の第１回貸出日の応答日までを１年として年換算し、端数の日数については、起算点の後の最初の第１回貸出日の応答日までの日数で年換算した数値とする。</w:t>
      </w:r>
    </w:p>
    <w:p w14:paraId="2160E682" w14:textId="77777777" w:rsidR="003918A8" w:rsidRDefault="00EC7933">
      <w:pPr>
        <w:ind w:firstLineChars="400" w:firstLine="856"/>
        <w:rPr>
          <w:rFonts w:hAnsi="ＭＳ 明朝"/>
        </w:rPr>
      </w:pPr>
      <w:r>
        <w:rPr>
          <w:rFonts w:hAnsi="ＭＳ 明朝" w:hint="eastAsia"/>
        </w:rPr>
        <w:t>注４：Ｒｉは小数点以下第７位を四捨五入し、第６位までを有効とする。</w:t>
      </w:r>
    </w:p>
    <w:p w14:paraId="1D77DBCD" w14:textId="77777777" w:rsidR="003918A8" w:rsidRDefault="00EC7933">
      <w:pPr>
        <w:ind w:leftChars="200" w:left="642" w:hangingChars="100" w:hanging="214"/>
        <w:rPr>
          <w:rFonts w:hAnsi="ＭＳ 明朝"/>
        </w:rPr>
      </w:pPr>
      <w:r>
        <w:rPr>
          <w:rFonts w:hAnsi="ＭＳ 明朝" w:hint="eastAsia"/>
        </w:rPr>
        <w:t xml:space="preserve">②　</w:t>
      </w:r>
      <w:r>
        <w:rPr>
          <w:rFonts w:hint="eastAsia"/>
        </w:rPr>
        <w:t>償還期間</w:t>
      </w:r>
      <w:r>
        <w:rPr>
          <w:rFonts w:hAnsi="ＭＳ 明朝" w:hint="eastAsia"/>
        </w:rPr>
        <w:t>は、次の式により算出する。</w:t>
      </w:r>
    </w:p>
    <w:p w14:paraId="1A380165" w14:textId="77777777" w:rsidR="003918A8" w:rsidRDefault="00EC7933">
      <w:pPr>
        <w:ind w:left="896"/>
        <w:rPr>
          <w:rFonts w:hAnsi="ＭＳ 明朝"/>
        </w:rPr>
      </w:pPr>
      <w:r>
        <w:rPr>
          <w:rFonts w:hint="eastAsia"/>
        </w:rPr>
        <w:t>償還期間</w:t>
      </w:r>
      <w:r>
        <w:rPr>
          <w:rFonts w:hAnsi="ＭＳ 明朝" w:hint="eastAsia"/>
        </w:rPr>
        <w:t>＝（ＷＡＲ</w:t>
      </w:r>
      <w:r>
        <w:rPr>
          <w:rFonts w:hAnsi="ＭＳ 明朝" w:hint="eastAsia"/>
        </w:rPr>
        <w:t xml:space="preserve"> </w:t>
      </w:r>
      <w:r>
        <w:rPr>
          <w:rFonts w:hAnsi="ＭＳ 明朝" w:hint="eastAsia"/>
        </w:rPr>
        <w:t>－</w:t>
      </w:r>
      <w:r>
        <w:rPr>
          <w:rFonts w:hAnsi="ＭＳ 明朝" w:hint="eastAsia"/>
        </w:rPr>
        <w:t xml:space="preserve"> </w:t>
      </w:r>
      <w:r>
        <w:rPr>
          <w:rFonts w:hAnsi="ＭＳ 明朝" w:hint="eastAsia"/>
        </w:rPr>
        <w:t>０．２５）÷</w:t>
      </w:r>
      <w:r>
        <w:rPr>
          <w:rFonts w:hAnsi="ＭＳ 明朝" w:hint="eastAsia"/>
        </w:rPr>
        <w:t xml:space="preserve"> </w:t>
      </w:r>
      <w:r>
        <w:rPr>
          <w:rFonts w:hAnsi="ＭＳ 明朝" w:hint="eastAsia"/>
        </w:rPr>
        <w:t>０．５</w:t>
      </w:r>
    </w:p>
    <w:p w14:paraId="719A42D3" w14:textId="77777777" w:rsidR="003918A8" w:rsidRDefault="00EC7933">
      <w:pPr>
        <w:ind w:left="1120" w:rightChars="1" w:right="2" w:firstLineChars="100" w:firstLine="214"/>
        <w:rPr>
          <w:rFonts w:hAnsi="ＭＳ 明朝"/>
        </w:rPr>
      </w:pPr>
      <w:r>
        <w:rPr>
          <w:rFonts w:hAnsi="ＭＳ 明朝" w:hint="eastAsia"/>
        </w:rPr>
        <w:t>ＷＡＲとは、</w:t>
      </w:r>
      <w:r>
        <w:rPr>
          <w:rFonts w:hAnsi="ＭＳ 明朝"/>
        </w:rPr>
        <w:t xml:space="preserve">Weighted Average Life of The </w:t>
      </w:r>
      <w:r>
        <w:rPr>
          <w:rFonts w:hAnsi="ＭＳ 明朝" w:hint="eastAsia"/>
        </w:rPr>
        <w:t>Repayment</w:t>
      </w:r>
      <w:r>
        <w:rPr>
          <w:rFonts w:hAnsi="ＭＳ 明朝"/>
        </w:rPr>
        <w:t xml:space="preserve"> </w:t>
      </w:r>
      <w:r>
        <w:rPr>
          <w:rFonts w:hAnsi="ＭＳ 明朝" w:hint="eastAsia"/>
        </w:rPr>
        <w:t>Period</w:t>
      </w:r>
      <w:r>
        <w:rPr>
          <w:rFonts w:hAnsi="ＭＳ 明朝" w:hint="eastAsia"/>
        </w:rPr>
        <w:t>のことをいい、次の式により算出する。</w:t>
      </w:r>
    </w:p>
    <w:p w14:paraId="46028F44" w14:textId="77777777" w:rsidR="003918A8" w:rsidRDefault="00EC7933">
      <w:pPr>
        <w:ind w:leftChars="600" w:left="1285" w:rightChars="1519" w:right="3252"/>
        <w:jc w:val="distribute"/>
        <w:rPr>
          <w:rFonts w:hAnsi="ＭＳ 明朝"/>
          <w:position w:val="10"/>
        </w:rPr>
      </w:pPr>
      <w:r>
        <w:rPr>
          <w:rFonts w:hAnsi="ＭＳ 明朝" w:hint="eastAsia"/>
          <w:kern w:val="0"/>
          <w:position w:val="10"/>
        </w:rPr>
        <w:t>ＷＡ</w:t>
      </w:r>
      <w:r>
        <w:rPr>
          <w:rFonts w:hAnsi="ＭＳ 明朝" w:hint="eastAsia"/>
          <w:position w:val="10"/>
        </w:rPr>
        <w:t>Ｒ</w:t>
      </w:r>
      <w:r>
        <w:rPr>
          <w:rFonts w:hAnsi="ＭＳ 明朝" w:hint="eastAsia"/>
          <w:kern w:val="0"/>
          <w:position w:val="10"/>
        </w:rPr>
        <w:t>＝</w:t>
      </w:r>
      <w:r>
        <w:rPr>
          <w:rFonts w:hAnsi="ＭＳ 明朝"/>
          <w:spacing w:val="10"/>
          <w:position w:val="-22"/>
          <w:sz w:val="20"/>
        </w:rPr>
        <w:object w:dxaOrig="660" w:dyaOrig="680" w14:anchorId="1DFCE374">
          <v:shape id="_x0000_i1027" type="#_x0000_t75" style="width:41.25pt;height:46.5pt" o:ole="">
            <v:imagedata r:id="rId14" o:title=""/>
          </v:shape>
          <o:OLEObject Type="Embed" ProgID="Equation.3" ShapeID="_x0000_i1027" DrawAspect="Content" ObjectID="_1747051447" r:id="rId15"/>
        </w:object>
      </w:r>
      <w:r>
        <w:rPr>
          <w:rFonts w:hAnsi="ＭＳ 明朝" w:hint="eastAsia"/>
          <w:spacing w:val="10"/>
          <w:position w:val="10"/>
        </w:rPr>
        <w:t>×</w:t>
      </w:r>
      <w:r>
        <w:rPr>
          <w:rFonts w:hAnsi="ＭＳ 明朝" w:hint="eastAsia"/>
          <w:position w:val="10"/>
        </w:rPr>
        <w:t>Ｔｙ</w:t>
      </w:r>
      <w:r>
        <w:rPr>
          <w:rFonts w:hAnsi="ＭＳ 明朝" w:hint="eastAsia"/>
          <w:position w:val="10"/>
        </w:rPr>
        <w:t>n</w:t>
      </w:r>
    </w:p>
    <w:tbl>
      <w:tblPr>
        <w:tblpPr w:leftFromText="142" w:rightFromText="142" w:vertAnchor="text" w:horzAnchor="margin" w:tblpXSpec="center" w:tblpY="353"/>
        <w:tblOverlap w:val="never"/>
        <w:tblW w:w="66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864"/>
        <w:gridCol w:w="5757"/>
      </w:tblGrid>
      <w:tr w:rsidR="003918A8" w14:paraId="44449FF7" w14:textId="77777777">
        <w:trPr>
          <w:cantSplit/>
          <w:trHeight w:val="87"/>
        </w:trPr>
        <w:tc>
          <w:tcPr>
            <w:tcW w:w="864" w:type="dxa"/>
            <w:tcBorders>
              <w:top w:val="single" w:sz="6" w:space="0" w:color="000000"/>
              <w:left w:val="single" w:sz="6" w:space="0" w:color="000000"/>
              <w:bottom w:val="single" w:sz="6" w:space="0" w:color="000000"/>
              <w:right w:val="single" w:sz="6" w:space="0" w:color="000000"/>
            </w:tcBorders>
          </w:tcPr>
          <w:p w14:paraId="6B3EEBDB" w14:textId="77777777" w:rsidR="003918A8" w:rsidRDefault="00EC7933">
            <w:pPr>
              <w:rPr>
                <w:rFonts w:hAnsi="ＭＳ 明朝"/>
              </w:rPr>
            </w:pPr>
            <w:r>
              <w:rPr>
                <w:rFonts w:hAnsi="ＭＳ 明朝" w:hint="eastAsia"/>
              </w:rPr>
              <w:t>ｎ</w:t>
            </w:r>
          </w:p>
        </w:tc>
        <w:tc>
          <w:tcPr>
            <w:tcW w:w="5757" w:type="dxa"/>
            <w:tcBorders>
              <w:top w:val="single" w:sz="6" w:space="0" w:color="000000"/>
              <w:left w:val="single" w:sz="6" w:space="0" w:color="000000"/>
              <w:bottom w:val="single" w:sz="6" w:space="0" w:color="000000"/>
              <w:right w:val="single" w:sz="6" w:space="0" w:color="000000"/>
            </w:tcBorders>
          </w:tcPr>
          <w:p w14:paraId="67EB2DB0" w14:textId="77777777" w:rsidR="003918A8" w:rsidRDefault="00EC7933">
            <w:pPr>
              <w:rPr>
                <w:rFonts w:hAnsi="ＭＳ 明朝"/>
              </w:rPr>
            </w:pPr>
            <w:r>
              <w:rPr>
                <w:rFonts w:hint="eastAsia"/>
              </w:rPr>
              <w:t>償還</w:t>
            </w:r>
            <w:r>
              <w:rPr>
                <w:rFonts w:hAnsi="ＭＳ 明朝" w:hint="eastAsia"/>
              </w:rPr>
              <w:t>の回数</w:t>
            </w:r>
          </w:p>
        </w:tc>
      </w:tr>
      <w:tr w:rsidR="003918A8" w14:paraId="50ABB52C" w14:textId="77777777">
        <w:trPr>
          <w:cantSplit/>
          <w:trHeight w:val="329"/>
        </w:trPr>
        <w:tc>
          <w:tcPr>
            <w:tcW w:w="864" w:type="dxa"/>
            <w:tcBorders>
              <w:top w:val="single" w:sz="6" w:space="0" w:color="000000"/>
              <w:left w:val="single" w:sz="6" w:space="0" w:color="000000"/>
              <w:bottom w:val="single" w:sz="6" w:space="0" w:color="000000"/>
              <w:right w:val="single" w:sz="6" w:space="0" w:color="000000"/>
            </w:tcBorders>
          </w:tcPr>
          <w:p w14:paraId="17B99735" w14:textId="77777777" w:rsidR="003918A8" w:rsidRDefault="00EC7933">
            <w:pPr>
              <w:rPr>
                <w:rFonts w:hAnsi="ＭＳ 明朝"/>
              </w:rPr>
            </w:pPr>
            <w:r>
              <w:rPr>
                <w:rFonts w:hAnsi="ＭＳ 明朝" w:hint="eastAsia"/>
              </w:rPr>
              <w:t>Ｒｉ</w:t>
            </w:r>
          </w:p>
        </w:tc>
        <w:tc>
          <w:tcPr>
            <w:tcW w:w="5757" w:type="dxa"/>
            <w:tcBorders>
              <w:top w:val="single" w:sz="6" w:space="0" w:color="000000"/>
              <w:left w:val="single" w:sz="6" w:space="0" w:color="000000"/>
              <w:bottom w:val="single" w:sz="6" w:space="0" w:color="000000"/>
              <w:right w:val="single" w:sz="6" w:space="0" w:color="000000"/>
            </w:tcBorders>
          </w:tcPr>
          <w:p w14:paraId="45EA82E0" w14:textId="77777777" w:rsidR="003918A8" w:rsidRDefault="00EC7933">
            <w:pPr>
              <w:spacing w:line="280" w:lineRule="exact"/>
              <w:rPr>
                <w:rFonts w:hAnsi="ＭＳ 明朝"/>
              </w:rPr>
            </w:pPr>
            <w:r>
              <w:rPr>
                <w:rFonts w:hAnsi="ＭＳ 明朝" w:hint="eastAsia"/>
              </w:rPr>
              <w:t>第ｉ回目の</w:t>
            </w:r>
            <w:r>
              <w:rPr>
                <w:rFonts w:hint="eastAsia"/>
              </w:rPr>
              <w:t>償還</w:t>
            </w:r>
            <w:r>
              <w:rPr>
                <w:rFonts w:hAnsi="ＭＳ 明朝" w:hint="eastAsia"/>
              </w:rPr>
              <w:t>（第ｉ回目の</w:t>
            </w:r>
            <w:r>
              <w:rPr>
                <w:rFonts w:hint="eastAsia"/>
              </w:rPr>
              <w:t>償還元本</w:t>
            </w:r>
            <w:r>
              <w:rPr>
                <w:rFonts w:hAnsi="ＭＳ 明朝" w:hint="eastAsia"/>
              </w:rPr>
              <w:t>×Ｔｄｉ÷</w:t>
            </w:r>
            <w:r>
              <w:rPr>
                <w:rFonts w:hint="eastAsia"/>
              </w:rPr>
              <w:t>償還元本</w:t>
            </w:r>
            <w:r>
              <w:rPr>
                <w:rFonts w:hAnsi="ＭＳ 明朝" w:hint="eastAsia"/>
              </w:rPr>
              <w:t>の総額）</w:t>
            </w:r>
          </w:p>
        </w:tc>
      </w:tr>
      <w:tr w:rsidR="003918A8" w14:paraId="016E28DE" w14:textId="77777777">
        <w:trPr>
          <w:cantSplit/>
          <w:trHeight w:val="211"/>
        </w:trPr>
        <w:tc>
          <w:tcPr>
            <w:tcW w:w="864" w:type="dxa"/>
            <w:tcBorders>
              <w:top w:val="single" w:sz="6" w:space="0" w:color="000000"/>
              <w:left w:val="single" w:sz="6" w:space="0" w:color="000000"/>
              <w:bottom w:val="single" w:sz="6" w:space="0" w:color="000000"/>
              <w:right w:val="single" w:sz="6" w:space="0" w:color="000000"/>
            </w:tcBorders>
          </w:tcPr>
          <w:p w14:paraId="6652451B" w14:textId="77777777" w:rsidR="003918A8" w:rsidRDefault="00EC7933">
            <w:pPr>
              <w:rPr>
                <w:rFonts w:hAnsi="ＭＳ 明朝"/>
              </w:rPr>
            </w:pPr>
            <w:r>
              <w:rPr>
                <w:rFonts w:hAnsi="ＭＳ 明朝" w:hint="eastAsia"/>
              </w:rPr>
              <w:t>Ｔｄｉ</w:t>
            </w:r>
          </w:p>
        </w:tc>
        <w:tc>
          <w:tcPr>
            <w:tcW w:w="5757" w:type="dxa"/>
            <w:tcBorders>
              <w:top w:val="single" w:sz="6" w:space="0" w:color="000000"/>
              <w:left w:val="single" w:sz="6" w:space="0" w:color="000000"/>
              <w:bottom w:val="single" w:sz="6" w:space="0" w:color="000000"/>
              <w:right w:val="single" w:sz="6" w:space="0" w:color="000000"/>
            </w:tcBorders>
          </w:tcPr>
          <w:p w14:paraId="7D31FAC4" w14:textId="77777777" w:rsidR="003918A8" w:rsidRDefault="00EC7933">
            <w:pPr>
              <w:rPr>
                <w:rFonts w:hAnsi="ＭＳ 明朝"/>
              </w:rPr>
            </w:pPr>
            <w:r>
              <w:rPr>
                <w:rFonts w:hint="eastAsia"/>
              </w:rPr>
              <w:t>起算点から第ｉ回目の償還の期限まで</w:t>
            </w:r>
            <w:r>
              <w:rPr>
                <w:rFonts w:hAnsi="ＭＳ 明朝" w:hint="eastAsia"/>
              </w:rPr>
              <w:t>の日数</w:t>
            </w:r>
          </w:p>
        </w:tc>
      </w:tr>
      <w:tr w:rsidR="003918A8" w14:paraId="02F030F3" w14:textId="77777777">
        <w:trPr>
          <w:cantSplit/>
          <w:trHeight w:val="123"/>
        </w:trPr>
        <w:tc>
          <w:tcPr>
            <w:tcW w:w="864" w:type="dxa"/>
            <w:tcBorders>
              <w:top w:val="single" w:sz="6" w:space="0" w:color="000000"/>
              <w:left w:val="single" w:sz="6" w:space="0" w:color="000000"/>
              <w:bottom w:val="single" w:sz="6" w:space="0" w:color="000000"/>
              <w:right w:val="single" w:sz="6" w:space="0" w:color="000000"/>
            </w:tcBorders>
          </w:tcPr>
          <w:p w14:paraId="7A228345" w14:textId="77777777" w:rsidR="003918A8" w:rsidRDefault="00EC7933">
            <w:pPr>
              <w:rPr>
                <w:rFonts w:hAnsi="ＭＳ 明朝"/>
              </w:rPr>
            </w:pPr>
            <w:r>
              <w:rPr>
                <w:rFonts w:hAnsi="ＭＳ 明朝" w:hint="eastAsia"/>
              </w:rPr>
              <w:t>Ｔｄｎ</w:t>
            </w:r>
          </w:p>
        </w:tc>
        <w:tc>
          <w:tcPr>
            <w:tcW w:w="5757" w:type="dxa"/>
            <w:tcBorders>
              <w:top w:val="single" w:sz="6" w:space="0" w:color="000000"/>
              <w:left w:val="single" w:sz="6" w:space="0" w:color="000000"/>
              <w:bottom w:val="single" w:sz="6" w:space="0" w:color="000000"/>
              <w:right w:val="single" w:sz="6" w:space="0" w:color="000000"/>
            </w:tcBorders>
          </w:tcPr>
          <w:p w14:paraId="1912D7DE" w14:textId="77777777" w:rsidR="003918A8" w:rsidRDefault="00EC7933">
            <w:pPr>
              <w:rPr>
                <w:rFonts w:hAnsi="ＭＳ 明朝"/>
              </w:rPr>
            </w:pPr>
            <w:r>
              <w:rPr>
                <w:rFonts w:hint="eastAsia"/>
              </w:rPr>
              <w:t>起算点から最終の償還の期限まで</w:t>
            </w:r>
            <w:r>
              <w:rPr>
                <w:rFonts w:hAnsi="ＭＳ 明朝" w:hint="eastAsia"/>
              </w:rPr>
              <w:t>の日数</w:t>
            </w:r>
          </w:p>
        </w:tc>
      </w:tr>
      <w:tr w:rsidR="003918A8" w14:paraId="57D362EE" w14:textId="77777777">
        <w:trPr>
          <w:cantSplit/>
          <w:trHeight w:val="222"/>
        </w:trPr>
        <w:tc>
          <w:tcPr>
            <w:tcW w:w="864" w:type="dxa"/>
            <w:tcBorders>
              <w:top w:val="single" w:sz="6" w:space="0" w:color="000000"/>
              <w:left w:val="single" w:sz="6" w:space="0" w:color="000000"/>
              <w:bottom w:val="single" w:sz="6" w:space="0" w:color="000000"/>
              <w:right w:val="single" w:sz="6" w:space="0" w:color="000000"/>
            </w:tcBorders>
          </w:tcPr>
          <w:p w14:paraId="539290D3" w14:textId="77777777" w:rsidR="003918A8" w:rsidRDefault="00EC7933">
            <w:pPr>
              <w:rPr>
                <w:rFonts w:hAnsi="ＭＳ 明朝"/>
              </w:rPr>
            </w:pPr>
            <w:r>
              <w:rPr>
                <w:rFonts w:hAnsi="ＭＳ 明朝" w:hint="eastAsia"/>
              </w:rPr>
              <w:t>Ｔｙｎ</w:t>
            </w:r>
          </w:p>
        </w:tc>
        <w:tc>
          <w:tcPr>
            <w:tcW w:w="5757" w:type="dxa"/>
            <w:tcBorders>
              <w:top w:val="single" w:sz="6" w:space="0" w:color="000000"/>
              <w:left w:val="single" w:sz="6" w:space="0" w:color="000000"/>
              <w:bottom w:val="single" w:sz="6" w:space="0" w:color="000000"/>
              <w:right w:val="single" w:sz="6" w:space="0" w:color="000000"/>
            </w:tcBorders>
          </w:tcPr>
          <w:p w14:paraId="38CAD17C" w14:textId="77777777" w:rsidR="003918A8" w:rsidRDefault="00EC7933">
            <w:pPr>
              <w:rPr>
                <w:rFonts w:hAnsi="ＭＳ 明朝"/>
              </w:rPr>
            </w:pPr>
            <w:r>
              <w:rPr>
                <w:rFonts w:hint="eastAsia"/>
              </w:rPr>
              <w:t>起算点から最終の償還の期限まで</w:t>
            </w:r>
            <w:r>
              <w:rPr>
                <w:rFonts w:hAnsi="ＭＳ 明朝" w:hint="eastAsia"/>
              </w:rPr>
              <w:t>の年数</w:t>
            </w:r>
          </w:p>
        </w:tc>
      </w:tr>
    </w:tbl>
    <w:p w14:paraId="638718FA" w14:textId="77777777" w:rsidR="003918A8" w:rsidRDefault="003918A8">
      <w:pPr>
        <w:ind w:leftChars="350" w:left="1391" w:hangingChars="300" w:hanging="642"/>
        <w:rPr>
          <w:rFonts w:hAnsi="ＭＳ 明朝"/>
        </w:rPr>
      </w:pPr>
    </w:p>
    <w:p w14:paraId="50D62AD3" w14:textId="77777777" w:rsidR="003918A8" w:rsidRDefault="003918A8">
      <w:pPr>
        <w:ind w:leftChars="350" w:left="1391" w:hangingChars="300" w:hanging="642"/>
        <w:rPr>
          <w:rFonts w:hAnsi="ＭＳ 明朝"/>
        </w:rPr>
      </w:pPr>
    </w:p>
    <w:p w14:paraId="4335D218" w14:textId="77777777" w:rsidR="003918A8" w:rsidRDefault="003918A8">
      <w:pPr>
        <w:ind w:leftChars="350" w:left="1391" w:hangingChars="300" w:hanging="642"/>
        <w:rPr>
          <w:rFonts w:hAnsi="ＭＳ 明朝"/>
        </w:rPr>
      </w:pPr>
    </w:p>
    <w:p w14:paraId="02C9BCB6" w14:textId="77777777" w:rsidR="003918A8" w:rsidRDefault="003918A8">
      <w:pPr>
        <w:ind w:leftChars="350" w:left="1391" w:hangingChars="300" w:hanging="642"/>
        <w:rPr>
          <w:rFonts w:hAnsi="ＭＳ 明朝"/>
        </w:rPr>
      </w:pPr>
    </w:p>
    <w:p w14:paraId="10594B5E" w14:textId="77777777" w:rsidR="003918A8" w:rsidRDefault="003918A8">
      <w:pPr>
        <w:ind w:leftChars="350" w:left="1391" w:hangingChars="300" w:hanging="642"/>
        <w:rPr>
          <w:rFonts w:hAnsi="ＭＳ 明朝"/>
        </w:rPr>
      </w:pPr>
    </w:p>
    <w:p w14:paraId="4CACFFEF" w14:textId="77777777" w:rsidR="003918A8" w:rsidRDefault="003918A8">
      <w:pPr>
        <w:ind w:leftChars="350" w:left="1391" w:hangingChars="300" w:hanging="642"/>
        <w:rPr>
          <w:rFonts w:hAnsi="ＭＳ 明朝"/>
        </w:rPr>
      </w:pPr>
    </w:p>
    <w:p w14:paraId="23E359CE" w14:textId="77777777" w:rsidR="003918A8" w:rsidRDefault="003918A8">
      <w:pPr>
        <w:ind w:leftChars="350" w:left="1391" w:hangingChars="300" w:hanging="642"/>
        <w:rPr>
          <w:rFonts w:hAnsi="ＭＳ 明朝"/>
        </w:rPr>
      </w:pPr>
    </w:p>
    <w:p w14:paraId="63F8EF7A" w14:textId="77777777" w:rsidR="003918A8" w:rsidRDefault="00EC7933">
      <w:pPr>
        <w:ind w:leftChars="350" w:left="1391" w:hangingChars="300" w:hanging="642"/>
        <w:rPr>
          <w:rFonts w:hAnsi="ＭＳ 明朝"/>
        </w:rPr>
      </w:pPr>
      <w:r>
        <w:rPr>
          <w:rFonts w:hAnsi="ＭＳ 明朝" w:hint="eastAsia"/>
        </w:rPr>
        <w:t>注１：ＷＡＲの計算の各過程（ＷＡＲ、Ｒｉ及びＴｙｎを除く。）において生じた数値は、</w:t>
      </w:r>
      <w:r>
        <w:rPr>
          <w:rFonts w:hAnsi="ＭＳ 明朝" w:hint="eastAsia"/>
        </w:rPr>
        <w:lastRenderedPageBreak/>
        <w:t>小数点以下第</w:t>
      </w:r>
      <w:r>
        <w:rPr>
          <w:rFonts w:hAnsi="ＭＳ 明朝"/>
        </w:rPr>
        <w:t>11</w:t>
      </w:r>
      <w:r>
        <w:rPr>
          <w:rFonts w:hAnsi="ＭＳ 明朝" w:hint="eastAsia"/>
        </w:rPr>
        <w:t>位を四捨五入し、第</w:t>
      </w:r>
      <w:r>
        <w:rPr>
          <w:rFonts w:hAnsi="ＭＳ 明朝"/>
        </w:rPr>
        <w:t>10</w:t>
      </w:r>
      <w:r>
        <w:rPr>
          <w:rFonts w:hAnsi="ＭＳ 明朝" w:hint="eastAsia"/>
        </w:rPr>
        <w:t>位までを有効とする。</w:t>
      </w:r>
    </w:p>
    <w:p w14:paraId="60080BA3" w14:textId="77777777" w:rsidR="003918A8" w:rsidRDefault="00EC7933">
      <w:pPr>
        <w:ind w:firstLineChars="350" w:firstLine="749"/>
        <w:rPr>
          <w:rFonts w:hAnsi="ＭＳ 明朝"/>
        </w:rPr>
      </w:pPr>
      <w:r>
        <w:rPr>
          <w:rFonts w:hAnsi="ＭＳ 明朝" w:hint="eastAsia"/>
        </w:rPr>
        <w:t>注２：ＷＡＲ及びＴｙｎは、小数点以下第３位を四捨五入し、第２位までを有効とする。</w:t>
      </w:r>
    </w:p>
    <w:p w14:paraId="2FB350C5" w14:textId="77777777" w:rsidR="003918A8" w:rsidRDefault="00EC7933">
      <w:pPr>
        <w:ind w:leftChars="350" w:left="1284" w:hangingChars="250" w:hanging="535"/>
        <w:rPr>
          <w:rFonts w:hAnsi="ＭＳ 明朝"/>
        </w:rPr>
      </w:pPr>
      <w:r>
        <w:rPr>
          <w:rFonts w:hAnsi="ＭＳ 明朝" w:hint="eastAsia"/>
        </w:rPr>
        <w:t>注３：Ｔｙｎは、翌年の</w:t>
      </w:r>
      <w:r>
        <w:rPr>
          <w:rFonts w:hint="eastAsia"/>
        </w:rPr>
        <w:t>起算点</w:t>
      </w:r>
      <w:r>
        <w:rPr>
          <w:rFonts w:hAnsi="ＭＳ 明朝" w:hint="eastAsia"/>
        </w:rPr>
        <w:t>の応答日までを１年として年換算し、端数の日数については、最終償還期限の後の最初の</w:t>
      </w:r>
      <w:r>
        <w:rPr>
          <w:rFonts w:hint="eastAsia"/>
        </w:rPr>
        <w:t>起算点</w:t>
      </w:r>
      <w:r>
        <w:rPr>
          <w:rFonts w:hAnsi="ＭＳ 明朝" w:hint="eastAsia"/>
        </w:rPr>
        <w:t>の応答日までの日数で年換算した数値とする。</w:t>
      </w:r>
    </w:p>
    <w:p w14:paraId="0D2E6645" w14:textId="77777777" w:rsidR="003918A8" w:rsidRDefault="00EC7933">
      <w:pPr>
        <w:ind w:leftChars="350" w:left="1284" w:hangingChars="250" w:hanging="535"/>
        <w:rPr>
          <w:rFonts w:hAnsi="ＭＳ 明朝"/>
        </w:rPr>
      </w:pPr>
      <w:r>
        <w:rPr>
          <w:rFonts w:hAnsi="ＭＳ 明朝" w:hint="eastAsia"/>
        </w:rPr>
        <w:t>注４：Ｒｉは小数点以下第７位を四捨五入し、第６位までを有効とする。</w:t>
      </w:r>
    </w:p>
    <w:p w14:paraId="48160A3B" w14:textId="77777777" w:rsidR="003918A8" w:rsidRDefault="003918A8">
      <w:pPr>
        <w:rPr>
          <w:rFonts w:hAnsi="ＭＳ 明朝"/>
          <w:u w:val="thick"/>
        </w:rPr>
      </w:pPr>
    </w:p>
    <w:p w14:paraId="109356DF" w14:textId="77777777" w:rsidR="003918A8" w:rsidRDefault="00EC7933">
      <w:pPr>
        <w:ind w:leftChars="199" w:left="426"/>
        <w:rPr>
          <w:spacing w:val="10"/>
          <w:szCs w:val="21"/>
        </w:rPr>
      </w:pPr>
      <w:r>
        <w:rPr>
          <w:rFonts w:hint="eastAsia"/>
          <w:spacing w:val="10"/>
          <w:szCs w:val="21"/>
        </w:rPr>
        <w:t>(3)</w:t>
      </w:r>
      <w:r>
        <w:rPr>
          <w:rFonts w:hint="eastAsia"/>
          <w:spacing w:val="10"/>
          <w:szCs w:val="21"/>
        </w:rPr>
        <w:t xml:space="preserve">　ｃは、プロジェクト・ファイナンス案件であり、かつ、借入人（保証約款に係る場合にあっては、保証債務に係る主たる債務者をいう。以下同じ。）が生み出す生産物を買い取る者（以下</w:t>
      </w:r>
      <w:r>
        <w:rPr>
          <w:rFonts w:hint="eastAsia"/>
          <w:spacing w:val="10"/>
          <w:szCs w:val="21"/>
        </w:rPr>
        <w:t>(3)</w:t>
      </w:r>
      <w:r>
        <w:rPr>
          <w:rFonts w:hint="eastAsia"/>
          <w:spacing w:val="10"/>
          <w:szCs w:val="21"/>
        </w:rPr>
        <w:t>において「オフテイカー」という。）の借入人に対する買取代金の支払いについてオフテイカーが所在する国の政府の保証が付されている海外事業資金貸付又は保証債務の場合であって、かつ、当該政府の保証が履行されなかったときに、信用事由としてではなく、貸付金約款第３条第９号又は保証約款第３条第１号リの事由としててん補する場合は、上記</w:t>
      </w:r>
      <w:r>
        <w:rPr>
          <w:rFonts w:hint="eastAsia"/>
          <w:spacing w:val="10"/>
          <w:szCs w:val="21"/>
        </w:rPr>
        <w:t>(1)</w:t>
      </w:r>
      <w:r>
        <w:rPr>
          <w:rFonts w:hint="eastAsia"/>
          <w:spacing w:val="10"/>
          <w:szCs w:val="21"/>
        </w:rPr>
        <w:t>の表のとおりとし、その他の場合は、１．０とする。</w:t>
      </w:r>
    </w:p>
    <w:p w14:paraId="7F786FE4" w14:textId="77777777" w:rsidR="003918A8" w:rsidRDefault="00EC7933">
      <w:pPr>
        <w:ind w:leftChars="160" w:left="448" w:hangingChars="45" w:hanging="105"/>
        <w:rPr>
          <w:rFonts w:hAnsi="ＭＳ 明朝"/>
          <w:spacing w:val="10"/>
          <w:szCs w:val="21"/>
        </w:rPr>
      </w:pPr>
      <w:r>
        <w:rPr>
          <w:rFonts w:hint="eastAsia"/>
          <w:spacing w:val="10"/>
          <w:szCs w:val="21"/>
        </w:rPr>
        <w:t>(4)</w:t>
      </w:r>
      <w:r>
        <w:rPr>
          <w:rFonts w:hint="eastAsia"/>
          <w:spacing w:val="10"/>
          <w:szCs w:val="21"/>
        </w:rPr>
        <w:t xml:space="preserve">　ｄは、</w:t>
      </w:r>
      <w:r>
        <w:rPr>
          <w:rFonts w:hAnsi="ＭＳ 明朝" w:hint="eastAsia"/>
          <w:spacing w:val="10"/>
          <w:szCs w:val="21"/>
        </w:rPr>
        <w:t>次に掲げるいずれかの外国法人がアセアン諸国又は日本政府との間で経済連携協定を締結した国若しくは当該協定の締結に向けた取組を行っている国において発行する現地通貨建て債券に係る債務を保証する場合（次に掲げる本邦法人又は本邦人が被保険者となる場合を除く。）であって、保証約款第３条第１号イ若しくはハに規定する事由により保証債務を履行したことにより受ける損失又は同号リに規定する事由であって当該債券の発行を行った国から送金が行われないことにより、当該債券の償還が期限までに行われないことによって保証を履行したことにより受ける損失をてん補しない場合は、０．２５</w:t>
      </w:r>
      <w:r>
        <w:rPr>
          <w:rFonts w:hint="eastAsia"/>
          <w:spacing w:val="10"/>
          <w:szCs w:val="21"/>
        </w:rPr>
        <w:t>とし、その他の場合は、１．０とする。</w:t>
      </w:r>
    </w:p>
    <w:p w14:paraId="4A697796" w14:textId="77777777" w:rsidR="003918A8" w:rsidRDefault="00EC7933">
      <w:pPr>
        <w:ind w:leftChars="208" w:left="667" w:hangingChars="95" w:hanging="222"/>
        <w:rPr>
          <w:rFonts w:hAnsi="ＭＳ 明朝"/>
          <w:spacing w:val="10"/>
          <w:szCs w:val="21"/>
        </w:rPr>
      </w:pPr>
      <w:r>
        <w:rPr>
          <w:rFonts w:hAnsi="ＭＳ 明朝" w:hint="eastAsia"/>
          <w:spacing w:val="10"/>
          <w:szCs w:val="21"/>
        </w:rPr>
        <w:t>①　本邦法人又は本邦人が、当該外国法人の議決権のある株式等の２分の１を超えて保有している外国法人</w:t>
      </w:r>
    </w:p>
    <w:p w14:paraId="4B1D95C6" w14:textId="77777777" w:rsidR="003918A8" w:rsidRDefault="00EC7933">
      <w:pPr>
        <w:ind w:leftChars="208" w:left="667" w:hangingChars="95" w:hanging="222"/>
        <w:rPr>
          <w:rFonts w:hAnsi="ＭＳ 明朝"/>
          <w:spacing w:val="10"/>
          <w:szCs w:val="21"/>
        </w:rPr>
      </w:pPr>
      <w:r>
        <w:rPr>
          <w:rFonts w:hAnsi="ＭＳ 明朝" w:hint="eastAsia"/>
          <w:spacing w:val="10"/>
          <w:szCs w:val="21"/>
        </w:rPr>
        <w:t>②　本邦法人の役員若しくは職員又は本邦人が、当該外国法人の役員総数（役員会において議決権を有する者に限る。以下同じ。）の２分の１を超える役員数を占めている外国法人</w:t>
      </w:r>
    </w:p>
    <w:p w14:paraId="4907B66E" w14:textId="77777777" w:rsidR="003918A8" w:rsidRDefault="00EC7933">
      <w:pPr>
        <w:ind w:leftChars="208" w:left="667" w:hangingChars="95" w:hanging="222"/>
        <w:rPr>
          <w:rFonts w:hAnsi="ＭＳ 明朝"/>
          <w:spacing w:val="10"/>
          <w:szCs w:val="21"/>
        </w:rPr>
      </w:pPr>
      <w:r>
        <w:rPr>
          <w:rFonts w:hAnsi="ＭＳ 明朝" w:hint="eastAsia"/>
          <w:spacing w:val="10"/>
          <w:szCs w:val="21"/>
        </w:rPr>
        <w:t xml:space="preserve">③　本邦法人又は本邦人が、当該外国法人の議決権のある株式等の４分の１を超え２分の１以下を保有している場合で、次のいずれかの条件に該当している外国法人　</w:t>
      </w:r>
    </w:p>
    <w:p w14:paraId="47EE6A35" w14:textId="77777777" w:rsidR="003918A8" w:rsidRDefault="00EC7933">
      <w:pPr>
        <w:ind w:leftChars="315" w:left="1091" w:hangingChars="178" w:hanging="417"/>
        <w:rPr>
          <w:rFonts w:hAnsi="ＭＳ 明朝"/>
          <w:spacing w:val="10"/>
          <w:szCs w:val="21"/>
        </w:rPr>
      </w:pPr>
      <w:r>
        <w:rPr>
          <w:rFonts w:hAnsi="ＭＳ 明朝" w:hint="eastAsia"/>
          <w:spacing w:val="10"/>
          <w:szCs w:val="21"/>
        </w:rPr>
        <w:t>(</w:t>
      </w:r>
      <w:r>
        <w:rPr>
          <w:rFonts w:hAnsi="ＭＳ 明朝" w:hint="eastAsia"/>
          <w:spacing w:val="10"/>
          <w:szCs w:val="21"/>
        </w:rPr>
        <w:t>ⅰ</w:t>
      </w:r>
      <w:r>
        <w:rPr>
          <w:rFonts w:hAnsi="ＭＳ 明朝" w:hint="eastAsia"/>
          <w:spacing w:val="10"/>
          <w:szCs w:val="21"/>
        </w:rPr>
        <w:t xml:space="preserve">) </w:t>
      </w:r>
      <w:r>
        <w:rPr>
          <w:rFonts w:hAnsi="ＭＳ 明朝" w:hint="eastAsia"/>
          <w:spacing w:val="10"/>
          <w:szCs w:val="21"/>
        </w:rPr>
        <w:t>当該外国法人の筆頭株主であること。</w:t>
      </w:r>
    </w:p>
    <w:p w14:paraId="206D61B3" w14:textId="77777777" w:rsidR="003918A8" w:rsidRDefault="00EC7933">
      <w:pPr>
        <w:ind w:leftChars="313" w:left="1005" w:hangingChars="143" w:hanging="335"/>
        <w:rPr>
          <w:rFonts w:hAnsi="ＭＳ 明朝"/>
          <w:spacing w:val="10"/>
          <w:szCs w:val="21"/>
        </w:rPr>
      </w:pPr>
      <w:r>
        <w:rPr>
          <w:rFonts w:hAnsi="ＭＳ 明朝" w:hint="eastAsia"/>
          <w:spacing w:val="10"/>
          <w:szCs w:val="21"/>
        </w:rPr>
        <w:t>(</w:t>
      </w:r>
      <w:r>
        <w:rPr>
          <w:rFonts w:hAnsi="ＭＳ 明朝" w:hint="eastAsia"/>
          <w:spacing w:val="10"/>
          <w:szCs w:val="21"/>
        </w:rPr>
        <w:t>ⅱ</w:t>
      </w:r>
      <w:r>
        <w:rPr>
          <w:rFonts w:hAnsi="ＭＳ 明朝" w:hint="eastAsia"/>
          <w:spacing w:val="10"/>
          <w:szCs w:val="21"/>
        </w:rPr>
        <w:t xml:space="preserve">) </w:t>
      </w:r>
      <w:r>
        <w:rPr>
          <w:rFonts w:hAnsi="ＭＳ 明朝" w:hint="eastAsia"/>
          <w:spacing w:val="10"/>
          <w:szCs w:val="21"/>
        </w:rPr>
        <w:t>本邦法人の役員若しくは職員又は本邦人が、当該外国法人の役員総数の４分の１を超える役員数を占めていること。</w:t>
      </w:r>
    </w:p>
    <w:p w14:paraId="1F49DFD4" w14:textId="77777777" w:rsidR="003918A8" w:rsidRDefault="00EC7933">
      <w:pPr>
        <w:ind w:leftChars="208" w:left="667" w:hangingChars="95" w:hanging="222"/>
        <w:rPr>
          <w:rFonts w:hAnsi="ＭＳ 明朝"/>
          <w:spacing w:val="10"/>
          <w:szCs w:val="21"/>
        </w:rPr>
      </w:pPr>
      <w:r>
        <w:rPr>
          <w:rFonts w:hAnsi="ＭＳ 明朝" w:hint="eastAsia"/>
          <w:spacing w:val="10"/>
          <w:szCs w:val="21"/>
        </w:rPr>
        <w:t>④　上記①から③までに掲げるもののほか、本邦法人又は本邦人が、当該外国法人の経営を実質的に支配していると日本貿易保険が認めた外国法人</w:t>
      </w:r>
    </w:p>
    <w:p w14:paraId="701C8CA6" w14:textId="77777777" w:rsidR="003918A8" w:rsidRDefault="00EC7933">
      <w:pPr>
        <w:ind w:firstLineChars="100" w:firstLine="234"/>
        <w:rPr>
          <w:spacing w:val="10"/>
          <w:szCs w:val="21"/>
        </w:rPr>
      </w:pPr>
      <w:r>
        <w:rPr>
          <w:rFonts w:hint="eastAsia"/>
          <w:spacing w:val="10"/>
          <w:szCs w:val="21"/>
        </w:rPr>
        <w:t>(5)</w:t>
      </w:r>
      <w:r>
        <w:rPr>
          <w:rFonts w:hint="eastAsia"/>
          <w:spacing w:val="10"/>
          <w:szCs w:val="21"/>
        </w:rPr>
        <w:t>ｅは、次のとおりとする。</w:t>
      </w:r>
    </w:p>
    <w:p w14:paraId="124CA4D5" w14:textId="77777777" w:rsidR="003918A8" w:rsidRDefault="00EC7933">
      <w:pPr>
        <w:numPr>
          <w:ilvl w:val="1"/>
          <w:numId w:val="43"/>
        </w:numPr>
        <w:rPr>
          <w:spacing w:val="10"/>
          <w:szCs w:val="21"/>
        </w:rPr>
      </w:pPr>
      <w:r>
        <w:rPr>
          <w:rFonts w:hint="eastAsia"/>
          <w:spacing w:val="10"/>
          <w:szCs w:val="21"/>
        </w:rPr>
        <w:t>貸付金約款に係る場合にあっては、海外事業資金貸付を行った国の政府（財政当局に限る。）若しくは中央銀行又は一流銀行（日本貿易保険が認めた銀行に限る。）（以下</w:t>
      </w:r>
      <w:r>
        <w:rPr>
          <w:rFonts w:hint="eastAsia"/>
          <w:spacing w:val="10"/>
          <w:szCs w:val="21"/>
        </w:rPr>
        <w:t>(5)</w:t>
      </w:r>
      <w:r>
        <w:rPr>
          <w:rFonts w:hint="eastAsia"/>
          <w:spacing w:val="10"/>
          <w:szCs w:val="21"/>
        </w:rPr>
        <w:t>において「政府等」という。）が発行する無条件かつ取り消すことができない償還保証がない海外事業資金貸付（政府等に直接貸し付けるもの又は政府等の債券の購入を除く。）について信用事由をてん補する保険契約を締</w:t>
      </w:r>
      <w:r>
        <w:rPr>
          <w:rFonts w:hint="eastAsia"/>
          <w:spacing w:val="10"/>
          <w:szCs w:val="21"/>
        </w:rPr>
        <w:lastRenderedPageBreak/>
        <w:t>結するときは、危険の程度に応じて下表のとおりとし、その他の場合は、１．０とする。</w:t>
      </w:r>
    </w:p>
    <w:p w14:paraId="215C41D8" w14:textId="77777777" w:rsidR="003918A8" w:rsidRDefault="003918A8">
      <w:pPr>
        <w:ind w:left="669"/>
        <w:rPr>
          <w:spacing w:val="10"/>
          <w:szCs w:val="21"/>
          <w:u w:val="thick"/>
        </w:rPr>
      </w:pPr>
    </w:p>
    <w:tbl>
      <w:tblPr>
        <w:tblpPr w:leftFromText="142" w:rightFromText="142" w:vertAnchor="text" w:horzAnchor="margin" w:tblpXSpec="center" w:tblpY="1"/>
        <w:tblOverlap w:val="never"/>
        <w:tblW w:w="7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4"/>
        <w:gridCol w:w="1428"/>
        <w:gridCol w:w="1428"/>
        <w:gridCol w:w="1428"/>
        <w:gridCol w:w="1428"/>
      </w:tblGrid>
      <w:tr w:rsidR="003918A8" w14:paraId="60B5C89E" w14:textId="77777777">
        <w:trPr>
          <w:trHeight w:val="207"/>
        </w:trPr>
        <w:tc>
          <w:tcPr>
            <w:tcW w:w="1414" w:type="dxa"/>
            <w:vAlign w:val="center"/>
          </w:tcPr>
          <w:p w14:paraId="6B56B35D" w14:textId="77777777" w:rsidR="003918A8" w:rsidRDefault="00EC7933">
            <w:pPr>
              <w:widowControl/>
              <w:jc w:val="center"/>
              <w:rPr>
                <w:rFonts w:hAnsi="ＭＳ 明朝" w:cs="ＭＳ Ｐゴシック"/>
                <w:kern w:val="0"/>
                <w:szCs w:val="21"/>
              </w:rPr>
            </w:pPr>
            <w:r>
              <w:rPr>
                <w:rFonts w:hAnsi="ＭＳ 明朝" w:cs="ＭＳ Ｐゴシック" w:hint="eastAsia"/>
                <w:kern w:val="0"/>
                <w:szCs w:val="21"/>
              </w:rPr>
              <w:t>案件格付１</w:t>
            </w:r>
          </w:p>
        </w:tc>
        <w:tc>
          <w:tcPr>
            <w:tcW w:w="1428" w:type="dxa"/>
            <w:vAlign w:val="center"/>
          </w:tcPr>
          <w:p w14:paraId="782BE3F4" w14:textId="77777777" w:rsidR="003918A8" w:rsidRDefault="00EC7933">
            <w:pPr>
              <w:widowControl/>
              <w:jc w:val="center"/>
              <w:rPr>
                <w:rFonts w:hAnsi="ＭＳ 明朝" w:cs="ＭＳ Ｐゴシック"/>
                <w:kern w:val="0"/>
                <w:szCs w:val="21"/>
              </w:rPr>
            </w:pPr>
            <w:r>
              <w:rPr>
                <w:rFonts w:hAnsi="ＭＳ 明朝" w:cs="ＭＳ Ｐゴシック" w:hint="eastAsia"/>
                <w:kern w:val="0"/>
                <w:szCs w:val="21"/>
              </w:rPr>
              <w:t>案件格付２</w:t>
            </w:r>
          </w:p>
        </w:tc>
        <w:tc>
          <w:tcPr>
            <w:tcW w:w="1428" w:type="dxa"/>
            <w:vAlign w:val="center"/>
          </w:tcPr>
          <w:p w14:paraId="46D4FA81" w14:textId="77777777" w:rsidR="003918A8" w:rsidRDefault="00EC7933">
            <w:pPr>
              <w:widowControl/>
              <w:jc w:val="center"/>
              <w:rPr>
                <w:rFonts w:hAnsi="ＭＳ 明朝" w:cs="ＭＳ Ｐゴシック"/>
                <w:kern w:val="0"/>
                <w:szCs w:val="21"/>
              </w:rPr>
            </w:pPr>
            <w:r>
              <w:rPr>
                <w:rFonts w:hAnsi="ＭＳ 明朝" w:cs="ＭＳ Ｐゴシック" w:hint="eastAsia"/>
                <w:kern w:val="0"/>
                <w:szCs w:val="21"/>
              </w:rPr>
              <w:t>案件格付３</w:t>
            </w:r>
          </w:p>
        </w:tc>
        <w:tc>
          <w:tcPr>
            <w:tcW w:w="1428" w:type="dxa"/>
            <w:vAlign w:val="center"/>
          </w:tcPr>
          <w:p w14:paraId="739B123C" w14:textId="77777777" w:rsidR="003918A8" w:rsidRDefault="00EC7933">
            <w:pPr>
              <w:widowControl/>
              <w:jc w:val="center"/>
              <w:rPr>
                <w:rFonts w:hAnsi="ＭＳ 明朝" w:cs="ＭＳ Ｐゴシック"/>
                <w:kern w:val="0"/>
                <w:szCs w:val="21"/>
              </w:rPr>
            </w:pPr>
            <w:r>
              <w:rPr>
                <w:rFonts w:hAnsi="ＭＳ 明朝" w:cs="ＭＳ Ｐゴシック" w:hint="eastAsia"/>
                <w:kern w:val="0"/>
                <w:szCs w:val="21"/>
              </w:rPr>
              <w:t>案件格付４</w:t>
            </w:r>
          </w:p>
        </w:tc>
        <w:tc>
          <w:tcPr>
            <w:tcW w:w="1428" w:type="dxa"/>
            <w:vAlign w:val="center"/>
          </w:tcPr>
          <w:p w14:paraId="1F176CCD" w14:textId="77777777" w:rsidR="003918A8" w:rsidRDefault="00EC7933">
            <w:pPr>
              <w:widowControl/>
              <w:jc w:val="center"/>
              <w:rPr>
                <w:rFonts w:hAnsi="ＭＳ 明朝" w:cs="ＭＳ Ｐゴシック"/>
                <w:kern w:val="0"/>
                <w:szCs w:val="21"/>
              </w:rPr>
            </w:pPr>
            <w:r>
              <w:rPr>
                <w:rFonts w:hAnsi="ＭＳ 明朝" w:cs="ＭＳ Ｐゴシック" w:hint="eastAsia"/>
                <w:kern w:val="0"/>
                <w:szCs w:val="21"/>
              </w:rPr>
              <w:t>案件格付５</w:t>
            </w:r>
          </w:p>
        </w:tc>
      </w:tr>
      <w:tr w:rsidR="003918A8" w14:paraId="3A9C2252" w14:textId="77777777">
        <w:trPr>
          <w:trHeight w:val="329"/>
        </w:trPr>
        <w:tc>
          <w:tcPr>
            <w:tcW w:w="1414" w:type="dxa"/>
            <w:vAlign w:val="center"/>
          </w:tcPr>
          <w:p w14:paraId="38DE2E90" w14:textId="77777777" w:rsidR="003918A8" w:rsidRDefault="00EC7933">
            <w:pPr>
              <w:widowControl/>
              <w:jc w:val="center"/>
              <w:rPr>
                <w:rFonts w:cs="ＭＳ Ｐゴシック"/>
                <w:kern w:val="0"/>
                <w:szCs w:val="21"/>
              </w:rPr>
            </w:pPr>
            <w:r>
              <w:rPr>
                <w:rFonts w:cs="ＭＳ Ｐゴシック" w:hint="eastAsia"/>
                <w:kern w:val="0"/>
                <w:szCs w:val="21"/>
              </w:rPr>
              <w:t>１．０</w:t>
            </w:r>
          </w:p>
        </w:tc>
        <w:tc>
          <w:tcPr>
            <w:tcW w:w="1428" w:type="dxa"/>
            <w:vAlign w:val="center"/>
          </w:tcPr>
          <w:p w14:paraId="3EAD29FF" w14:textId="77777777" w:rsidR="003918A8" w:rsidRDefault="00EC7933">
            <w:pPr>
              <w:widowControl/>
              <w:jc w:val="center"/>
              <w:rPr>
                <w:rFonts w:hAnsi="ＭＳ 明朝" w:cs="ＭＳ Ｐゴシック"/>
                <w:kern w:val="0"/>
                <w:szCs w:val="21"/>
              </w:rPr>
            </w:pPr>
            <w:r>
              <w:rPr>
                <w:rFonts w:hAnsi="ＭＳ 明朝" w:cs="ＭＳ Ｐゴシック" w:hint="eastAsia"/>
                <w:kern w:val="0"/>
                <w:szCs w:val="21"/>
              </w:rPr>
              <w:t>２．０</w:t>
            </w:r>
          </w:p>
        </w:tc>
        <w:tc>
          <w:tcPr>
            <w:tcW w:w="1428" w:type="dxa"/>
            <w:vAlign w:val="center"/>
          </w:tcPr>
          <w:p w14:paraId="1430F3C1" w14:textId="77777777" w:rsidR="003918A8" w:rsidRDefault="00EC7933">
            <w:pPr>
              <w:widowControl/>
              <w:jc w:val="center"/>
              <w:rPr>
                <w:rFonts w:hAnsi="ＭＳ 明朝" w:cs="ＭＳ Ｐゴシック"/>
                <w:kern w:val="0"/>
                <w:szCs w:val="21"/>
              </w:rPr>
            </w:pPr>
            <w:r>
              <w:rPr>
                <w:rFonts w:hAnsi="ＭＳ 明朝" w:cs="ＭＳ Ｐゴシック" w:hint="eastAsia"/>
                <w:kern w:val="0"/>
                <w:szCs w:val="21"/>
              </w:rPr>
              <w:t>３．３</w:t>
            </w:r>
          </w:p>
        </w:tc>
        <w:tc>
          <w:tcPr>
            <w:tcW w:w="1428" w:type="dxa"/>
            <w:vAlign w:val="center"/>
          </w:tcPr>
          <w:p w14:paraId="3503FDF8" w14:textId="77777777" w:rsidR="003918A8" w:rsidRDefault="00EC7933">
            <w:pPr>
              <w:widowControl/>
              <w:jc w:val="center"/>
              <w:rPr>
                <w:rFonts w:hAnsi="ＭＳ 明朝" w:cs="ＭＳ Ｐゴシック"/>
                <w:kern w:val="0"/>
                <w:szCs w:val="21"/>
              </w:rPr>
            </w:pPr>
            <w:r>
              <w:rPr>
                <w:rFonts w:hAnsi="ＭＳ 明朝" w:cs="ＭＳ Ｐゴシック" w:hint="eastAsia"/>
                <w:kern w:val="0"/>
                <w:szCs w:val="21"/>
              </w:rPr>
              <w:t>４．７</w:t>
            </w:r>
          </w:p>
        </w:tc>
        <w:tc>
          <w:tcPr>
            <w:tcW w:w="1428" w:type="dxa"/>
            <w:vAlign w:val="center"/>
          </w:tcPr>
          <w:p w14:paraId="7532D82D" w14:textId="77777777" w:rsidR="003918A8" w:rsidRDefault="00EC7933">
            <w:pPr>
              <w:widowControl/>
              <w:jc w:val="center"/>
              <w:rPr>
                <w:rFonts w:hAnsi="ＭＳ 明朝" w:cs="ＭＳ Ｐゴシック"/>
                <w:kern w:val="0"/>
                <w:szCs w:val="21"/>
              </w:rPr>
            </w:pPr>
            <w:r>
              <w:rPr>
                <w:rFonts w:hAnsi="ＭＳ 明朝" w:cs="ＭＳ Ｐゴシック" w:hint="eastAsia"/>
                <w:kern w:val="0"/>
                <w:szCs w:val="21"/>
              </w:rPr>
              <w:t>６．０</w:t>
            </w:r>
          </w:p>
        </w:tc>
      </w:tr>
    </w:tbl>
    <w:p w14:paraId="12DD73E4" w14:textId="77777777" w:rsidR="003918A8" w:rsidRDefault="003918A8">
      <w:pPr>
        <w:ind w:left="669"/>
        <w:rPr>
          <w:spacing w:val="10"/>
          <w:szCs w:val="21"/>
        </w:rPr>
      </w:pPr>
    </w:p>
    <w:p w14:paraId="54B3ABF9" w14:textId="77777777" w:rsidR="003918A8" w:rsidRDefault="003918A8">
      <w:pPr>
        <w:ind w:left="669"/>
        <w:rPr>
          <w:spacing w:val="10"/>
          <w:szCs w:val="21"/>
        </w:rPr>
      </w:pPr>
    </w:p>
    <w:p w14:paraId="0BD94780" w14:textId="77777777" w:rsidR="003918A8" w:rsidRDefault="003918A8">
      <w:pPr>
        <w:rPr>
          <w:spacing w:val="10"/>
          <w:szCs w:val="21"/>
        </w:rPr>
      </w:pPr>
    </w:p>
    <w:p w14:paraId="2998BD63" w14:textId="77777777" w:rsidR="003918A8" w:rsidRDefault="00EC7933">
      <w:pPr>
        <w:numPr>
          <w:ilvl w:val="1"/>
          <w:numId w:val="43"/>
        </w:numPr>
        <w:rPr>
          <w:spacing w:val="10"/>
          <w:szCs w:val="21"/>
        </w:rPr>
      </w:pPr>
      <w:r>
        <w:rPr>
          <w:rFonts w:hint="eastAsia"/>
          <w:spacing w:val="10"/>
          <w:szCs w:val="21"/>
        </w:rPr>
        <w:t>保証約款に係る場合にあっては、信用事由をてん補する保険契約を締結するときは、危険の程度に応じて上記①の表のとおりとする。</w:t>
      </w:r>
    </w:p>
    <w:p w14:paraId="63A6482B" w14:textId="77777777" w:rsidR="003918A8" w:rsidRDefault="00EC7933">
      <w:pPr>
        <w:rPr>
          <w:spacing w:val="10"/>
          <w:szCs w:val="21"/>
        </w:rPr>
      </w:pPr>
      <w:r>
        <w:rPr>
          <w:rFonts w:hint="eastAsia"/>
          <w:spacing w:val="10"/>
          <w:szCs w:val="21"/>
        </w:rPr>
        <w:t>２　上記１に規定する係数表における国カテゴリー</w:t>
      </w:r>
    </w:p>
    <w:p w14:paraId="7D2B8537" w14:textId="77777777" w:rsidR="003918A8" w:rsidRDefault="00EC7933">
      <w:pPr>
        <w:ind w:leftChars="55" w:left="235" w:hangingChars="50" w:hanging="117"/>
        <w:rPr>
          <w:spacing w:val="10"/>
          <w:szCs w:val="21"/>
        </w:rPr>
      </w:pPr>
      <w:r>
        <w:rPr>
          <w:rFonts w:hint="eastAsia"/>
          <w:spacing w:val="10"/>
          <w:szCs w:val="21"/>
        </w:rPr>
        <w:t>（１）貸付金約款に係る場合にあっては、海外事業資金貸付を行った国の国カテゴリーとし、海外事業資金貸付を行った国と事業を行った国が異なるときは、いずれか係数の大きい国の国カテゴリーとする。ただし、海外事業資金貸付を行った国又は事業を行った国と当該貸付金等の償還に対する保証を行った国が異なるときには、当該保証国の国カテゴリーとする。</w:t>
      </w:r>
    </w:p>
    <w:p w14:paraId="09A288E4" w14:textId="77777777" w:rsidR="003918A8" w:rsidRDefault="00EC7933">
      <w:pPr>
        <w:ind w:leftChars="55" w:left="235" w:hangingChars="50" w:hanging="117"/>
        <w:rPr>
          <w:spacing w:val="10"/>
          <w:szCs w:val="21"/>
        </w:rPr>
      </w:pPr>
      <w:r>
        <w:rPr>
          <w:rFonts w:hint="eastAsia"/>
          <w:spacing w:val="10"/>
          <w:szCs w:val="21"/>
        </w:rPr>
        <w:t>（２）保証約款に係る場合にあっては、借入人の所在する国の国カテゴリーとし、当該借入人の所在する国と事業を行った国が異なるときは、いずれか係数の大きい国の国カテゴリーとする。</w:t>
      </w:r>
    </w:p>
    <w:p w14:paraId="3B6A5AAF" w14:textId="77777777" w:rsidR="003918A8" w:rsidRDefault="00EC7933">
      <w:pPr>
        <w:rPr>
          <w:spacing w:val="10"/>
          <w:szCs w:val="21"/>
        </w:rPr>
      </w:pPr>
      <w:r>
        <w:rPr>
          <w:rFonts w:hint="eastAsia"/>
          <w:spacing w:val="10"/>
          <w:szCs w:val="21"/>
        </w:rPr>
        <w:t>３　割増料率は、次の（１）又は（２）のいずれかに該当する場合にあっては、上記１で算出した基本保険料率に、次の（１）又は（２）に規定する割増係数のうち該当するものすべてを乗じて得た係数を乗じて得た率を保険料率とする。</w:t>
      </w:r>
    </w:p>
    <w:p w14:paraId="7A25CCD4" w14:textId="77777777" w:rsidR="003918A8" w:rsidRDefault="00EC7933">
      <w:pPr>
        <w:ind w:left="213" w:hangingChars="91" w:hanging="213"/>
        <w:rPr>
          <w:spacing w:val="10"/>
          <w:szCs w:val="21"/>
        </w:rPr>
      </w:pPr>
      <w:r>
        <w:rPr>
          <w:rFonts w:hint="eastAsia"/>
          <w:spacing w:val="10"/>
          <w:szCs w:val="21"/>
        </w:rPr>
        <w:t>（１）海外事業資金貸付（貸付金債権等）保険外貨建対応方式特約書又は海外事業資金貸付（保証債務）保険外貨建対応方式特約書を付して保険契約を締結する場合（貸付金等又は保証債務がアメリカ合衆国ドルで償還される場合及び上記１</w:t>
      </w:r>
      <w:r>
        <w:rPr>
          <w:rFonts w:hint="eastAsia"/>
          <w:spacing w:val="10"/>
          <w:szCs w:val="21"/>
        </w:rPr>
        <w:t>(4)</w:t>
      </w:r>
      <w:r>
        <w:rPr>
          <w:rFonts w:hint="eastAsia"/>
          <w:spacing w:val="10"/>
          <w:szCs w:val="21"/>
        </w:rPr>
        <w:t>において０．２５が適用される場合を除く。）　１</w:t>
      </w:r>
      <w:r>
        <w:rPr>
          <w:rFonts w:hint="eastAsia"/>
          <w:spacing w:val="10"/>
          <w:szCs w:val="21"/>
        </w:rPr>
        <w:t>.</w:t>
      </w:r>
      <w:r>
        <w:rPr>
          <w:rFonts w:hint="eastAsia"/>
          <w:spacing w:val="10"/>
          <w:szCs w:val="21"/>
        </w:rPr>
        <w:t>２７</w:t>
      </w:r>
    </w:p>
    <w:p w14:paraId="172FD861" w14:textId="77777777" w:rsidR="003918A8" w:rsidRDefault="00EC7933">
      <w:pPr>
        <w:ind w:left="213" w:hangingChars="91" w:hanging="213"/>
        <w:rPr>
          <w:spacing w:val="10"/>
          <w:szCs w:val="21"/>
        </w:rPr>
      </w:pPr>
      <w:r>
        <w:rPr>
          <w:rFonts w:hint="eastAsia"/>
          <w:spacing w:val="10"/>
          <w:szCs w:val="21"/>
        </w:rPr>
        <w:t>（２）　海外事業資金貸付に係る保険料を分割して納付する場合　次の式により算出した係数</w:t>
      </w:r>
    </w:p>
    <w:p w14:paraId="218CC25A" w14:textId="77777777" w:rsidR="003918A8" w:rsidRDefault="003918A8">
      <w:pPr>
        <w:rPr>
          <w:spacing w:val="10"/>
          <w:szCs w:val="21"/>
        </w:rPr>
      </w:pPr>
    </w:p>
    <w:p w14:paraId="3008CA9E" w14:textId="77777777" w:rsidR="003918A8" w:rsidRDefault="003918A8">
      <w:pPr>
        <w:rPr>
          <w:spacing w:val="10"/>
          <w:szCs w:val="21"/>
        </w:rPr>
      </w:pPr>
    </w:p>
    <w:p w14:paraId="5C51D3A8" w14:textId="77777777" w:rsidR="003918A8" w:rsidRDefault="006528E5">
      <w:pPr>
        <w:spacing w:line="240" w:lineRule="exact"/>
        <w:ind w:leftChars="199" w:left="426" w:firstLineChars="100" w:firstLine="214"/>
        <w:rPr>
          <w:spacing w:val="10"/>
          <w:szCs w:val="21"/>
        </w:rPr>
      </w:pPr>
      <w:r>
        <w:rPr>
          <w:noProof/>
          <w:spacing w:val="10"/>
          <w:szCs w:val="21"/>
        </w:rPr>
        <w:pict w14:anchorId="09AE957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100.8pt;margin-top:0;width:106.4pt;height:31.8pt;z-index:251659264">
            <v:textbox inset="5.85pt,.7pt,5.85pt,.7pt"/>
          </v:shape>
        </w:pict>
      </w:r>
      <w:r w:rsidR="00EC7933">
        <w:rPr>
          <w:rFonts w:hint="eastAsia"/>
          <w:spacing w:val="10"/>
          <w:szCs w:val="21"/>
        </w:rPr>
        <w:t xml:space="preserve">１　</w:t>
      </w:r>
      <w:r w:rsidR="00EC7933">
        <w:rPr>
          <w:rFonts w:hint="eastAsia"/>
          <w:spacing w:val="10"/>
          <w:szCs w:val="21"/>
        </w:rPr>
        <w:t xml:space="preserve">  </w:t>
      </w:r>
      <w:r w:rsidR="00EC7933">
        <w:rPr>
          <w:spacing w:val="10"/>
        </w:rPr>
        <w:t>P</w:t>
      </w:r>
      <w:r w:rsidR="00EC7933">
        <w:rPr>
          <w:rFonts w:hint="eastAsia"/>
          <w:spacing w:val="10"/>
        </w:rPr>
        <w:t>－</w:t>
      </w:r>
      <w:r w:rsidR="00EC7933">
        <w:rPr>
          <w:spacing w:val="10"/>
        </w:rPr>
        <w:t>1</w:t>
      </w:r>
      <w:r w:rsidR="00EC7933">
        <w:rPr>
          <w:rFonts w:hint="eastAsia"/>
          <w:spacing w:val="10"/>
        </w:rPr>
        <w:t xml:space="preserve"> </w:t>
      </w:r>
      <w:r w:rsidR="00EC7933">
        <w:rPr>
          <w:rFonts w:hint="eastAsia"/>
          <w:spacing w:val="10"/>
          <w:szCs w:val="21"/>
        </w:rPr>
        <w:t xml:space="preserve">   </w:t>
      </w:r>
      <w:r w:rsidR="00EC7933">
        <w:rPr>
          <w:rFonts w:hint="eastAsia"/>
          <w:spacing w:val="10"/>
          <w:szCs w:val="21"/>
        </w:rPr>
        <w:t>１</w:t>
      </w:r>
    </w:p>
    <w:p w14:paraId="4A31C014" w14:textId="77777777" w:rsidR="003918A8" w:rsidRDefault="006528E5">
      <w:pPr>
        <w:spacing w:line="240" w:lineRule="exact"/>
        <w:ind w:leftChars="200" w:left="428" w:firstLineChars="300" w:firstLine="642"/>
        <w:rPr>
          <w:spacing w:val="10"/>
          <w:szCs w:val="21"/>
        </w:rPr>
      </w:pPr>
      <w:r>
        <w:rPr>
          <w:noProof/>
          <w:spacing w:val="10"/>
          <w:szCs w:val="21"/>
        </w:rPr>
        <w:pict w14:anchorId="09A88BD0">
          <v:line id="_x0000_s1030" style="position:absolute;left:0;text-align:left;z-index:251658240" from="112pt,6pt" to="133pt,6pt"/>
        </w:pict>
      </w:r>
      <w:r>
        <w:rPr>
          <w:noProof/>
          <w:spacing w:val="10"/>
          <w:szCs w:val="21"/>
        </w:rPr>
        <w:pict w14:anchorId="22086A07">
          <v:line id="_x0000_s1029" style="position:absolute;left:0;text-align:left;z-index:251657216" from="24.1pt,4.2pt" to="45.1pt,4.2pt"/>
        </w:pict>
      </w:r>
      <w:r w:rsidR="00EC7933">
        <w:rPr>
          <w:rFonts w:hint="eastAsia"/>
          <w:spacing w:val="10"/>
          <w:szCs w:val="21"/>
        </w:rPr>
        <w:t>＋</w:t>
      </w:r>
      <w:r w:rsidR="00EC7933">
        <w:rPr>
          <w:rFonts w:hint="eastAsia"/>
          <w:spacing w:val="10"/>
          <w:szCs w:val="21"/>
        </w:rPr>
        <w:t xml:space="preserve"> </w:t>
      </w:r>
      <w:r w:rsidR="00EC7933">
        <w:rPr>
          <w:rFonts w:hint="eastAsia"/>
          <w:spacing w:val="10"/>
          <w:sz w:val="24"/>
          <w:szCs w:val="24"/>
        </w:rPr>
        <w:t>Σ</w:t>
      </w:r>
      <w:r w:rsidR="00EC7933">
        <w:rPr>
          <w:rFonts w:hint="eastAsia"/>
          <w:spacing w:val="10"/>
          <w:sz w:val="24"/>
          <w:szCs w:val="24"/>
        </w:rPr>
        <w:t xml:space="preserve">  </w:t>
      </w:r>
      <w:r w:rsidR="00EC7933">
        <w:rPr>
          <w:rFonts w:hint="eastAsia"/>
          <w:spacing w:val="10"/>
          <w:szCs w:val="21"/>
        </w:rPr>
        <w:t xml:space="preserve">　</w:t>
      </w:r>
      <w:r w:rsidR="00EC7933">
        <w:rPr>
          <w:rFonts w:hint="eastAsia"/>
          <w:spacing w:val="10"/>
          <w:szCs w:val="21"/>
        </w:rPr>
        <w:t xml:space="preserve">    </w:t>
      </w:r>
      <w:r w:rsidR="00EC7933">
        <w:rPr>
          <w:rFonts w:hint="eastAsia"/>
          <w:spacing w:val="10"/>
          <w:szCs w:val="21"/>
        </w:rPr>
        <w:t>×（１＋Ｒ</w:t>
      </w:r>
      <w:r w:rsidR="00EC7933">
        <w:rPr>
          <w:spacing w:val="10"/>
          <w:szCs w:val="21"/>
        </w:rPr>
        <w:t>)</w:t>
      </w:r>
      <w:r w:rsidR="00EC7933">
        <w:rPr>
          <w:spacing w:val="10"/>
          <w:sz w:val="24"/>
          <w:szCs w:val="24"/>
          <w:vertAlign w:val="superscript"/>
        </w:rPr>
        <w:t>ｎ</w:t>
      </w:r>
    </w:p>
    <w:p w14:paraId="71A29641" w14:textId="77777777" w:rsidR="003918A8" w:rsidRDefault="00EC7933">
      <w:pPr>
        <w:spacing w:line="240" w:lineRule="exact"/>
        <w:ind w:leftChars="231" w:left="495" w:firstLineChars="50" w:firstLine="117"/>
        <w:rPr>
          <w:spacing w:val="10"/>
          <w:szCs w:val="21"/>
          <w:bdr w:val="single" w:sz="4" w:space="0" w:color="auto"/>
        </w:rPr>
      </w:pPr>
      <w:r>
        <w:rPr>
          <w:rFonts w:hint="eastAsia"/>
          <w:spacing w:val="10"/>
          <w:szCs w:val="21"/>
        </w:rPr>
        <w:t xml:space="preserve">Ｐ　</w:t>
      </w:r>
      <w:r>
        <w:rPr>
          <w:rFonts w:hint="eastAsia"/>
          <w:spacing w:val="10"/>
          <w:szCs w:val="21"/>
        </w:rPr>
        <w:t xml:space="preserve">  </w:t>
      </w:r>
      <w:r>
        <w:rPr>
          <w:spacing w:val="10"/>
        </w:rPr>
        <w:t>n</w:t>
      </w:r>
      <w:r>
        <w:rPr>
          <w:rFonts w:hint="eastAsia"/>
          <w:spacing w:val="10"/>
        </w:rPr>
        <w:t>＝</w:t>
      </w:r>
      <w:r>
        <w:rPr>
          <w:spacing w:val="10"/>
        </w:rPr>
        <w:t>1</w:t>
      </w:r>
      <w:r>
        <w:rPr>
          <w:rFonts w:hint="eastAsia"/>
          <w:spacing w:val="10"/>
        </w:rPr>
        <w:t xml:space="preserve">  </w:t>
      </w:r>
      <w:r>
        <w:rPr>
          <w:rFonts w:hint="eastAsia"/>
          <w:spacing w:val="10"/>
          <w:szCs w:val="21"/>
        </w:rPr>
        <w:t xml:space="preserve">  </w:t>
      </w:r>
      <w:r>
        <w:rPr>
          <w:rFonts w:hint="eastAsia"/>
          <w:spacing w:val="10"/>
          <w:szCs w:val="21"/>
        </w:rPr>
        <w:t xml:space="preserve">Ｐ　　　　　　　　　　</w:t>
      </w:r>
    </w:p>
    <w:p w14:paraId="056B3766" w14:textId="77777777" w:rsidR="003918A8" w:rsidRDefault="003918A8">
      <w:pPr>
        <w:ind w:leftChars="200" w:left="428"/>
        <w:rPr>
          <w:spacing w:val="10"/>
          <w:szCs w:val="21"/>
          <w:u w:val="thick"/>
        </w:rPr>
      </w:pPr>
    </w:p>
    <w:p w14:paraId="7D38FA39" w14:textId="77777777" w:rsidR="003918A8" w:rsidRDefault="00EC7933">
      <w:pPr>
        <w:pStyle w:val="3"/>
        <w:tabs>
          <w:tab w:val="left" w:pos="-2080"/>
        </w:tabs>
        <w:ind w:leftChars="100" w:left="425" w:hangingChars="90" w:hanging="211"/>
        <w:rPr>
          <w:spacing w:val="10"/>
          <w:sz w:val="21"/>
          <w:szCs w:val="21"/>
        </w:rPr>
      </w:pPr>
      <w:r>
        <w:rPr>
          <w:rFonts w:hint="eastAsia"/>
          <w:spacing w:val="10"/>
          <w:sz w:val="21"/>
          <w:szCs w:val="21"/>
        </w:rPr>
        <w:t>①　Ｐは、分割の回数とする。</w:t>
      </w:r>
    </w:p>
    <w:p w14:paraId="0DE4696D" w14:textId="77777777" w:rsidR="003918A8" w:rsidRDefault="00EC7933">
      <w:pPr>
        <w:pStyle w:val="3"/>
        <w:tabs>
          <w:tab w:val="left" w:pos="-2080"/>
        </w:tabs>
        <w:ind w:leftChars="100" w:left="425" w:hangingChars="90" w:hanging="211"/>
        <w:rPr>
          <w:spacing w:val="10"/>
          <w:sz w:val="21"/>
          <w:szCs w:val="21"/>
        </w:rPr>
      </w:pPr>
      <w:r>
        <w:rPr>
          <w:rFonts w:hint="eastAsia"/>
          <w:spacing w:val="10"/>
          <w:sz w:val="21"/>
          <w:szCs w:val="21"/>
        </w:rPr>
        <w:t>②　Ｒは、償還が行われる通貨（保証約款に係る場合にあっては、保証債務を</w:t>
      </w:r>
      <w:r>
        <w:rPr>
          <w:rFonts w:hint="eastAsia"/>
          <w:spacing w:val="10"/>
          <w:sz w:val="21"/>
          <w:szCs w:val="21"/>
          <w:shd w:val="pct15" w:color="auto" w:fill="FFFFFF"/>
        </w:rPr>
        <w:t>負担</w:t>
      </w:r>
      <w:r>
        <w:rPr>
          <w:rFonts w:hint="eastAsia"/>
          <w:spacing w:val="10"/>
          <w:sz w:val="21"/>
          <w:szCs w:val="21"/>
        </w:rPr>
        <w:t>する通貨）に適用される市中貸出基準金利（</w:t>
      </w:r>
      <w:r>
        <w:rPr>
          <w:rFonts w:hint="eastAsia"/>
          <w:spacing w:val="10"/>
          <w:sz w:val="21"/>
          <w:szCs w:val="21"/>
        </w:rPr>
        <w:t>Commercial Interest Reference Rate</w:t>
      </w:r>
      <w:r>
        <w:rPr>
          <w:rFonts w:hint="eastAsia"/>
          <w:spacing w:val="10"/>
          <w:sz w:val="21"/>
          <w:szCs w:val="21"/>
        </w:rPr>
        <w:t>）とする。</w:t>
      </w:r>
    </w:p>
    <w:p w14:paraId="0EAD32DF" w14:textId="77777777" w:rsidR="003918A8" w:rsidRDefault="00EC7933">
      <w:pPr>
        <w:pStyle w:val="3"/>
        <w:tabs>
          <w:tab w:val="left" w:pos="-1760"/>
        </w:tabs>
        <w:ind w:leftChars="100" w:left="425" w:hangingChars="90" w:hanging="211"/>
        <w:rPr>
          <w:spacing w:val="10"/>
          <w:sz w:val="21"/>
          <w:szCs w:val="21"/>
        </w:rPr>
      </w:pPr>
      <w:r>
        <w:rPr>
          <w:rFonts w:hint="eastAsia"/>
          <w:spacing w:val="10"/>
          <w:sz w:val="21"/>
          <w:szCs w:val="21"/>
        </w:rPr>
        <w:t xml:space="preserve">③　</w:t>
      </w:r>
      <w:r>
        <w:rPr>
          <w:rFonts w:hint="eastAsia"/>
          <w:spacing w:val="10"/>
          <w:sz w:val="21"/>
          <w:szCs w:val="21"/>
        </w:rPr>
        <w:t>n</w:t>
      </w:r>
      <w:r>
        <w:rPr>
          <w:rFonts w:hint="eastAsia"/>
          <w:spacing w:val="10"/>
          <w:sz w:val="21"/>
          <w:szCs w:val="21"/>
        </w:rPr>
        <w:t>は、保険契約締結日から各分割保険料の支払日までの期間が１年以内の場合は１とし、当該期間が１年を超える場合は１に１年を超える期間の１年又はその端数ごとに１を加える。</w:t>
      </w:r>
    </w:p>
    <w:p w14:paraId="2585584D" w14:textId="77777777" w:rsidR="003918A8" w:rsidRDefault="00EC7933">
      <w:pPr>
        <w:rPr>
          <w:rFonts w:ascii="ＭＳ 明朝" w:hAnsi="ＭＳ 明朝"/>
          <w:spacing w:val="10"/>
          <w:szCs w:val="21"/>
        </w:rPr>
      </w:pPr>
      <w:r>
        <w:rPr>
          <w:rFonts w:ascii="ＭＳ 明朝" w:hAnsi="ＭＳ 明朝" w:hint="eastAsia"/>
          <w:spacing w:val="10"/>
          <w:szCs w:val="21"/>
        </w:rPr>
        <w:t>Ⅲ　その他</w:t>
      </w:r>
    </w:p>
    <w:p w14:paraId="079939CC" w14:textId="77777777" w:rsidR="003918A8" w:rsidRDefault="00EC7933">
      <w:pPr>
        <w:ind w:left="468" w:hangingChars="200" w:hanging="468"/>
        <w:rPr>
          <w:rFonts w:ascii="ＭＳ 明朝" w:hAnsi="ＭＳ 明朝"/>
          <w:spacing w:val="10"/>
          <w:szCs w:val="21"/>
        </w:rPr>
      </w:pPr>
      <w:r>
        <w:rPr>
          <w:rFonts w:ascii="ＭＳ 明朝" w:hAnsi="ＭＳ 明朝" w:hint="eastAsia"/>
          <w:spacing w:val="10"/>
          <w:szCs w:val="21"/>
        </w:rPr>
        <w:t>［１］保険料の額の計算上生ずる端数の取扱い</w:t>
      </w:r>
    </w:p>
    <w:p w14:paraId="1C4B06F3" w14:textId="77777777" w:rsidR="003918A8" w:rsidRDefault="00EC7933">
      <w:pPr>
        <w:ind w:leftChars="200" w:left="428" w:firstLine="220"/>
        <w:rPr>
          <w:rFonts w:ascii="ＭＳ 明朝" w:hAnsi="ＭＳ 明朝"/>
          <w:spacing w:val="10"/>
          <w:szCs w:val="21"/>
        </w:rPr>
      </w:pPr>
      <w:r>
        <w:rPr>
          <w:rFonts w:ascii="ＭＳ 明朝" w:hAnsi="ＭＳ 明朝" w:hint="eastAsia"/>
          <w:spacing w:val="10"/>
          <w:szCs w:val="21"/>
        </w:rPr>
        <w:t>保険料の額及び返還保険料の額の計算において、１円未満の端数が生じたときは、</w:t>
      </w:r>
      <w:r>
        <w:rPr>
          <w:rFonts w:ascii="ＭＳ 明朝" w:hAnsi="ＭＳ 明朝" w:hint="eastAsia"/>
          <w:spacing w:val="10"/>
          <w:szCs w:val="21"/>
        </w:rPr>
        <w:lastRenderedPageBreak/>
        <w:t>その端数は切り捨てるものとする。ただし、保険契約について特約の締結がなされている場合にあっては、当該特約に定める算定方法によるものとする。</w:t>
      </w:r>
    </w:p>
    <w:p w14:paraId="055668D4" w14:textId="77777777" w:rsidR="003918A8" w:rsidRDefault="00EC7933">
      <w:pPr>
        <w:ind w:left="356" w:hangingChars="152" w:hanging="356"/>
        <w:rPr>
          <w:rFonts w:ascii="ＭＳ 明朝" w:hAnsi="ＭＳ 明朝"/>
          <w:spacing w:val="10"/>
          <w:szCs w:val="21"/>
        </w:rPr>
      </w:pPr>
      <w:r>
        <w:rPr>
          <w:rFonts w:ascii="ＭＳ 明朝" w:hAnsi="ＭＳ 明朝" w:hint="eastAsia"/>
          <w:spacing w:val="10"/>
          <w:szCs w:val="21"/>
        </w:rPr>
        <w:t>［２］内容変更承認時に納付すべき保険料の額は、変更後の内容を基礎として上記Ⅱの規定により算定した保険料の額が当該変更前の内容を基礎として上記Ⅱの規定により算定した保険料の額（輸出手形保険約款に係る保険契約にあっては、当該変更前に納付されている保険料の額）を超えるときは、その差額とする。</w:t>
      </w:r>
    </w:p>
    <w:p w14:paraId="5F004A9B" w14:textId="77777777" w:rsidR="003918A8" w:rsidRDefault="00EC7933">
      <w:pPr>
        <w:ind w:left="440" w:hanging="440"/>
        <w:rPr>
          <w:rFonts w:ascii="ＭＳ 明朝" w:hAnsi="ＭＳ 明朝"/>
          <w:spacing w:val="10"/>
          <w:szCs w:val="21"/>
        </w:rPr>
      </w:pPr>
      <w:r>
        <w:rPr>
          <w:rFonts w:ascii="ＭＳ 明朝" w:hAnsi="ＭＳ 明朝" w:hint="eastAsia"/>
          <w:spacing w:val="10"/>
          <w:szCs w:val="21"/>
        </w:rPr>
        <w:t>［３］上記Ⅱの規定にかかわらず、次の場合には、次の保険料等を徴収するものとする。</w:t>
      </w:r>
    </w:p>
    <w:p w14:paraId="293B01FD" w14:textId="77777777" w:rsidR="003918A8" w:rsidRDefault="00EC7933">
      <w:pPr>
        <w:ind w:leftChars="105" w:left="449" w:hanging="224"/>
        <w:rPr>
          <w:rFonts w:ascii="ＭＳ 明朝" w:hAnsi="ＭＳ 明朝"/>
          <w:spacing w:val="10"/>
          <w:szCs w:val="21"/>
        </w:rPr>
      </w:pPr>
      <w:r>
        <w:rPr>
          <w:rFonts w:ascii="ＭＳ 明朝" w:hAnsi="ＭＳ 明朝" w:hint="eastAsia"/>
          <w:spacing w:val="10"/>
          <w:szCs w:val="21"/>
        </w:rPr>
        <w:t>１　保険契約締結時の最低保険料</w:t>
      </w:r>
    </w:p>
    <w:p w14:paraId="57C80D0B" w14:textId="77777777" w:rsidR="003918A8" w:rsidRDefault="00EC7933">
      <w:pPr>
        <w:ind w:leftChars="208" w:left="667" w:hangingChars="95" w:hanging="222"/>
        <w:rPr>
          <w:rFonts w:ascii="ＭＳ 明朝" w:hAnsi="ＭＳ 明朝"/>
          <w:spacing w:val="10"/>
          <w:szCs w:val="21"/>
        </w:rPr>
      </w:pPr>
      <w:r>
        <w:rPr>
          <w:rFonts w:ascii="ＭＳ 明朝" w:hAnsi="ＭＳ 明朝" w:hint="eastAsia"/>
          <w:spacing w:val="10"/>
          <w:szCs w:val="21"/>
        </w:rPr>
        <w:t>(</w:t>
      </w:r>
      <w:r>
        <w:rPr>
          <w:rFonts w:ascii="ＭＳ 明朝" w:hAnsi="ＭＳ 明朝"/>
          <w:spacing w:val="10"/>
          <w:szCs w:val="21"/>
        </w:rPr>
        <w:t>1</w:t>
      </w:r>
      <w:r>
        <w:rPr>
          <w:rFonts w:ascii="ＭＳ 明朝" w:hAnsi="ＭＳ 明朝" w:hint="eastAsia"/>
          <w:spacing w:val="10"/>
          <w:szCs w:val="21"/>
        </w:rPr>
        <w:t>) 貿易一般保険約款に係る個別保険の保険契約にあっては、上記Ⅱ［１］の規定により算出された額が、</w:t>
      </w:r>
      <w:r>
        <w:rPr>
          <w:rFonts w:ascii="ＭＳ 明朝" w:hAnsi="ＭＳ 明朝"/>
          <w:spacing w:val="10"/>
          <w:szCs w:val="21"/>
        </w:rPr>
        <w:t>10,000</w:t>
      </w:r>
      <w:r>
        <w:rPr>
          <w:rFonts w:ascii="ＭＳ 明朝" w:hAnsi="ＭＳ 明朝" w:hint="eastAsia"/>
          <w:spacing w:val="10"/>
          <w:szCs w:val="21"/>
        </w:rPr>
        <w:t>円に満たない場合の保険料の額は、</w:t>
      </w:r>
      <w:r>
        <w:rPr>
          <w:rFonts w:ascii="ＭＳ 明朝" w:hAnsi="ＭＳ 明朝"/>
          <w:spacing w:val="10"/>
          <w:szCs w:val="21"/>
        </w:rPr>
        <w:t>10,000</w:t>
      </w:r>
      <w:r>
        <w:rPr>
          <w:rFonts w:ascii="ＭＳ 明朝" w:hAnsi="ＭＳ 明朝" w:hint="eastAsia"/>
          <w:spacing w:val="10"/>
          <w:szCs w:val="21"/>
        </w:rPr>
        <w:t>円とする。</w:t>
      </w:r>
    </w:p>
    <w:p w14:paraId="30A93970" w14:textId="77777777" w:rsidR="003918A8" w:rsidRDefault="00EC7933">
      <w:pPr>
        <w:ind w:leftChars="208" w:left="667" w:hangingChars="95" w:hanging="222"/>
        <w:rPr>
          <w:rFonts w:ascii="ＭＳ 明朝" w:hAnsi="ＭＳ 明朝"/>
          <w:spacing w:val="10"/>
          <w:szCs w:val="21"/>
        </w:rPr>
      </w:pPr>
      <w:r>
        <w:rPr>
          <w:rFonts w:ascii="ＭＳ 明朝" w:hAnsi="ＭＳ 明朝" w:hint="eastAsia"/>
          <w:spacing w:val="10"/>
          <w:szCs w:val="21"/>
        </w:rPr>
        <w:t>(2) 限度額設定型貿易保険（製造業者用）約款、中小企業輸出代金保険約款又は輸出手形保険約款に係る保険契約にあっては、それぞれ上記Ⅱ［３］、［４］又は［５］の規定により算出された額が</w:t>
      </w:r>
      <w:r>
        <w:rPr>
          <w:rFonts w:ascii="ＭＳ 明朝" w:hAnsi="ＭＳ 明朝"/>
          <w:spacing w:val="10"/>
          <w:szCs w:val="21"/>
        </w:rPr>
        <w:t>3,000</w:t>
      </w:r>
      <w:r>
        <w:rPr>
          <w:rFonts w:ascii="ＭＳ 明朝" w:hAnsi="ＭＳ 明朝" w:hint="eastAsia"/>
          <w:spacing w:val="10"/>
          <w:szCs w:val="21"/>
        </w:rPr>
        <w:t>円に満たない場合の保険料の額は、</w:t>
      </w:r>
      <w:r>
        <w:rPr>
          <w:rFonts w:ascii="ＭＳ 明朝" w:hAnsi="ＭＳ 明朝"/>
          <w:spacing w:val="10"/>
          <w:szCs w:val="21"/>
        </w:rPr>
        <w:t>3,000</w:t>
      </w:r>
      <w:r>
        <w:rPr>
          <w:rFonts w:ascii="ＭＳ 明朝" w:hAnsi="ＭＳ 明朝" w:hint="eastAsia"/>
          <w:spacing w:val="10"/>
          <w:szCs w:val="21"/>
        </w:rPr>
        <w:t>円とする。</w:t>
      </w:r>
    </w:p>
    <w:p w14:paraId="670D3A61" w14:textId="77777777" w:rsidR="003918A8" w:rsidRDefault="00EC7933">
      <w:pPr>
        <w:ind w:leftChars="105" w:left="447" w:hangingChars="95" w:hanging="222"/>
        <w:rPr>
          <w:rFonts w:ascii="ＭＳ 明朝" w:hAnsi="ＭＳ 明朝"/>
          <w:spacing w:val="10"/>
          <w:szCs w:val="21"/>
        </w:rPr>
      </w:pPr>
      <w:r>
        <w:rPr>
          <w:rFonts w:ascii="ＭＳ 明朝" w:hAnsi="ＭＳ 明朝" w:hint="eastAsia"/>
          <w:spacing w:val="10"/>
          <w:szCs w:val="21"/>
        </w:rPr>
        <w:t>２　保険の申込み等の遅滞及び脱漏に係る保険料</w:t>
      </w:r>
    </w:p>
    <w:p w14:paraId="01857A07" w14:textId="77777777" w:rsidR="003918A8" w:rsidRDefault="00EC7933">
      <w:pPr>
        <w:ind w:leftChars="209" w:left="671" w:hanging="224"/>
        <w:rPr>
          <w:rFonts w:ascii="ＭＳ 明朝" w:hAnsi="ＭＳ 明朝"/>
          <w:spacing w:val="10"/>
          <w:szCs w:val="21"/>
        </w:rPr>
      </w:pPr>
      <w:r>
        <w:rPr>
          <w:rFonts w:ascii="ＭＳ 明朝" w:hAnsi="ＭＳ 明朝"/>
          <w:spacing w:val="10"/>
          <w:szCs w:val="21"/>
        </w:rPr>
        <w:t>(1)</w:t>
      </w:r>
      <w:r>
        <w:rPr>
          <w:rFonts w:ascii="ＭＳ 明朝" w:hAnsi="ＭＳ 明朝" w:hint="eastAsia"/>
          <w:spacing w:val="10"/>
          <w:szCs w:val="21"/>
        </w:rPr>
        <w:t xml:space="preserve"> 貿易一般保険包括保険特約書</w:t>
      </w:r>
      <w:r>
        <w:rPr>
          <w:rFonts w:ascii="ＭＳ 明朝" w:hAnsi="ＭＳ 明朝" w:hint="eastAsia"/>
          <w:color w:val="000000"/>
          <w:szCs w:val="21"/>
        </w:rPr>
        <w:t>（上記Ⅰ</w:t>
      </w:r>
      <w:r>
        <w:rPr>
          <w:rFonts w:ascii="ＭＳ 明朝" w:hAnsi="ＭＳ 明朝"/>
          <w:color w:val="000000"/>
          <w:szCs w:val="21"/>
        </w:rPr>
        <w:t xml:space="preserve"> (13)</w:t>
      </w:r>
      <w:r>
        <w:rPr>
          <w:rFonts w:ascii="ＭＳ 明朝" w:hAnsi="ＭＳ 明朝" w:hint="eastAsia"/>
          <w:color w:val="000000"/>
          <w:szCs w:val="21"/>
        </w:rPr>
        <w:t>から</w:t>
      </w:r>
      <w:r>
        <w:rPr>
          <w:rFonts w:ascii="ＭＳ 明朝" w:hAnsi="ＭＳ 明朝"/>
          <w:color w:val="000000"/>
          <w:szCs w:val="21"/>
        </w:rPr>
        <w:t>(16)</w:t>
      </w:r>
      <w:r>
        <w:rPr>
          <w:rFonts w:ascii="ＭＳ 明朝" w:hAnsi="ＭＳ 明朝" w:hint="eastAsia"/>
          <w:color w:val="000000"/>
          <w:szCs w:val="21"/>
        </w:rPr>
        <w:t>までに規定するものをいう。以下(2)において同じ。）</w:t>
      </w:r>
      <w:r>
        <w:rPr>
          <w:rFonts w:ascii="ＭＳ 明朝" w:hAnsi="ＭＳ 明朝" w:hint="eastAsia"/>
          <w:spacing w:val="10"/>
          <w:szCs w:val="21"/>
        </w:rPr>
        <w:t>及び輸出保証保険包括保険特約書において特約締結者若しくは輸出者等の故意若しくは過失により特約締結者が保険の申込み又は輸出契約等の重大な内容変更等の通知を著しく遅滞したとき若しくは脱漏したとき（日本貿易保険の調査、保険事故の発生等により判明したものに限る。）の当該案件に係る保険料の額は、この規程に基づき算出する保険料の額の２倍に相当する額とする。</w:t>
      </w:r>
    </w:p>
    <w:p w14:paraId="78A70966" w14:textId="77777777" w:rsidR="003918A8" w:rsidRDefault="00EC7933">
      <w:pPr>
        <w:ind w:leftChars="208" w:left="667" w:hangingChars="95" w:hanging="222"/>
        <w:rPr>
          <w:rFonts w:ascii="ＭＳ 明朝" w:hAnsi="ＭＳ 明朝"/>
          <w:spacing w:val="10"/>
          <w:szCs w:val="21"/>
        </w:rPr>
      </w:pPr>
      <w:r>
        <w:rPr>
          <w:rFonts w:ascii="ＭＳ 明朝" w:hAnsi="ＭＳ 明朝" w:hint="eastAsia"/>
          <w:spacing w:val="10"/>
          <w:szCs w:val="21"/>
        </w:rPr>
        <w:t>(</w:t>
      </w:r>
      <w:r>
        <w:rPr>
          <w:rFonts w:ascii="ＭＳ 明朝" w:hAnsi="ＭＳ 明朝"/>
          <w:spacing w:val="10"/>
          <w:szCs w:val="21"/>
        </w:rPr>
        <w:t>2</w:t>
      </w:r>
      <w:r>
        <w:rPr>
          <w:rFonts w:ascii="ＭＳ 明朝" w:hAnsi="ＭＳ 明朝" w:hint="eastAsia"/>
          <w:spacing w:val="10"/>
          <w:szCs w:val="21"/>
        </w:rPr>
        <w:t>) 貿易一般保険包括保険特約書及び輸出保証保険包括保険特約書において特約締結者若しくは輸出者等の故意若しくは過失により特約締結者が保険の申込み又は輸出契約等の重大な内容変更等の通知を著しく遅滞したとき若しくは脱漏したときは、当該特約締結者又は輸出者等に係る保険契約について、期間を定めてこの規程に基づく保険料の額の２倍の範囲内において日本貿易保険が定めた数値（１を超える数値に限る。）を乗じて得た額を当該保険契約の保険料の額とすることができる。</w:t>
      </w:r>
    </w:p>
    <w:p w14:paraId="3B208A5D" w14:textId="77777777" w:rsidR="003918A8" w:rsidRDefault="00EC7933">
      <w:pPr>
        <w:ind w:left="441" w:hanging="220"/>
        <w:rPr>
          <w:rFonts w:ascii="ＭＳ 明朝" w:hAnsi="ＭＳ 明朝"/>
          <w:spacing w:val="10"/>
          <w:szCs w:val="21"/>
        </w:rPr>
      </w:pPr>
      <w:r>
        <w:rPr>
          <w:rFonts w:ascii="ＭＳ 明朝" w:hAnsi="ＭＳ 明朝" w:hint="eastAsia"/>
          <w:spacing w:val="10"/>
          <w:szCs w:val="21"/>
        </w:rPr>
        <w:t>３　延滞金の請求</w:t>
      </w:r>
    </w:p>
    <w:p w14:paraId="6A68DDFC" w14:textId="77777777" w:rsidR="003918A8" w:rsidRDefault="00EC7933">
      <w:pPr>
        <w:ind w:leftChars="209" w:left="447" w:firstLineChars="100" w:firstLine="234"/>
        <w:rPr>
          <w:rFonts w:ascii="ＭＳ 明朝" w:hAnsi="ＭＳ 明朝"/>
          <w:spacing w:val="10"/>
          <w:szCs w:val="21"/>
        </w:rPr>
      </w:pPr>
      <w:r>
        <w:rPr>
          <w:rFonts w:ascii="ＭＳ 明朝" w:hAnsi="ＭＳ 明朝" w:hint="eastAsia"/>
          <w:spacing w:val="10"/>
          <w:szCs w:val="21"/>
        </w:rPr>
        <w:t>日本貿易保険は、保険契約者が日本貿易保険の指定する日までに日本貿易保険の指定する額の保険料の全額を納付しなかったときは、保険料及び当該保険料について日本貿易保険が指定する日の翌日から保険契約者の納付すべき保険料が納付される日までの日数に応じて年</w:t>
      </w:r>
      <w:r>
        <w:rPr>
          <w:rFonts w:ascii="ＭＳ 明朝" w:hAnsi="ＭＳ 明朝"/>
          <w:spacing w:val="10"/>
          <w:szCs w:val="21"/>
        </w:rPr>
        <w:t>10.95</w:t>
      </w:r>
      <w:r>
        <w:rPr>
          <w:rFonts w:ascii="ＭＳ 明朝" w:hAnsi="ＭＳ 明朝" w:hint="eastAsia"/>
          <w:spacing w:val="10"/>
          <w:szCs w:val="21"/>
        </w:rPr>
        <w:t>％の割合で計算した延滞金を請求することができる。</w:t>
      </w:r>
    </w:p>
    <w:p w14:paraId="54190255" w14:textId="77777777" w:rsidR="003918A8" w:rsidRDefault="00EC7933">
      <w:pPr>
        <w:ind w:left="440" w:hanging="440"/>
        <w:rPr>
          <w:spacing w:val="10"/>
          <w:szCs w:val="21"/>
        </w:rPr>
      </w:pPr>
      <w:r>
        <w:rPr>
          <w:rFonts w:hint="eastAsia"/>
          <w:spacing w:val="10"/>
          <w:szCs w:val="21"/>
        </w:rPr>
        <w:t>［４］返還保険料</w:t>
      </w:r>
    </w:p>
    <w:p w14:paraId="5E7B6566" w14:textId="77777777" w:rsidR="003918A8" w:rsidRDefault="00EC7933">
      <w:pPr>
        <w:ind w:left="441" w:hanging="179"/>
        <w:rPr>
          <w:spacing w:val="10"/>
          <w:szCs w:val="21"/>
        </w:rPr>
      </w:pPr>
      <w:r>
        <w:rPr>
          <w:rFonts w:hint="eastAsia"/>
          <w:spacing w:val="10"/>
          <w:szCs w:val="21"/>
        </w:rPr>
        <w:t xml:space="preserve">　　保険料は、各約款及び各特約書の規定に従い返還するものとする。ただし、返還すべき保険料が精算の場合又は日本貿易保険の責めに帰する事由により保険料の過納が行われた場合を除き、次の１若しくは２に該当する場合又は３に規定する額は返還しない。</w:t>
      </w:r>
    </w:p>
    <w:p w14:paraId="3EEDD0D2" w14:textId="77777777" w:rsidR="003918A8" w:rsidRDefault="00EC7933">
      <w:pPr>
        <w:ind w:leftChars="296" w:left="655" w:hangingChars="9" w:hanging="21"/>
        <w:rPr>
          <w:spacing w:val="10"/>
          <w:szCs w:val="21"/>
        </w:rPr>
      </w:pPr>
      <w:r>
        <w:rPr>
          <w:rFonts w:hint="eastAsia"/>
          <w:spacing w:val="10"/>
          <w:szCs w:val="21"/>
        </w:rPr>
        <w:t>１　貿易一般保険（消費財特約書に係る保険契約を除く。）、貿易代金貸付保険及び</w:t>
      </w:r>
      <w:r>
        <w:rPr>
          <w:rFonts w:hint="eastAsia"/>
          <w:spacing w:val="10"/>
          <w:szCs w:val="21"/>
        </w:rPr>
        <w:lastRenderedPageBreak/>
        <w:t>海外事業資金貸付保険にあっては、返還すべき保険料の額が１００，０００円未満の場合</w:t>
      </w:r>
    </w:p>
    <w:p w14:paraId="4470EF2A" w14:textId="77777777" w:rsidR="003918A8" w:rsidRDefault="00EC7933">
      <w:pPr>
        <w:ind w:leftChars="296" w:left="655" w:hangingChars="9" w:hanging="21"/>
        <w:rPr>
          <w:spacing w:val="10"/>
          <w:szCs w:val="21"/>
        </w:rPr>
      </w:pPr>
      <w:r>
        <w:rPr>
          <w:rFonts w:hint="eastAsia"/>
          <w:spacing w:val="10"/>
          <w:szCs w:val="21"/>
        </w:rPr>
        <w:t>２　貿易一般保険（消費財特約書に係る保険契約に限る。）、中小企業輸出代金保険、輸出手形保険、輸出保証保険、前払輸入保険及び海外投資保険にあっては、返還すべき保険料の額が３０，０００円未満の場合</w:t>
      </w:r>
    </w:p>
    <w:p w14:paraId="3B940728" w14:textId="77777777" w:rsidR="003918A8" w:rsidRDefault="00EC7933">
      <w:pPr>
        <w:ind w:leftChars="288" w:left="851" w:hangingChars="100" w:hanging="234"/>
        <w:rPr>
          <w:spacing w:val="10"/>
          <w:szCs w:val="21"/>
        </w:rPr>
      </w:pPr>
      <w:r>
        <w:rPr>
          <w:rFonts w:hint="eastAsia"/>
          <w:spacing w:val="10"/>
          <w:szCs w:val="21"/>
        </w:rPr>
        <w:t>３　海外事業資金貸付保険（上記１に該当する場合を除く。）にあっては、次に掲げる額。</w:t>
      </w:r>
    </w:p>
    <w:p w14:paraId="38E36EC3" w14:textId="77777777" w:rsidR="003918A8" w:rsidRDefault="00EC7933">
      <w:pPr>
        <w:ind w:leftChars="342" w:left="1083" w:hangingChars="150" w:hanging="351"/>
        <w:rPr>
          <w:spacing w:val="10"/>
          <w:szCs w:val="21"/>
        </w:rPr>
      </w:pPr>
      <w:r>
        <w:rPr>
          <w:rFonts w:hint="eastAsia"/>
          <w:spacing w:val="10"/>
          <w:szCs w:val="21"/>
        </w:rPr>
        <w:t>(1)</w:t>
      </w:r>
      <w:r>
        <w:rPr>
          <w:rFonts w:hint="eastAsia"/>
          <w:spacing w:val="10"/>
          <w:szCs w:val="21"/>
        </w:rPr>
        <w:t>既収保険料の額（当該返還すべき事由に係る日本貿易保険への通知の直前の保険契約において確定した保険料の額をいう。以下（２）において同じ。）が次の式により算出した額（以下３において「算出額」という。）を超え、既収保険料の額から返還すべき保険料の額を控除した額が算出額未満となる場合</w:t>
      </w:r>
    </w:p>
    <w:p w14:paraId="081CF188" w14:textId="77777777" w:rsidR="003918A8" w:rsidRDefault="00EC7933">
      <w:pPr>
        <w:ind w:leftChars="399" w:left="971" w:hangingChars="50" w:hanging="117"/>
        <w:rPr>
          <w:spacing w:val="10"/>
          <w:szCs w:val="21"/>
        </w:rPr>
      </w:pPr>
      <w:r>
        <w:rPr>
          <w:rFonts w:hint="eastAsia"/>
          <w:spacing w:val="10"/>
          <w:szCs w:val="21"/>
        </w:rPr>
        <w:t>（保険契約締結日における非常事由に係る保険金額×非常事由に係る</w:t>
      </w:r>
      <w:r>
        <w:rPr>
          <w:rFonts w:hint="eastAsia"/>
          <w:spacing w:val="10"/>
          <w:szCs w:val="21"/>
        </w:rPr>
        <w:t>b</w:t>
      </w:r>
      <w:r>
        <w:rPr>
          <w:rFonts w:hint="eastAsia"/>
          <w:spacing w:val="10"/>
          <w:szCs w:val="21"/>
        </w:rPr>
        <w:t>）＋（保険契約締結日における信用事由に係る保険金額×信用事由に係る</w:t>
      </w:r>
      <w:r>
        <w:rPr>
          <w:rFonts w:hint="eastAsia"/>
          <w:spacing w:val="10"/>
          <w:szCs w:val="21"/>
        </w:rPr>
        <w:t>b</w:t>
      </w:r>
      <w:r>
        <w:rPr>
          <w:rFonts w:hint="eastAsia"/>
          <w:spacing w:val="10"/>
          <w:szCs w:val="21"/>
        </w:rPr>
        <w:t>）</w:t>
      </w:r>
    </w:p>
    <w:p w14:paraId="596A94D8" w14:textId="77777777" w:rsidR="003918A8" w:rsidRDefault="00EC7933">
      <w:pPr>
        <w:ind w:leftChars="285" w:left="961" w:hangingChars="150" w:hanging="351"/>
        <w:rPr>
          <w:spacing w:val="10"/>
          <w:szCs w:val="21"/>
        </w:rPr>
      </w:pPr>
      <w:r>
        <w:rPr>
          <w:rFonts w:hint="eastAsia"/>
          <w:spacing w:val="10"/>
          <w:szCs w:val="21"/>
        </w:rPr>
        <w:t>（注）上記算式中の</w:t>
      </w:r>
      <w:r>
        <w:rPr>
          <w:rFonts w:hint="eastAsia"/>
          <w:spacing w:val="10"/>
          <w:szCs w:val="21"/>
        </w:rPr>
        <w:t>b</w:t>
      </w:r>
      <w:r>
        <w:rPr>
          <w:rFonts w:hint="eastAsia"/>
          <w:spacing w:val="10"/>
          <w:szCs w:val="21"/>
        </w:rPr>
        <w:t>は上記Ⅱ</w:t>
      </w:r>
      <w:r>
        <w:rPr>
          <w:rFonts w:hint="eastAsia"/>
          <w:spacing w:val="10"/>
          <w:szCs w:val="21"/>
        </w:rPr>
        <w:t>[9]1(1)</w:t>
      </w:r>
      <w:r>
        <w:rPr>
          <w:rFonts w:hint="eastAsia"/>
          <w:spacing w:val="10"/>
          <w:szCs w:val="21"/>
        </w:rPr>
        <w:t>に規定するものをいう。</w:t>
      </w:r>
    </w:p>
    <w:p w14:paraId="68DD0346" w14:textId="77777777" w:rsidR="003918A8" w:rsidRDefault="00EC7933">
      <w:pPr>
        <w:ind w:leftChars="285" w:left="961" w:hangingChars="150" w:hanging="351"/>
        <w:rPr>
          <w:spacing w:val="10"/>
          <w:szCs w:val="21"/>
        </w:rPr>
      </w:pPr>
      <w:r>
        <w:rPr>
          <w:rFonts w:hint="eastAsia"/>
          <w:spacing w:val="10"/>
          <w:szCs w:val="21"/>
        </w:rPr>
        <w:t xml:space="preserve">  </w:t>
      </w:r>
      <w:r>
        <w:rPr>
          <w:rFonts w:hint="eastAsia"/>
          <w:spacing w:val="10"/>
          <w:szCs w:val="21"/>
        </w:rPr>
        <w:t>返還すべき保険料の額のうち、当該控除した額と算出額との差額に相当する額</w:t>
      </w:r>
    </w:p>
    <w:p w14:paraId="01D38859" w14:textId="77777777" w:rsidR="003918A8" w:rsidRDefault="00EC7933">
      <w:pPr>
        <w:ind w:leftChars="285" w:left="961" w:hangingChars="150" w:hanging="351"/>
        <w:rPr>
          <w:spacing w:val="10"/>
          <w:szCs w:val="21"/>
        </w:rPr>
      </w:pPr>
      <w:r>
        <w:rPr>
          <w:rFonts w:hint="eastAsia"/>
          <w:spacing w:val="10"/>
          <w:szCs w:val="21"/>
        </w:rPr>
        <w:t>(2)</w:t>
      </w:r>
      <w:r>
        <w:rPr>
          <w:rFonts w:hint="eastAsia"/>
          <w:spacing w:val="10"/>
          <w:szCs w:val="21"/>
        </w:rPr>
        <w:t>既収保険料の額が算出額以下の場合</w:t>
      </w:r>
    </w:p>
    <w:p w14:paraId="2B2271BC" w14:textId="77777777" w:rsidR="003918A8" w:rsidRDefault="00EC7933">
      <w:pPr>
        <w:ind w:leftChars="285" w:left="961" w:hangingChars="150" w:hanging="351"/>
        <w:rPr>
          <w:spacing w:val="10"/>
          <w:szCs w:val="21"/>
        </w:rPr>
      </w:pPr>
      <w:r>
        <w:rPr>
          <w:rFonts w:hint="eastAsia"/>
          <w:spacing w:val="10"/>
          <w:szCs w:val="21"/>
        </w:rPr>
        <w:t xml:space="preserve">　返還すべき保険料の額</w:t>
      </w:r>
    </w:p>
    <w:p w14:paraId="63720400" w14:textId="77777777" w:rsidR="003918A8" w:rsidRDefault="00EC7933">
      <w:pPr>
        <w:rPr>
          <w:rFonts w:ascii="ＭＳ 明朝" w:hAnsi="ＭＳ 明朝"/>
          <w:spacing w:val="10"/>
          <w:szCs w:val="21"/>
        </w:rPr>
      </w:pPr>
      <w:r>
        <w:rPr>
          <w:rFonts w:ascii="ＭＳ 明朝" w:hAnsi="ＭＳ 明朝" w:hint="eastAsia"/>
          <w:spacing w:val="10"/>
          <w:szCs w:val="21"/>
        </w:rPr>
        <w:t>［５］適用除外</w:t>
      </w:r>
    </w:p>
    <w:p w14:paraId="28106884" w14:textId="77777777" w:rsidR="003918A8" w:rsidRDefault="00EC7933">
      <w:pPr>
        <w:ind w:leftChars="200" w:left="428" w:firstLineChars="100" w:firstLine="234"/>
        <w:rPr>
          <w:rFonts w:ascii="ＭＳ 明朝" w:hAnsi="ＭＳ 明朝"/>
          <w:spacing w:val="10"/>
          <w:szCs w:val="21"/>
        </w:rPr>
      </w:pPr>
      <w:r>
        <w:rPr>
          <w:rFonts w:ascii="ＭＳ 明朝" w:hAnsi="ＭＳ 明朝" w:hint="eastAsia"/>
          <w:spacing w:val="10"/>
          <w:szCs w:val="21"/>
        </w:rPr>
        <w:t>各約款に規定する「重大な内容変更等」以外の変更について当該変更の通知が行われない場合は、当該変更に係る保険料の徴収又は返還は行わない。</w:t>
      </w:r>
    </w:p>
    <w:p w14:paraId="188654BD" w14:textId="77777777" w:rsidR="003918A8" w:rsidRDefault="00EC7933">
      <w:pPr>
        <w:ind w:left="440" w:hanging="440"/>
        <w:rPr>
          <w:rFonts w:ascii="ＭＳ 明朝" w:hAnsi="ＭＳ 明朝"/>
          <w:spacing w:val="10"/>
          <w:szCs w:val="21"/>
        </w:rPr>
      </w:pPr>
      <w:r>
        <w:rPr>
          <w:rFonts w:ascii="ＭＳ 明朝" w:hAnsi="ＭＳ 明朝" w:hint="eastAsia"/>
          <w:spacing w:val="10"/>
          <w:szCs w:val="21"/>
        </w:rPr>
        <w:t>［６］訂正内容変更における差額保険料の徴収又は返還</w:t>
      </w:r>
    </w:p>
    <w:p w14:paraId="746DA6C1" w14:textId="77777777" w:rsidR="003918A8" w:rsidRDefault="00EC7933">
      <w:pPr>
        <w:ind w:leftChars="199" w:left="426" w:firstLineChars="100" w:firstLine="234"/>
        <w:rPr>
          <w:rFonts w:ascii="ＭＳ 明朝" w:hAnsi="ＭＳ 明朝"/>
          <w:spacing w:val="10"/>
          <w:szCs w:val="21"/>
        </w:rPr>
      </w:pPr>
      <w:r>
        <w:rPr>
          <w:rFonts w:ascii="ＭＳ 明朝" w:hAnsi="ＭＳ 明朝" w:hint="eastAsia"/>
          <w:spacing w:val="10"/>
          <w:szCs w:val="21"/>
        </w:rPr>
        <w:t>設備財等特約書、消費財特約書又は企業総合特約書に係る保険契約の訂正内容変更における保険料は、訂正前の保険料の額と訂正後の保険料の額との差額が１,０００円未満の場合は、当該差額の徴収又は返還は行わないものとする。</w:t>
      </w:r>
    </w:p>
    <w:p w14:paraId="2DA340FC" w14:textId="77777777" w:rsidR="003918A8" w:rsidRDefault="00EC7933">
      <w:pPr>
        <w:ind w:left="440" w:hanging="440"/>
        <w:rPr>
          <w:rFonts w:ascii="ＭＳ 明朝" w:hAnsi="ＭＳ 明朝"/>
          <w:spacing w:val="10"/>
          <w:szCs w:val="21"/>
        </w:rPr>
      </w:pPr>
      <w:r>
        <w:rPr>
          <w:rFonts w:ascii="ＭＳ 明朝" w:hAnsi="ＭＳ 明朝" w:hint="eastAsia"/>
          <w:spacing w:val="10"/>
          <w:szCs w:val="21"/>
        </w:rPr>
        <w:t>［７］外部機関を利用して調査・検討を行う場合の費用負担</w:t>
      </w:r>
    </w:p>
    <w:p w14:paraId="6B00DB96" w14:textId="77777777" w:rsidR="003918A8" w:rsidRDefault="00EC7933">
      <w:pPr>
        <w:ind w:left="448" w:firstLineChars="100" w:firstLine="234"/>
        <w:rPr>
          <w:rFonts w:ascii="ＭＳ 明朝" w:hAnsi="ＭＳ 明朝"/>
          <w:spacing w:val="10"/>
          <w:szCs w:val="21"/>
        </w:rPr>
      </w:pPr>
      <w:r>
        <w:rPr>
          <w:rFonts w:ascii="ＭＳ 明朝" w:hAnsi="ＭＳ 明朝" w:hint="eastAsia"/>
          <w:spacing w:val="10"/>
          <w:szCs w:val="21"/>
        </w:rPr>
        <w:t>日本貿易保険が、貿易保険の保険契約の締結に際して、外部の機関を利用して環境配慮その他の調査・検討を行う場合、当該保険契約の締結を求める者に対して、当該調査・検討に要する費用の負担を求めることができるものとする。</w:t>
      </w:r>
    </w:p>
    <w:p w14:paraId="1AF4F3BE" w14:textId="77777777" w:rsidR="003918A8" w:rsidRDefault="00EC7933">
      <w:pPr>
        <w:ind w:left="440" w:hanging="440"/>
        <w:rPr>
          <w:rFonts w:ascii="ＭＳ 明朝" w:hAnsi="ＭＳ 明朝"/>
          <w:spacing w:val="10"/>
          <w:szCs w:val="21"/>
        </w:rPr>
      </w:pPr>
      <w:r>
        <w:rPr>
          <w:rFonts w:ascii="ＭＳ 明朝" w:hAnsi="ＭＳ 明朝" w:hint="eastAsia"/>
          <w:spacing w:val="10"/>
          <w:szCs w:val="21"/>
        </w:rPr>
        <w:t>［８］日本貿易保険の職員等がプロジェクトの関係者等と協議・検討を行う場合の費用負担</w:t>
      </w:r>
    </w:p>
    <w:p w14:paraId="42378961" w14:textId="77777777" w:rsidR="003918A8" w:rsidRDefault="00EC7933">
      <w:pPr>
        <w:ind w:leftChars="200" w:left="428" w:firstLineChars="100" w:firstLine="234"/>
        <w:rPr>
          <w:rFonts w:ascii="ＭＳ 明朝" w:hAnsi="ＭＳ 明朝"/>
          <w:spacing w:val="10"/>
          <w:szCs w:val="21"/>
        </w:rPr>
      </w:pPr>
      <w:r>
        <w:rPr>
          <w:rFonts w:ascii="ＭＳ 明朝" w:hAnsi="ＭＳ 明朝" w:hint="eastAsia"/>
          <w:spacing w:val="10"/>
          <w:szCs w:val="21"/>
        </w:rPr>
        <w:t>プロジェクト・ファイナンス案件又はコーポレート・ファイナンス案件（政府（財政当局に限る。）若しくは中央銀行又は一流銀行（日本貿易保険が認めた銀行に限る。）が発行する無条件かつ取り消すことができない償還保証がないものに限る。）に係る保険契約締結の内諾を申請する者の要請に応じて、日本貿易保険の職員又は日本貿易保険が委託する弁護士その他の者が外国において、事業内容及びファイナンス・スキーム等についてプロジェクトの関係者等と協議・検討を行う場合、日本貿易保険は当該内諾を申請する者に対して、当該協議・検討に要する交通費、宿泊費、通信費、旅行雑費及び弁護士報酬等の費用の負担を求めることができるものとする。</w:t>
      </w:r>
    </w:p>
    <w:p w14:paraId="679E2168" w14:textId="77777777" w:rsidR="003918A8" w:rsidRDefault="00EC7933">
      <w:pPr>
        <w:ind w:left="447" w:hangingChars="191" w:hanging="447"/>
        <w:rPr>
          <w:rFonts w:hAnsi="ＭＳ 明朝"/>
          <w:spacing w:val="10"/>
          <w:szCs w:val="21"/>
        </w:rPr>
      </w:pPr>
      <w:r>
        <w:rPr>
          <w:rFonts w:hAnsi="ＭＳ 明朝" w:hint="eastAsia"/>
          <w:spacing w:val="10"/>
          <w:szCs w:val="21"/>
        </w:rPr>
        <w:t>［９］保険料率（基本保険料率等を含む。）は、特に定める場合を除き、百分率で表示されている限度額設定型貿易保険（製造業用）約款、輸出手形保険約款、海外投資（株</w:t>
      </w:r>
      <w:r>
        <w:rPr>
          <w:rFonts w:hAnsi="ＭＳ 明朝" w:hint="eastAsia"/>
          <w:spacing w:val="10"/>
          <w:szCs w:val="21"/>
        </w:rPr>
        <w:lastRenderedPageBreak/>
        <w:t>式等）保険約款及び海外投資（不動産等）保険約款に係るものにあっては、小数点以下第４位を四捨五入し第３位までを有効とし、その他の約款に係るものにあっては、小数点以下第６位を四捨五入し第５位までを有効とする。</w:t>
      </w:r>
    </w:p>
    <w:p w14:paraId="38748473" w14:textId="77777777" w:rsidR="003918A8" w:rsidRDefault="003918A8">
      <w:pPr>
        <w:rPr>
          <w:rFonts w:ascii="ＭＳ 明朝" w:hAnsi="ＭＳ 明朝"/>
          <w:spacing w:val="10"/>
          <w:szCs w:val="21"/>
        </w:rPr>
      </w:pPr>
    </w:p>
    <w:p w14:paraId="6909F84E" w14:textId="77777777" w:rsidR="003918A8" w:rsidRDefault="003918A8">
      <w:pPr>
        <w:rPr>
          <w:rFonts w:ascii="ＭＳ 明朝" w:hAnsi="ＭＳ 明朝"/>
          <w:spacing w:val="10"/>
          <w:szCs w:val="21"/>
        </w:rPr>
      </w:pPr>
    </w:p>
    <w:p w14:paraId="3E87C1F2" w14:textId="77777777" w:rsidR="003918A8" w:rsidRDefault="00EC7933">
      <w:pPr>
        <w:ind w:leftChars="275" w:left="589"/>
        <w:rPr>
          <w:rFonts w:ascii="ＭＳ 明朝" w:hAnsi="ＭＳ 明朝"/>
          <w:spacing w:val="10"/>
          <w:szCs w:val="21"/>
        </w:rPr>
      </w:pPr>
      <w:r>
        <w:rPr>
          <w:rFonts w:ascii="ＭＳ 明朝" w:hAnsi="ＭＳ 明朝" w:hint="eastAsia"/>
          <w:spacing w:val="10"/>
          <w:szCs w:val="21"/>
        </w:rPr>
        <w:t>附　則</w:t>
      </w:r>
    </w:p>
    <w:p w14:paraId="7928332F" w14:textId="77777777" w:rsidR="003918A8" w:rsidRDefault="00EC7933">
      <w:pPr>
        <w:ind w:left="234" w:hangingChars="100" w:hanging="234"/>
        <w:rPr>
          <w:rFonts w:ascii="ＭＳ 明朝" w:hAnsi="ＭＳ 明朝"/>
          <w:spacing w:val="10"/>
          <w:szCs w:val="21"/>
        </w:rPr>
      </w:pPr>
      <w:r>
        <w:rPr>
          <w:rFonts w:ascii="ＭＳ 明朝" w:hAnsi="ＭＳ 明朝" w:hint="eastAsia"/>
          <w:spacing w:val="10"/>
          <w:szCs w:val="21"/>
        </w:rPr>
        <w:t>１　この規程は、平成</w:t>
      </w:r>
      <w:r>
        <w:rPr>
          <w:rFonts w:ascii="ＭＳ 明朝" w:hAnsi="ＭＳ 明朝"/>
          <w:spacing w:val="10"/>
          <w:szCs w:val="21"/>
        </w:rPr>
        <w:t>1</w:t>
      </w:r>
      <w:r>
        <w:rPr>
          <w:rFonts w:ascii="ＭＳ 明朝" w:hAnsi="ＭＳ 明朝" w:hint="eastAsia"/>
          <w:spacing w:val="10"/>
          <w:szCs w:val="21"/>
        </w:rPr>
        <w:t>6年10月１日以降、保険申込書を受理した案件より適用する。ただし、次の案件については、平成17年９月30日までの間に限って、貿易保険の保険料率等に関する規程（平成</w:t>
      </w:r>
      <w:r>
        <w:rPr>
          <w:rFonts w:ascii="ＭＳ 明朝" w:hAnsi="ＭＳ 明朝"/>
          <w:spacing w:val="10"/>
          <w:szCs w:val="21"/>
        </w:rPr>
        <w:t>13</w:t>
      </w:r>
      <w:r>
        <w:rPr>
          <w:rFonts w:ascii="ＭＳ 明朝" w:hAnsi="ＭＳ 明朝" w:hint="eastAsia"/>
          <w:spacing w:val="10"/>
          <w:szCs w:val="21"/>
        </w:rPr>
        <w:t>年４月１日</w:t>
      </w:r>
      <w:r>
        <w:rPr>
          <w:rFonts w:ascii="ＭＳ 明朝" w:hAnsi="ＭＳ 明朝"/>
          <w:spacing w:val="10"/>
          <w:szCs w:val="21"/>
        </w:rPr>
        <w:t>01-</w:t>
      </w:r>
      <w:r>
        <w:rPr>
          <w:rFonts w:ascii="ＭＳ 明朝" w:hAnsi="ＭＳ 明朝" w:hint="eastAsia"/>
          <w:spacing w:val="10"/>
          <w:szCs w:val="21"/>
        </w:rPr>
        <w:t>制度-</w:t>
      </w:r>
      <w:r>
        <w:rPr>
          <w:rFonts w:ascii="ＭＳ 明朝" w:hAnsi="ＭＳ 明朝"/>
          <w:spacing w:val="10"/>
          <w:szCs w:val="21"/>
        </w:rPr>
        <w:t>00059</w:t>
      </w:r>
      <w:r>
        <w:rPr>
          <w:rFonts w:ascii="ＭＳ 明朝" w:hAnsi="ＭＳ 明朝" w:hint="eastAsia"/>
          <w:spacing w:val="10"/>
          <w:szCs w:val="21"/>
        </w:rPr>
        <w:t>。以下「旧規程」という。）を適用するものとする。</w:t>
      </w:r>
    </w:p>
    <w:p w14:paraId="16407CDA" w14:textId="77777777" w:rsidR="003918A8" w:rsidRDefault="00EC7933">
      <w:pPr>
        <w:numPr>
          <w:ilvl w:val="0"/>
          <w:numId w:val="14"/>
        </w:numPr>
        <w:tabs>
          <w:tab w:val="clear" w:pos="812"/>
          <w:tab w:val="num" w:pos="-1760"/>
        </w:tabs>
        <w:autoSpaceDE w:val="0"/>
        <w:autoSpaceDN w:val="0"/>
        <w:adjustRightInd w:val="0"/>
        <w:ind w:left="448" w:hanging="228"/>
        <w:jc w:val="left"/>
        <w:textAlignment w:val="baseline"/>
        <w:rPr>
          <w:rFonts w:ascii="ＭＳ 明朝" w:hAnsi="ＭＳ 明朝"/>
          <w:spacing w:val="10"/>
          <w:szCs w:val="21"/>
        </w:rPr>
      </w:pPr>
      <w:r>
        <w:rPr>
          <w:rFonts w:ascii="ＭＳ 明朝" w:hAnsi="ＭＳ 明朝" w:hint="eastAsia"/>
          <w:spacing w:val="10"/>
          <w:szCs w:val="21"/>
        </w:rPr>
        <w:t>平成16年９月30日までに内諾を取得している案件</w:t>
      </w:r>
    </w:p>
    <w:p w14:paraId="43026487" w14:textId="77777777" w:rsidR="003918A8" w:rsidRDefault="00EC7933">
      <w:pPr>
        <w:numPr>
          <w:ilvl w:val="0"/>
          <w:numId w:val="14"/>
        </w:numPr>
        <w:tabs>
          <w:tab w:val="clear" w:pos="812"/>
          <w:tab w:val="num" w:pos="-1760"/>
        </w:tabs>
        <w:autoSpaceDE w:val="0"/>
        <w:autoSpaceDN w:val="0"/>
        <w:adjustRightInd w:val="0"/>
        <w:ind w:left="440" w:hanging="208"/>
        <w:jc w:val="left"/>
        <w:textAlignment w:val="baseline"/>
        <w:rPr>
          <w:rFonts w:ascii="ＭＳ 明朝" w:hAnsi="ＭＳ 明朝"/>
          <w:spacing w:val="10"/>
          <w:szCs w:val="21"/>
        </w:rPr>
      </w:pPr>
      <w:r>
        <w:rPr>
          <w:rFonts w:ascii="ＭＳ 明朝" w:hAnsi="ＭＳ 明朝" w:hint="eastAsia"/>
          <w:spacing w:val="10"/>
          <w:szCs w:val="21"/>
        </w:rPr>
        <w:t>平成16年７月31日までに輸出契約等を締結済であるにもかかわらず、輸出契約等の発効日が到来しない（船舶輸出組合の案件で、建造許可前の案件を含む。）ために、10月１日以降の保険申込みとなる案件</w:t>
      </w:r>
    </w:p>
    <w:p w14:paraId="4DD764C3" w14:textId="77777777" w:rsidR="003918A8" w:rsidRDefault="00EC7933">
      <w:pPr>
        <w:numPr>
          <w:ilvl w:val="0"/>
          <w:numId w:val="14"/>
        </w:numPr>
        <w:tabs>
          <w:tab w:val="clear" w:pos="812"/>
          <w:tab w:val="num" w:pos="-1760"/>
        </w:tabs>
        <w:autoSpaceDE w:val="0"/>
        <w:autoSpaceDN w:val="0"/>
        <w:adjustRightInd w:val="0"/>
        <w:ind w:left="440" w:hanging="208"/>
        <w:jc w:val="left"/>
        <w:textAlignment w:val="baseline"/>
        <w:rPr>
          <w:rFonts w:ascii="ＭＳ 明朝" w:hAnsi="ＭＳ 明朝"/>
          <w:spacing w:val="10"/>
          <w:szCs w:val="21"/>
        </w:rPr>
      </w:pPr>
      <w:r>
        <w:rPr>
          <w:rFonts w:ascii="ＭＳ 明朝" w:hAnsi="ＭＳ 明朝" w:hint="eastAsia"/>
          <w:spacing w:val="10"/>
          <w:szCs w:val="21"/>
        </w:rPr>
        <w:t>旧規程によって商談進行中である案件であって、旧規程による保険契約を希望する案件（契約金額が１０億円以上の案件であって、平成16年７月31日までに日本貿易保険に事前登録されているものに限る。）</w:t>
      </w:r>
    </w:p>
    <w:p w14:paraId="5B415EE3" w14:textId="77777777" w:rsidR="003918A8" w:rsidRDefault="00EC7933">
      <w:pPr>
        <w:ind w:left="234" w:hangingChars="100" w:hanging="234"/>
        <w:rPr>
          <w:rFonts w:ascii="ＭＳ 明朝" w:hAnsi="ＭＳ 明朝"/>
          <w:spacing w:val="10"/>
          <w:szCs w:val="21"/>
        </w:rPr>
      </w:pPr>
      <w:r>
        <w:rPr>
          <w:rFonts w:ascii="ＭＳ 明朝" w:hAnsi="ＭＳ 明朝" w:hint="eastAsia"/>
          <w:spacing w:val="10"/>
          <w:szCs w:val="21"/>
        </w:rPr>
        <w:t>２　平成16年９月30日までに保険申込書を受理した案件にあっては、Ⅱ［２］の規定を除き、当分の間、旧規程を適用する。</w:t>
      </w:r>
    </w:p>
    <w:p w14:paraId="75E20054" w14:textId="77777777" w:rsidR="003918A8" w:rsidRDefault="003918A8">
      <w:pPr>
        <w:ind w:leftChars="275" w:left="589"/>
        <w:rPr>
          <w:rFonts w:ascii="ＭＳ 明朝" w:hAnsi="ＭＳ 明朝"/>
          <w:spacing w:val="10"/>
          <w:szCs w:val="21"/>
        </w:rPr>
      </w:pPr>
    </w:p>
    <w:p w14:paraId="7A339CDC" w14:textId="77777777" w:rsidR="003918A8" w:rsidRDefault="00EC7933">
      <w:pPr>
        <w:ind w:leftChars="275" w:left="589"/>
        <w:rPr>
          <w:rFonts w:ascii="ＭＳ 明朝" w:hAnsi="ＭＳ 明朝"/>
          <w:spacing w:val="10"/>
          <w:szCs w:val="21"/>
        </w:rPr>
      </w:pPr>
      <w:r>
        <w:rPr>
          <w:rFonts w:ascii="ＭＳ 明朝" w:hAnsi="ＭＳ 明朝" w:hint="eastAsia"/>
          <w:spacing w:val="10"/>
          <w:szCs w:val="21"/>
        </w:rPr>
        <w:t>附　則</w:t>
      </w:r>
    </w:p>
    <w:p w14:paraId="291597FD" w14:textId="77777777" w:rsidR="003918A8" w:rsidRDefault="00EC7933">
      <w:pPr>
        <w:ind w:leftChars="88" w:left="188"/>
        <w:rPr>
          <w:rFonts w:ascii="ＭＳ 明朝" w:hAnsi="ＭＳ 明朝"/>
          <w:spacing w:val="10"/>
          <w:szCs w:val="21"/>
        </w:rPr>
      </w:pPr>
      <w:r>
        <w:rPr>
          <w:rFonts w:ascii="ＭＳ 明朝" w:hAnsi="ＭＳ 明朝" w:hint="eastAsia"/>
          <w:spacing w:val="10"/>
          <w:szCs w:val="21"/>
        </w:rPr>
        <w:t>この改正は、平成</w:t>
      </w:r>
      <w:r>
        <w:rPr>
          <w:rFonts w:ascii="ＭＳ 明朝" w:hAnsi="ＭＳ 明朝"/>
          <w:spacing w:val="10"/>
          <w:szCs w:val="21"/>
        </w:rPr>
        <w:t>16</w:t>
      </w:r>
      <w:r>
        <w:rPr>
          <w:rFonts w:ascii="ＭＳ 明朝" w:hAnsi="ＭＳ 明朝" w:hint="eastAsia"/>
          <w:spacing w:val="10"/>
          <w:szCs w:val="21"/>
        </w:rPr>
        <w:t>年</w:t>
      </w:r>
      <w:r>
        <w:rPr>
          <w:rFonts w:ascii="ＭＳ 明朝" w:hAnsi="ＭＳ 明朝"/>
          <w:spacing w:val="10"/>
          <w:szCs w:val="21"/>
        </w:rPr>
        <w:t>10</w:t>
      </w:r>
      <w:r>
        <w:rPr>
          <w:rFonts w:ascii="ＭＳ 明朝" w:hAnsi="ＭＳ 明朝" w:hint="eastAsia"/>
          <w:spacing w:val="10"/>
          <w:szCs w:val="21"/>
        </w:rPr>
        <w:t>月１日から実施する。</w:t>
      </w:r>
    </w:p>
    <w:p w14:paraId="3C748653" w14:textId="77777777" w:rsidR="003918A8" w:rsidRDefault="003918A8">
      <w:pPr>
        <w:autoSpaceDE w:val="0"/>
        <w:autoSpaceDN w:val="0"/>
        <w:adjustRightInd w:val="0"/>
        <w:spacing w:line="240" w:lineRule="atLeast"/>
        <w:ind w:leftChars="250" w:left="535"/>
        <w:jc w:val="left"/>
        <w:rPr>
          <w:rFonts w:ascii="ＭＳ 明朝" w:hAnsi="ＭＳ 明朝" w:cs="ＭＳ 明朝"/>
          <w:spacing w:val="10"/>
          <w:szCs w:val="21"/>
        </w:rPr>
      </w:pPr>
    </w:p>
    <w:p w14:paraId="5D51E795" w14:textId="77777777" w:rsidR="003918A8" w:rsidRDefault="00EC7933">
      <w:pPr>
        <w:autoSpaceDE w:val="0"/>
        <w:autoSpaceDN w:val="0"/>
        <w:adjustRightInd w:val="0"/>
        <w:spacing w:line="240" w:lineRule="atLeast"/>
        <w:ind w:leftChars="250" w:left="535"/>
        <w:jc w:val="left"/>
        <w:rPr>
          <w:rFonts w:ascii="ＭＳ 明朝" w:hAnsi="ＭＳ 明朝" w:cs="ＭＳ 明朝"/>
          <w:spacing w:val="10"/>
          <w:szCs w:val="21"/>
        </w:rPr>
      </w:pPr>
      <w:r>
        <w:rPr>
          <w:rFonts w:ascii="ＭＳ 明朝" w:hAnsi="ＭＳ 明朝" w:cs="ＭＳ 明朝" w:hint="eastAsia"/>
          <w:spacing w:val="10"/>
          <w:szCs w:val="21"/>
        </w:rPr>
        <w:t>附　則</w:t>
      </w:r>
    </w:p>
    <w:p w14:paraId="2A2E1945" w14:textId="77777777" w:rsidR="003918A8" w:rsidRDefault="00EC7933">
      <w:pPr>
        <w:ind w:left="222" w:hangingChars="95" w:hanging="222"/>
        <w:rPr>
          <w:rFonts w:ascii="ＭＳ 明朝" w:hAnsi="ＭＳ 明朝"/>
          <w:spacing w:val="10"/>
          <w:szCs w:val="21"/>
        </w:rPr>
      </w:pPr>
      <w:r>
        <w:rPr>
          <w:rFonts w:ascii="ＭＳ 明朝" w:hAnsi="ＭＳ 明朝" w:cs="ＭＳ 明朝" w:hint="eastAsia"/>
          <w:spacing w:val="10"/>
          <w:szCs w:val="21"/>
        </w:rPr>
        <w:t>１　この改正は、平成</w:t>
      </w:r>
      <w:r>
        <w:rPr>
          <w:rFonts w:ascii="ＭＳ 明朝" w:hAnsi="ＭＳ 明朝" w:cs="ＭＳ 明朝"/>
          <w:spacing w:val="10"/>
          <w:szCs w:val="21"/>
        </w:rPr>
        <w:t>17</w:t>
      </w:r>
      <w:r>
        <w:rPr>
          <w:rFonts w:ascii="ＭＳ 明朝" w:hAnsi="ＭＳ 明朝" w:cs="ＭＳ 明朝" w:hint="eastAsia"/>
          <w:spacing w:val="10"/>
          <w:szCs w:val="21"/>
        </w:rPr>
        <w:t>年４月１日から実施する。</w:t>
      </w:r>
      <w:r>
        <w:rPr>
          <w:rFonts w:ascii="ＭＳ 明朝" w:hAnsi="ＭＳ 明朝" w:hint="eastAsia"/>
          <w:spacing w:val="10"/>
          <w:szCs w:val="21"/>
        </w:rPr>
        <w:t>ただし、Ⅱ［４］の規定並びにⅢ［３］１(2)、［４］ 及び［９］中、中小企業輸出代金保険に係る規定は、平成</w:t>
      </w:r>
      <w:r>
        <w:rPr>
          <w:rFonts w:ascii="ＭＳ 明朝" w:hAnsi="ＭＳ 明朝"/>
          <w:spacing w:val="10"/>
          <w:szCs w:val="21"/>
        </w:rPr>
        <w:t>17</w:t>
      </w:r>
      <w:r>
        <w:rPr>
          <w:rFonts w:ascii="ＭＳ 明朝" w:hAnsi="ＭＳ 明朝" w:hint="eastAsia"/>
          <w:spacing w:val="10"/>
          <w:szCs w:val="21"/>
        </w:rPr>
        <w:t>年４月１日以降、中小企業輸出代金保険約款の施行日から実施する。</w:t>
      </w:r>
    </w:p>
    <w:p w14:paraId="458C3340" w14:textId="77777777" w:rsidR="003918A8" w:rsidRDefault="00EC7933">
      <w:pPr>
        <w:ind w:left="178" w:hangingChars="76" w:hanging="178"/>
        <w:rPr>
          <w:rFonts w:ascii="ＭＳ 明朝" w:hAnsi="ＭＳ 明朝"/>
          <w:spacing w:val="10"/>
          <w:szCs w:val="21"/>
        </w:rPr>
      </w:pPr>
      <w:r>
        <w:rPr>
          <w:rFonts w:ascii="ＭＳ 明朝" w:hAnsi="ＭＳ 明朝" w:cs="ＭＳ 明朝" w:hint="eastAsia"/>
          <w:spacing w:val="10"/>
          <w:szCs w:val="21"/>
        </w:rPr>
        <w:t>２　貿易保険の保険料率等に関する規程（平成</w:t>
      </w:r>
      <w:r>
        <w:rPr>
          <w:rFonts w:ascii="ＭＳ 明朝" w:hAnsi="ＭＳ 明朝" w:cs="ＭＳ 明朝"/>
          <w:spacing w:val="10"/>
          <w:szCs w:val="21"/>
        </w:rPr>
        <w:t>13</w:t>
      </w:r>
      <w:r>
        <w:rPr>
          <w:rFonts w:ascii="ＭＳ 明朝" w:hAnsi="ＭＳ 明朝" w:cs="ＭＳ 明朝" w:hint="eastAsia"/>
          <w:spacing w:val="10"/>
          <w:szCs w:val="21"/>
        </w:rPr>
        <w:t xml:space="preserve">年４月１日 </w:t>
      </w:r>
      <w:r>
        <w:rPr>
          <w:rFonts w:ascii="ＭＳ 明朝" w:hAnsi="ＭＳ 明朝" w:cs="ＭＳ 明朝"/>
          <w:spacing w:val="10"/>
          <w:szCs w:val="21"/>
        </w:rPr>
        <w:t>01-</w:t>
      </w:r>
      <w:r>
        <w:rPr>
          <w:rFonts w:ascii="ＭＳ 明朝" w:hAnsi="ＭＳ 明朝" w:cs="ＭＳ 明朝" w:hint="eastAsia"/>
          <w:spacing w:val="10"/>
          <w:szCs w:val="21"/>
        </w:rPr>
        <w:t>制度</w:t>
      </w:r>
      <w:r>
        <w:rPr>
          <w:rFonts w:ascii="ＭＳ 明朝" w:hAnsi="ＭＳ 明朝" w:cs="ＭＳ 明朝"/>
          <w:spacing w:val="10"/>
          <w:szCs w:val="21"/>
        </w:rPr>
        <w:t>―00059</w:t>
      </w:r>
      <w:r>
        <w:rPr>
          <w:rFonts w:ascii="ＭＳ 明朝" w:hAnsi="ＭＳ 明朝" w:cs="ＭＳ 明朝" w:hint="eastAsia"/>
          <w:spacing w:val="10"/>
          <w:szCs w:val="21"/>
        </w:rPr>
        <w:t>。以下「旧規程」という。）を適用する案件にあっては、旧規程の別表第２０中、貿易一般保険（短期）欄中の国カテゴリーＡに係る国倍率の０．４を０．２として適用する。</w:t>
      </w:r>
    </w:p>
    <w:p w14:paraId="2E96E728" w14:textId="77777777" w:rsidR="003918A8" w:rsidRDefault="003918A8">
      <w:pPr>
        <w:rPr>
          <w:rFonts w:ascii="ＭＳ 明朝" w:hAnsi="ＭＳ 明朝"/>
          <w:szCs w:val="21"/>
        </w:rPr>
      </w:pPr>
    </w:p>
    <w:p w14:paraId="6E2EB941" w14:textId="77777777" w:rsidR="003918A8" w:rsidRDefault="00EC7933">
      <w:pPr>
        <w:rPr>
          <w:rFonts w:ascii="ＭＳ 明朝" w:hAnsi="ＭＳ 明朝"/>
          <w:szCs w:val="21"/>
        </w:rPr>
      </w:pPr>
      <w:r>
        <w:rPr>
          <w:rFonts w:ascii="ＭＳ 明朝" w:hAnsi="ＭＳ 明朝" w:hint="eastAsia"/>
          <w:szCs w:val="21"/>
        </w:rPr>
        <w:t xml:space="preserve">　　附　則</w:t>
      </w:r>
    </w:p>
    <w:p w14:paraId="1185D6A5" w14:textId="77777777" w:rsidR="003918A8" w:rsidRDefault="00EC7933">
      <w:pPr>
        <w:rPr>
          <w:rFonts w:ascii="ＭＳ 明朝" w:hAnsi="ＭＳ 明朝"/>
          <w:szCs w:val="21"/>
        </w:rPr>
      </w:pPr>
      <w:r>
        <w:rPr>
          <w:rFonts w:ascii="ＭＳ 明朝" w:hAnsi="ＭＳ 明朝" w:hint="eastAsia"/>
          <w:szCs w:val="21"/>
        </w:rPr>
        <w:t xml:space="preserve">　この改正は、平成１７年４月１４日から実施するものとする。</w:t>
      </w:r>
    </w:p>
    <w:p w14:paraId="56883E4C" w14:textId="77777777" w:rsidR="003918A8" w:rsidRDefault="003918A8">
      <w:pPr>
        <w:rPr>
          <w:rFonts w:ascii="ＭＳ 明朝" w:hAnsi="ＭＳ 明朝"/>
          <w:szCs w:val="21"/>
        </w:rPr>
      </w:pPr>
    </w:p>
    <w:p w14:paraId="43CAD8F4" w14:textId="77777777" w:rsidR="003918A8" w:rsidRDefault="00EC7933">
      <w:pPr>
        <w:rPr>
          <w:rFonts w:ascii="ＭＳ 明朝" w:hAnsi="ＭＳ 明朝"/>
          <w:szCs w:val="21"/>
        </w:rPr>
      </w:pPr>
      <w:r>
        <w:rPr>
          <w:rFonts w:ascii="ＭＳ 明朝" w:hAnsi="ＭＳ 明朝" w:hint="eastAsia"/>
          <w:szCs w:val="21"/>
        </w:rPr>
        <w:t xml:space="preserve">　　附　則</w:t>
      </w:r>
    </w:p>
    <w:p w14:paraId="57F1DF55" w14:textId="77777777" w:rsidR="003918A8" w:rsidRDefault="00EC7933">
      <w:pPr>
        <w:rPr>
          <w:rFonts w:ascii="ＭＳ 明朝" w:hAnsi="ＭＳ 明朝"/>
          <w:szCs w:val="21"/>
        </w:rPr>
      </w:pPr>
      <w:r>
        <w:rPr>
          <w:rFonts w:ascii="ＭＳ 明朝" w:hAnsi="ＭＳ 明朝" w:hint="eastAsia"/>
          <w:szCs w:val="21"/>
        </w:rPr>
        <w:t xml:space="preserve">　この改正は、平成１７年４月２８日から実施するものとする。</w:t>
      </w:r>
    </w:p>
    <w:p w14:paraId="75119FC9" w14:textId="77777777" w:rsidR="003918A8" w:rsidRDefault="003918A8">
      <w:pPr>
        <w:rPr>
          <w:rFonts w:ascii="ＭＳ 明朝" w:hAnsi="ＭＳ 明朝"/>
          <w:szCs w:val="21"/>
        </w:rPr>
      </w:pPr>
    </w:p>
    <w:p w14:paraId="402BCF0A" w14:textId="77777777" w:rsidR="003918A8" w:rsidRDefault="00EC7933">
      <w:pPr>
        <w:ind w:leftChars="109" w:left="233" w:firstLineChars="50" w:firstLine="117"/>
        <w:rPr>
          <w:spacing w:val="10"/>
          <w:szCs w:val="21"/>
          <w:bdr w:val="single" w:sz="4" w:space="0" w:color="auto"/>
        </w:rPr>
      </w:pPr>
      <w:r>
        <w:rPr>
          <w:rFonts w:hint="eastAsia"/>
          <w:spacing w:val="10"/>
          <w:szCs w:val="21"/>
        </w:rPr>
        <w:t>附　則</w:t>
      </w:r>
    </w:p>
    <w:p w14:paraId="6BB2978F" w14:textId="77777777" w:rsidR="003918A8" w:rsidRDefault="00EC7933">
      <w:pPr>
        <w:ind w:left="234" w:hangingChars="100" w:hanging="234"/>
        <w:rPr>
          <w:spacing w:val="10"/>
          <w:szCs w:val="21"/>
        </w:rPr>
      </w:pPr>
      <w:r>
        <w:rPr>
          <w:rFonts w:hint="eastAsia"/>
          <w:spacing w:val="10"/>
          <w:szCs w:val="21"/>
        </w:rPr>
        <w:t xml:space="preserve">　この改正は、平成</w:t>
      </w:r>
      <w:r>
        <w:rPr>
          <w:spacing w:val="10"/>
          <w:szCs w:val="21"/>
        </w:rPr>
        <w:t>1</w:t>
      </w:r>
      <w:r>
        <w:rPr>
          <w:rFonts w:hint="eastAsia"/>
          <w:spacing w:val="10"/>
          <w:szCs w:val="21"/>
        </w:rPr>
        <w:t>7</w:t>
      </w:r>
      <w:r>
        <w:rPr>
          <w:rFonts w:hint="eastAsia"/>
          <w:spacing w:val="10"/>
          <w:szCs w:val="21"/>
        </w:rPr>
        <w:t>年</w:t>
      </w:r>
      <w:r>
        <w:rPr>
          <w:rFonts w:hint="eastAsia"/>
          <w:spacing w:val="10"/>
          <w:szCs w:val="21"/>
        </w:rPr>
        <w:t>10</w:t>
      </w:r>
      <w:r>
        <w:rPr>
          <w:rFonts w:hint="eastAsia"/>
          <w:spacing w:val="10"/>
          <w:szCs w:val="21"/>
        </w:rPr>
        <w:t>月１日以降、保険申込書を受理した案件より適用する。ただし、次の案件については、平成</w:t>
      </w:r>
      <w:r>
        <w:rPr>
          <w:rFonts w:hint="eastAsia"/>
          <w:spacing w:val="10"/>
          <w:szCs w:val="21"/>
        </w:rPr>
        <w:t>18</w:t>
      </w:r>
      <w:r>
        <w:rPr>
          <w:rFonts w:hint="eastAsia"/>
          <w:spacing w:val="10"/>
          <w:szCs w:val="21"/>
        </w:rPr>
        <w:t>年９月</w:t>
      </w:r>
      <w:r>
        <w:rPr>
          <w:rFonts w:hint="eastAsia"/>
          <w:spacing w:val="10"/>
          <w:szCs w:val="21"/>
        </w:rPr>
        <w:t>30</w:t>
      </w:r>
      <w:r>
        <w:rPr>
          <w:rFonts w:hint="eastAsia"/>
          <w:spacing w:val="10"/>
          <w:szCs w:val="21"/>
        </w:rPr>
        <w:t>日までに保険契約を締結する場合に限り、改正前の規定を適用するものとする。</w:t>
      </w:r>
    </w:p>
    <w:p w14:paraId="3D6D3C7D" w14:textId="77777777" w:rsidR="003918A8" w:rsidRDefault="00EC7933">
      <w:pPr>
        <w:autoSpaceDE w:val="0"/>
        <w:autoSpaceDN w:val="0"/>
        <w:adjustRightInd w:val="0"/>
        <w:ind w:firstLineChars="250" w:firstLine="585"/>
        <w:jc w:val="left"/>
        <w:textAlignment w:val="baseline"/>
        <w:rPr>
          <w:spacing w:val="10"/>
          <w:szCs w:val="21"/>
        </w:rPr>
      </w:pPr>
      <w:r>
        <w:rPr>
          <w:rFonts w:hint="eastAsia"/>
          <w:spacing w:val="10"/>
          <w:szCs w:val="21"/>
        </w:rPr>
        <w:lastRenderedPageBreak/>
        <w:t>(1)</w:t>
      </w:r>
      <w:r>
        <w:rPr>
          <w:rFonts w:hint="eastAsia"/>
          <w:spacing w:val="10"/>
          <w:szCs w:val="21"/>
        </w:rPr>
        <w:t>平成</w:t>
      </w:r>
      <w:r>
        <w:rPr>
          <w:rFonts w:hint="eastAsia"/>
          <w:spacing w:val="10"/>
          <w:szCs w:val="21"/>
        </w:rPr>
        <w:t>17</w:t>
      </w:r>
      <w:r>
        <w:rPr>
          <w:rFonts w:hint="eastAsia"/>
          <w:spacing w:val="10"/>
          <w:szCs w:val="21"/>
        </w:rPr>
        <w:t>年９月</w:t>
      </w:r>
      <w:r>
        <w:rPr>
          <w:rFonts w:hint="eastAsia"/>
          <w:spacing w:val="10"/>
          <w:szCs w:val="21"/>
        </w:rPr>
        <w:t>30</w:t>
      </w:r>
      <w:r>
        <w:rPr>
          <w:rFonts w:hint="eastAsia"/>
          <w:spacing w:val="10"/>
          <w:szCs w:val="21"/>
        </w:rPr>
        <w:t>日までに内諾を取得している案件</w:t>
      </w:r>
    </w:p>
    <w:p w14:paraId="22B664D9" w14:textId="77777777" w:rsidR="003918A8" w:rsidRDefault="00EC7933">
      <w:pPr>
        <w:autoSpaceDE w:val="0"/>
        <w:autoSpaceDN w:val="0"/>
        <w:adjustRightInd w:val="0"/>
        <w:ind w:leftChars="275" w:left="940" w:hangingChars="150" w:hanging="351"/>
        <w:jc w:val="left"/>
        <w:textAlignment w:val="baseline"/>
        <w:rPr>
          <w:spacing w:val="10"/>
          <w:szCs w:val="21"/>
        </w:rPr>
      </w:pPr>
      <w:r>
        <w:rPr>
          <w:rFonts w:hint="eastAsia"/>
          <w:spacing w:val="10"/>
          <w:szCs w:val="21"/>
        </w:rPr>
        <w:t>(2)</w:t>
      </w:r>
      <w:r>
        <w:rPr>
          <w:rFonts w:hint="eastAsia"/>
          <w:spacing w:val="10"/>
          <w:szCs w:val="21"/>
        </w:rPr>
        <w:t>改正の日において商談進行中である案件であって、改正前の規定によって保険契約の締結を希望する案件（平成</w:t>
      </w:r>
      <w:r>
        <w:rPr>
          <w:rFonts w:hint="eastAsia"/>
          <w:spacing w:val="10"/>
          <w:szCs w:val="21"/>
        </w:rPr>
        <w:t>1</w:t>
      </w:r>
      <w:r>
        <w:rPr>
          <w:rFonts w:hint="eastAsia"/>
          <w:spacing w:val="10"/>
          <w:szCs w:val="21"/>
        </w:rPr>
        <w:t>７年８月</w:t>
      </w:r>
      <w:r>
        <w:rPr>
          <w:rFonts w:hint="eastAsia"/>
          <w:spacing w:val="10"/>
          <w:szCs w:val="21"/>
        </w:rPr>
        <w:t>31</w:t>
      </w:r>
      <w:r>
        <w:rPr>
          <w:rFonts w:hint="eastAsia"/>
          <w:spacing w:val="10"/>
          <w:szCs w:val="21"/>
        </w:rPr>
        <w:t>日までに日本貿易保険に事前登録されているものに限る。）</w:t>
      </w:r>
    </w:p>
    <w:p w14:paraId="4A479FB7" w14:textId="77777777" w:rsidR="003918A8" w:rsidRDefault="00EC7933">
      <w:pPr>
        <w:rPr>
          <w:rFonts w:ascii="ＭＳ 明朝" w:hAnsi="ＭＳ 明朝"/>
          <w:szCs w:val="21"/>
        </w:rPr>
      </w:pPr>
      <w:r>
        <w:rPr>
          <w:rFonts w:ascii="ＭＳ 明朝" w:hAnsi="ＭＳ 明朝" w:hint="eastAsia"/>
          <w:szCs w:val="21"/>
        </w:rPr>
        <w:t xml:space="preserve">　　附　則</w:t>
      </w:r>
    </w:p>
    <w:p w14:paraId="38C702E0" w14:textId="77777777" w:rsidR="003918A8" w:rsidRDefault="00EC7933">
      <w:pPr>
        <w:rPr>
          <w:rFonts w:ascii="ＭＳ 明朝" w:hAnsi="ＭＳ 明朝"/>
          <w:szCs w:val="21"/>
        </w:rPr>
      </w:pPr>
      <w:r>
        <w:rPr>
          <w:rFonts w:ascii="ＭＳ 明朝" w:hAnsi="ＭＳ 明朝" w:hint="eastAsia"/>
          <w:szCs w:val="21"/>
        </w:rPr>
        <w:t xml:space="preserve">　この改正は、平成１７年１０月１日から実施するものとする。</w:t>
      </w:r>
    </w:p>
    <w:p w14:paraId="45C62B95" w14:textId="77777777" w:rsidR="003918A8" w:rsidRDefault="003918A8">
      <w:pPr>
        <w:rPr>
          <w:rFonts w:ascii="ＭＳ 明朝" w:hAnsi="ＭＳ 明朝"/>
          <w:szCs w:val="21"/>
        </w:rPr>
      </w:pPr>
    </w:p>
    <w:p w14:paraId="5E82D5A8" w14:textId="77777777" w:rsidR="003918A8" w:rsidRDefault="00EC7933">
      <w:pPr>
        <w:spacing w:line="320" w:lineRule="exact"/>
        <w:jc w:val="right"/>
        <w:rPr>
          <w:rFonts w:ascii="ＭＳ ゴシック" w:eastAsia="ＭＳ ゴシック" w:hAnsi="ＭＳ ゴシック"/>
        </w:rPr>
      </w:pPr>
      <w:r>
        <w:rPr>
          <w:rFonts w:ascii="ＭＳ 明朝" w:hAnsi="ＭＳ 明朝"/>
          <w:szCs w:val="21"/>
        </w:rPr>
        <w:br w:type="page"/>
      </w:r>
      <w:r>
        <w:rPr>
          <w:rFonts w:ascii="ＭＳ ゴシック" w:eastAsia="ＭＳ ゴシック" w:hAnsi="ＭＳ ゴシック" w:hint="eastAsia"/>
        </w:rPr>
        <w:lastRenderedPageBreak/>
        <w:t>別表第１</w:t>
      </w:r>
    </w:p>
    <w:p w14:paraId="5C4B88C3" w14:textId="77777777" w:rsidR="003918A8" w:rsidRDefault="00EC7933">
      <w:pPr>
        <w:ind w:firstLineChars="100" w:firstLine="214"/>
        <w:rPr>
          <w:rFonts w:hAnsi="ＭＳ 明朝"/>
        </w:rPr>
      </w:pPr>
      <w:r>
        <w:rPr>
          <w:rFonts w:hAnsi="ＭＳ 明朝" w:hint="eastAsia"/>
        </w:rPr>
        <w:t>企業総合特約書に基づく信用事由に係る係数ｆは、企業総合特約書の締結時又は更新時ごとに次の１及び２に規定する係数を乗じて得た数値とし、当該特約書の適用される期間中適用する。</w:t>
      </w:r>
    </w:p>
    <w:p w14:paraId="58CA8EE9" w14:textId="77777777" w:rsidR="003918A8" w:rsidRDefault="00EC7933">
      <w:pPr>
        <w:ind w:left="203" w:hangingChars="95" w:hanging="203"/>
        <w:rPr>
          <w:rFonts w:hAnsi="ＭＳ 明朝"/>
        </w:rPr>
      </w:pPr>
      <w:r>
        <w:rPr>
          <w:rFonts w:hAnsi="ＭＳ 明朝" w:hint="eastAsia"/>
        </w:rPr>
        <w:t>１　信用事由に係る保険金支払限度額に関する割増係数は、上記Ⅱ</w:t>
      </w:r>
      <w:r>
        <w:rPr>
          <w:rFonts w:hAnsi="ＭＳ 明朝" w:hint="eastAsia"/>
        </w:rPr>
        <w:t>[1]1</w:t>
      </w:r>
      <w:r>
        <w:rPr>
          <w:rFonts w:hAnsi="ＭＳ 明朝" w:hint="eastAsia"/>
        </w:rPr>
        <w:t>（１）③（ⅲ）（ィ）の（</w:t>
      </w:r>
      <w:r>
        <w:rPr>
          <w:rFonts w:hAnsi="ＭＳ 明朝" w:hint="eastAsia"/>
        </w:rPr>
        <w:t>a</w:t>
      </w:r>
      <w:r>
        <w:rPr>
          <w:rFonts w:hAnsi="ＭＳ 明朝" w:hint="eastAsia"/>
        </w:rPr>
        <w:t>）に該当する輸出契約等にあっては、１．０とし、同規定（</w:t>
      </w:r>
      <w:r>
        <w:rPr>
          <w:rFonts w:hAnsi="ＭＳ 明朝" w:hint="eastAsia"/>
        </w:rPr>
        <w:t>b</w:t>
      </w:r>
      <w:r>
        <w:rPr>
          <w:rFonts w:hAnsi="ＭＳ 明朝" w:hint="eastAsia"/>
        </w:rPr>
        <w:t>）に該当する輸出契約等にあっては、次のとおりとする。</w:t>
      </w:r>
    </w:p>
    <w:p w14:paraId="6DD953F6" w14:textId="77777777" w:rsidR="003918A8" w:rsidRDefault="00EC7933">
      <w:pPr>
        <w:ind w:leftChars="104" w:left="429" w:hangingChars="96" w:hanging="206"/>
        <w:rPr>
          <w:rFonts w:hAnsi="ＭＳ 明朝"/>
        </w:rPr>
      </w:pPr>
      <w:r>
        <w:rPr>
          <w:rFonts w:hAnsi="ＭＳ 明朝" w:hint="eastAsia"/>
        </w:rPr>
        <w:t xml:space="preserve"> </w:t>
      </w:r>
      <w:r>
        <w:rPr>
          <w:rFonts w:hAnsi="ＭＳ 明朝"/>
        </w:rPr>
        <w:t>(1)</w:t>
      </w:r>
      <w:r>
        <w:rPr>
          <w:rFonts w:hAnsi="ＭＳ 明朝" w:hint="eastAsia"/>
        </w:rPr>
        <w:t xml:space="preserve">　企業総合保険特約書第５条第２号に規定する信用事由に係る保険金支払限度額（以下「支払限度額」という。）をＥＭ格又はＥＦ格の者について設定した場合であって、当該支払限度額が運用規程第</w:t>
      </w:r>
      <w:r>
        <w:rPr>
          <w:rFonts w:hAnsi="ＭＳ 明朝" w:hint="eastAsia"/>
        </w:rPr>
        <w:t>53</w:t>
      </w:r>
      <w:r>
        <w:rPr>
          <w:rFonts w:hAnsi="ＭＳ 明朝" w:hint="eastAsia"/>
        </w:rPr>
        <w:t>条第２項に規定する暫定限度額に１．２を乗じて得た額を超える場合は、次の式により算定した係数（小数点以下第２位四捨五入）</w:t>
      </w:r>
    </w:p>
    <w:p w14:paraId="457703F8" w14:textId="77777777" w:rsidR="003918A8" w:rsidRDefault="00EC7933">
      <w:pPr>
        <w:pStyle w:val="3"/>
        <w:tabs>
          <w:tab w:val="num" w:pos="-1904"/>
          <w:tab w:val="left" w:pos="-459"/>
        </w:tabs>
        <w:ind w:leftChars="388" w:left="831"/>
        <w:rPr>
          <w:rFonts w:hAnsi="ＭＳ 明朝"/>
          <w:sz w:val="21"/>
          <w:szCs w:val="21"/>
        </w:rPr>
      </w:pPr>
      <w:r>
        <w:rPr>
          <w:rFonts w:hAnsi="ＭＳ 明朝" w:hint="eastAsia"/>
          <w:sz w:val="21"/>
          <w:szCs w:val="21"/>
        </w:rPr>
        <w:t>（支払限度額÷暫定限度額―１）×０．２＋１</w:t>
      </w:r>
    </w:p>
    <w:p w14:paraId="01E027D3" w14:textId="77777777" w:rsidR="003918A8" w:rsidRDefault="00EC7933">
      <w:pPr>
        <w:pStyle w:val="3"/>
        <w:tabs>
          <w:tab w:val="num" w:pos="-1904"/>
          <w:tab w:val="left" w:pos="-459"/>
        </w:tabs>
        <w:ind w:leftChars="0" w:left="0" w:firstLineChars="400" w:firstLine="856"/>
      </w:pPr>
      <w:r>
        <w:rPr>
          <w:rFonts w:hAnsi="ＭＳ 明朝" w:hint="eastAsia"/>
          <w:sz w:val="21"/>
          <w:szCs w:val="21"/>
        </w:rPr>
        <w:t>注（　）内の数値は小数点以下第２位を切り上げ第１位までを有効とする。</w:t>
      </w:r>
    </w:p>
    <w:p w14:paraId="0F647E41" w14:textId="77777777" w:rsidR="003918A8" w:rsidRDefault="00EC7933">
      <w:pPr>
        <w:ind w:leftChars="104" w:left="445" w:hangingChars="95" w:hanging="222"/>
        <w:rPr>
          <w:rFonts w:ascii="ＭＳ 明朝" w:hAnsi="ＭＳ 明朝"/>
          <w:spacing w:val="10"/>
          <w:szCs w:val="21"/>
        </w:rPr>
      </w:pPr>
      <w:r>
        <w:rPr>
          <w:rFonts w:ascii="ＭＳ 明朝" w:hAnsi="ＭＳ 明朝"/>
          <w:spacing w:val="10"/>
          <w:szCs w:val="21"/>
        </w:rPr>
        <w:t>(2)</w:t>
      </w:r>
      <w:r>
        <w:rPr>
          <w:rFonts w:ascii="ＭＳ 明朝" w:hAnsi="ＭＳ 明朝" w:hint="eastAsia"/>
          <w:spacing w:val="10"/>
          <w:szCs w:val="21"/>
        </w:rPr>
        <w:t xml:space="preserve"> 運用規程第53条第４項各号のいずれかに該当する場合に支払限度額を設定するときには２．８。ただし、企業総合特約書第２条第１項の規定により、新たに登録される輸出契約等の相手方（企業総合特約書第２条第２項の規定により登録を削除して２年を経過していないものを除く。）を除く。</w:t>
      </w:r>
    </w:p>
    <w:p w14:paraId="1D4C4ABA" w14:textId="77777777" w:rsidR="003918A8" w:rsidRDefault="00EC7933">
      <w:pPr>
        <w:ind w:leftChars="105" w:left="447" w:hangingChars="95" w:hanging="222"/>
        <w:rPr>
          <w:rFonts w:ascii="ＭＳ 明朝" w:hAnsi="ＭＳ 明朝"/>
          <w:spacing w:val="10"/>
          <w:szCs w:val="21"/>
        </w:rPr>
      </w:pPr>
      <w:r>
        <w:rPr>
          <w:rFonts w:ascii="ＭＳ 明朝" w:hAnsi="ＭＳ 明朝"/>
          <w:spacing w:val="10"/>
          <w:szCs w:val="21"/>
        </w:rPr>
        <w:t>(3)</w:t>
      </w:r>
      <w:r>
        <w:rPr>
          <w:rFonts w:ascii="ＭＳ 明朝" w:hAnsi="ＭＳ 明朝" w:hint="eastAsia"/>
          <w:spacing w:val="10"/>
          <w:szCs w:val="21"/>
        </w:rPr>
        <w:t xml:space="preserve"> 上記</w:t>
      </w:r>
      <w:r>
        <w:rPr>
          <w:rFonts w:ascii="ＭＳ 明朝" w:hAnsi="ＭＳ 明朝"/>
          <w:spacing w:val="10"/>
          <w:szCs w:val="21"/>
        </w:rPr>
        <w:t>(1)</w:t>
      </w:r>
      <w:r>
        <w:rPr>
          <w:rFonts w:ascii="ＭＳ 明朝" w:hAnsi="ＭＳ 明朝" w:hint="eastAsia"/>
          <w:spacing w:val="10"/>
          <w:szCs w:val="21"/>
        </w:rPr>
        <w:t>及び</w:t>
      </w:r>
      <w:r>
        <w:rPr>
          <w:rFonts w:ascii="ＭＳ 明朝" w:hAnsi="ＭＳ 明朝"/>
          <w:spacing w:val="10"/>
          <w:szCs w:val="21"/>
        </w:rPr>
        <w:t>(2)</w:t>
      </w:r>
      <w:r>
        <w:rPr>
          <w:rFonts w:ascii="ＭＳ 明朝" w:hAnsi="ＭＳ 明朝" w:hint="eastAsia"/>
          <w:spacing w:val="10"/>
          <w:szCs w:val="21"/>
        </w:rPr>
        <w:t>以外の場合は１．０。</w:t>
      </w:r>
    </w:p>
    <w:p w14:paraId="12DB7426" w14:textId="77777777" w:rsidR="003918A8" w:rsidRDefault="00EC7933">
      <w:pPr>
        <w:tabs>
          <w:tab w:val="num" w:pos="-1760"/>
        </w:tabs>
        <w:ind w:left="222" w:hangingChars="95" w:hanging="222"/>
        <w:rPr>
          <w:rFonts w:ascii="ＭＳ 明朝" w:hAnsi="ＭＳ 明朝"/>
          <w:spacing w:val="10"/>
          <w:szCs w:val="21"/>
        </w:rPr>
      </w:pPr>
      <w:r>
        <w:rPr>
          <w:rFonts w:ascii="ＭＳ 明朝" w:hAnsi="ＭＳ 明朝" w:hint="eastAsia"/>
          <w:spacing w:val="10"/>
          <w:szCs w:val="21"/>
        </w:rPr>
        <w:t>２　信用事由に係る損害率に関する割増・割引係数（以下「保険成績調整係数」という。）は、企業総合特約書の締結者ごと又は企業総合特約書附帯別表第１第２号に定める部門ごとに、次のとおりとする。</w:t>
      </w:r>
    </w:p>
    <w:p w14:paraId="0803A096" w14:textId="77777777" w:rsidR="003918A8" w:rsidRDefault="00EC7933">
      <w:pPr>
        <w:ind w:leftChars="103" w:left="443" w:hangingChars="95" w:hanging="222"/>
        <w:rPr>
          <w:rFonts w:ascii="ＭＳ 明朝" w:hAnsi="ＭＳ 明朝"/>
          <w:spacing w:val="10"/>
          <w:szCs w:val="21"/>
        </w:rPr>
      </w:pPr>
      <w:r>
        <w:rPr>
          <w:rFonts w:ascii="ＭＳ 明朝" w:hAnsi="ＭＳ 明朝" w:hint="eastAsia"/>
          <w:spacing w:val="10"/>
          <w:szCs w:val="21"/>
        </w:rPr>
        <w:t>(1)　企業総合特約書の更新前に適用された保険成績調整係数を「基礎調整係数」とし、企業総合特約書更新時に次の(2)に従って算出した損害率に該当する次の表の右欄に掲げる保険成績調整係数を「暫定調整係数」として、基礎調整係数と暫定調整係数がかい離している場合は、次の表において基礎調整係数を暫定調整係数の方向に①又は②に規定する段階分移動した段階の右欄の係数を保険成績調整係数とする。ただし、企業総合特約書の締結時においては１．０とする。</w:t>
      </w:r>
    </w:p>
    <w:p w14:paraId="0E34589C" w14:textId="77777777" w:rsidR="003918A8" w:rsidRDefault="00EC7933">
      <w:pPr>
        <w:ind w:leftChars="210" w:left="670" w:hangingChars="94" w:hanging="220"/>
        <w:rPr>
          <w:rFonts w:ascii="ＭＳ 明朝" w:hAnsi="ＭＳ 明朝"/>
          <w:spacing w:val="10"/>
          <w:szCs w:val="21"/>
        </w:rPr>
      </w:pPr>
      <w:r>
        <w:rPr>
          <w:rFonts w:ascii="ＭＳ 明朝" w:hAnsi="ＭＳ 明朝" w:hint="eastAsia"/>
          <w:spacing w:val="10"/>
          <w:szCs w:val="21"/>
        </w:rPr>
        <w:t>①　基礎調整係数と暫定調整係数のかい離が次の表において３段階以下の場合には、１段階</w:t>
      </w:r>
    </w:p>
    <w:p w14:paraId="09382268" w14:textId="77777777" w:rsidR="003918A8" w:rsidRDefault="00EC7933">
      <w:pPr>
        <w:ind w:leftChars="209" w:left="667" w:hangingChars="94" w:hanging="220"/>
        <w:rPr>
          <w:rFonts w:ascii="ＭＳ 明朝" w:hAnsi="ＭＳ 明朝"/>
          <w:spacing w:val="10"/>
          <w:szCs w:val="21"/>
        </w:rPr>
      </w:pPr>
      <w:r>
        <w:rPr>
          <w:rFonts w:ascii="ＭＳ 明朝" w:hAnsi="ＭＳ 明朝" w:hint="eastAsia"/>
          <w:spacing w:val="10"/>
          <w:szCs w:val="21"/>
        </w:rPr>
        <w:t>②　基礎調整係数と暫定調整係数のかい離が次の表において４段階以上の場合には、　２段階</w:t>
      </w:r>
    </w:p>
    <w:tbl>
      <w:tblPr>
        <w:tblW w:w="8801"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0"/>
        <w:gridCol w:w="2128"/>
        <w:gridCol w:w="2352"/>
        <w:gridCol w:w="2081"/>
      </w:tblGrid>
      <w:tr w:rsidR="003918A8" w14:paraId="75A2BB65" w14:textId="77777777">
        <w:trPr>
          <w:trHeight w:val="385"/>
        </w:trPr>
        <w:tc>
          <w:tcPr>
            <w:tcW w:w="2240" w:type="dxa"/>
            <w:vAlign w:val="center"/>
          </w:tcPr>
          <w:p w14:paraId="498C9911" w14:textId="77777777" w:rsidR="003918A8" w:rsidRDefault="00EC7933">
            <w:pPr>
              <w:spacing w:line="320" w:lineRule="exact"/>
              <w:jc w:val="center"/>
              <w:rPr>
                <w:rFonts w:ascii="ＭＳ 明朝" w:hAnsi="ＭＳ 明朝"/>
                <w:spacing w:val="10"/>
                <w:szCs w:val="21"/>
              </w:rPr>
            </w:pPr>
            <w:r>
              <w:rPr>
                <w:rFonts w:ascii="ＭＳ 明朝" w:hAnsi="ＭＳ 明朝" w:hint="eastAsia"/>
                <w:spacing w:val="10"/>
                <w:szCs w:val="21"/>
              </w:rPr>
              <w:t>損  害  率</w:t>
            </w:r>
          </w:p>
        </w:tc>
        <w:tc>
          <w:tcPr>
            <w:tcW w:w="2128" w:type="dxa"/>
            <w:vAlign w:val="center"/>
          </w:tcPr>
          <w:p w14:paraId="31D8FE3D" w14:textId="77777777" w:rsidR="003918A8" w:rsidRDefault="00EC7933">
            <w:pPr>
              <w:spacing w:line="320" w:lineRule="exact"/>
              <w:jc w:val="center"/>
              <w:rPr>
                <w:rFonts w:ascii="ＭＳ 明朝" w:hAnsi="ＭＳ 明朝"/>
                <w:spacing w:val="10"/>
                <w:szCs w:val="21"/>
              </w:rPr>
            </w:pPr>
            <w:r>
              <w:rPr>
                <w:rFonts w:ascii="ＭＳ 明朝" w:hAnsi="ＭＳ 明朝" w:hint="eastAsia"/>
                <w:spacing w:val="10"/>
                <w:szCs w:val="21"/>
              </w:rPr>
              <w:t>保険成績調整係数</w:t>
            </w:r>
          </w:p>
        </w:tc>
        <w:tc>
          <w:tcPr>
            <w:tcW w:w="2352" w:type="dxa"/>
            <w:vAlign w:val="center"/>
          </w:tcPr>
          <w:p w14:paraId="6C9E3490" w14:textId="77777777" w:rsidR="003918A8" w:rsidRDefault="00EC7933">
            <w:pPr>
              <w:spacing w:line="320" w:lineRule="exact"/>
              <w:jc w:val="center"/>
              <w:rPr>
                <w:rFonts w:ascii="ＭＳ 明朝" w:hAnsi="ＭＳ 明朝"/>
                <w:spacing w:val="10"/>
                <w:szCs w:val="21"/>
              </w:rPr>
            </w:pPr>
            <w:r>
              <w:rPr>
                <w:rFonts w:ascii="ＭＳ 明朝" w:hAnsi="ＭＳ 明朝" w:hint="eastAsia"/>
                <w:spacing w:val="10"/>
                <w:szCs w:val="21"/>
              </w:rPr>
              <w:t>損  害  率</w:t>
            </w:r>
          </w:p>
        </w:tc>
        <w:tc>
          <w:tcPr>
            <w:tcW w:w="2081" w:type="dxa"/>
            <w:vAlign w:val="center"/>
          </w:tcPr>
          <w:p w14:paraId="0C536051" w14:textId="77777777" w:rsidR="003918A8" w:rsidRDefault="00EC7933">
            <w:pPr>
              <w:spacing w:line="320" w:lineRule="exact"/>
              <w:rPr>
                <w:rFonts w:ascii="ＭＳ 明朝" w:hAnsi="ＭＳ 明朝"/>
                <w:spacing w:val="10"/>
                <w:szCs w:val="21"/>
              </w:rPr>
            </w:pPr>
            <w:r>
              <w:rPr>
                <w:rFonts w:ascii="ＭＳ 明朝" w:hAnsi="ＭＳ 明朝" w:hint="eastAsia"/>
                <w:spacing w:val="10"/>
                <w:szCs w:val="21"/>
              </w:rPr>
              <w:t>保険成績調整係数</w:t>
            </w:r>
          </w:p>
        </w:tc>
      </w:tr>
      <w:tr w:rsidR="003918A8" w14:paraId="2829A58B" w14:textId="77777777">
        <w:trPr>
          <w:trHeight w:val="243"/>
        </w:trPr>
        <w:tc>
          <w:tcPr>
            <w:tcW w:w="2240" w:type="dxa"/>
          </w:tcPr>
          <w:p w14:paraId="7EFC05D4" w14:textId="77777777" w:rsidR="003918A8" w:rsidRDefault="00EC7933">
            <w:pPr>
              <w:spacing w:line="320" w:lineRule="exact"/>
              <w:ind w:leftChars="477" w:left="1021"/>
              <w:jc w:val="right"/>
              <w:rPr>
                <w:rFonts w:ascii="ＭＳ 明朝" w:hAnsi="ＭＳ 明朝"/>
                <w:spacing w:val="10"/>
                <w:szCs w:val="21"/>
              </w:rPr>
            </w:pPr>
            <w:r>
              <w:rPr>
                <w:rFonts w:ascii="ＭＳ 明朝" w:hAnsi="ＭＳ 明朝"/>
                <w:spacing w:val="10"/>
                <w:szCs w:val="21"/>
              </w:rPr>
              <w:t>20</w:t>
            </w:r>
            <w:r>
              <w:rPr>
                <w:rFonts w:ascii="ＭＳ 明朝" w:hAnsi="ＭＳ 明朝" w:hint="eastAsia"/>
                <w:spacing w:val="10"/>
                <w:szCs w:val="21"/>
              </w:rPr>
              <w:t>％未満</w:t>
            </w:r>
          </w:p>
        </w:tc>
        <w:tc>
          <w:tcPr>
            <w:tcW w:w="2128" w:type="dxa"/>
            <w:vAlign w:val="center"/>
          </w:tcPr>
          <w:p w14:paraId="257884D6" w14:textId="77777777" w:rsidR="003918A8" w:rsidRDefault="00EC7933">
            <w:pPr>
              <w:spacing w:line="320" w:lineRule="exact"/>
              <w:jc w:val="center"/>
              <w:rPr>
                <w:rFonts w:ascii="ＭＳ 明朝" w:hAnsi="ＭＳ 明朝"/>
                <w:spacing w:val="10"/>
                <w:szCs w:val="21"/>
              </w:rPr>
            </w:pPr>
            <w:r>
              <w:rPr>
                <w:rFonts w:ascii="ＭＳ 明朝" w:hAnsi="ＭＳ 明朝" w:hint="eastAsia"/>
                <w:spacing w:val="10"/>
                <w:szCs w:val="21"/>
              </w:rPr>
              <w:t>０．５</w:t>
            </w:r>
          </w:p>
        </w:tc>
        <w:tc>
          <w:tcPr>
            <w:tcW w:w="2352" w:type="dxa"/>
            <w:vAlign w:val="center"/>
          </w:tcPr>
          <w:p w14:paraId="1B8CD219" w14:textId="77777777" w:rsidR="003918A8" w:rsidRDefault="00EC7933">
            <w:pPr>
              <w:pStyle w:val="31"/>
              <w:spacing w:line="240" w:lineRule="auto"/>
              <w:jc w:val="center"/>
              <w:rPr>
                <w:rFonts w:hAnsi="ＭＳ 明朝"/>
                <w:color w:val="auto"/>
                <w:spacing w:val="10"/>
                <w:kern w:val="2"/>
                <w:sz w:val="21"/>
                <w:szCs w:val="21"/>
              </w:rPr>
            </w:pPr>
            <w:r>
              <w:rPr>
                <w:rFonts w:hAnsi="ＭＳ 明朝"/>
                <w:color w:val="auto"/>
                <w:spacing w:val="10"/>
                <w:kern w:val="2"/>
                <w:sz w:val="21"/>
                <w:szCs w:val="21"/>
              </w:rPr>
              <w:t>103</w:t>
            </w:r>
            <w:r>
              <w:rPr>
                <w:rFonts w:hAnsi="ＭＳ 明朝" w:hint="eastAsia"/>
                <w:color w:val="auto"/>
                <w:spacing w:val="10"/>
                <w:kern w:val="2"/>
                <w:sz w:val="21"/>
                <w:szCs w:val="21"/>
              </w:rPr>
              <w:t>％以上</w:t>
            </w:r>
            <w:r>
              <w:rPr>
                <w:rFonts w:hAnsi="ＭＳ 明朝"/>
                <w:color w:val="auto"/>
                <w:spacing w:val="10"/>
                <w:kern w:val="2"/>
                <w:sz w:val="21"/>
                <w:szCs w:val="21"/>
              </w:rPr>
              <w:t>110</w:t>
            </w:r>
            <w:r>
              <w:rPr>
                <w:rFonts w:hAnsi="ＭＳ 明朝" w:hint="eastAsia"/>
                <w:color w:val="auto"/>
                <w:spacing w:val="10"/>
                <w:kern w:val="2"/>
                <w:sz w:val="21"/>
                <w:szCs w:val="21"/>
              </w:rPr>
              <w:t>％未満</w:t>
            </w:r>
          </w:p>
        </w:tc>
        <w:tc>
          <w:tcPr>
            <w:tcW w:w="2081" w:type="dxa"/>
            <w:vAlign w:val="center"/>
          </w:tcPr>
          <w:p w14:paraId="0464C015" w14:textId="77777777" w:rsidR="003918A8" w:rsidRDefault="00EC7933">
            <w:pPr>
              <w:spacing w:line="320" w:lineRule="exact"/>
              <w:jc w:val="center"/>
              <w:rPr>
                <w:rFonts w:ascii="ＭＳ 明朝" w:hAnsi="ＭＳ 明朝"/>
                <w:spacing w:val="10"/>
                <w:szCs w:val="21"/>
              </w:rPr>
            </w:pPr>
            <w:r>
              <w:rPr>
                <w:rFonts w:ascii="ＭＳ 明朝" w:hAnsi="ＭＳ 明朝" w:hint="eastAsia"/>
                <w:spacing w:val="10"/>
                <w:szCs w:val="21"/>
              </w:rPr>
              <w:t>１．１</w:t>
            </w:r>
          </w:p>
        </w:tc>
      </w:tr>
      <w:tr w:rsidR="003918A8" w14:paraId="75F7E978" w14:textId="77777777">
        <w:trPr>
          <w:trHeight w:val="340"/>
        </w:trPr>
        <w:tc>
          <w:tcPr>
            <w:tcW w:w="2240" w:type="dxa"/>
            <w:vAlign w:val="center"/>
          </w:tcPr>
          <w:p w14:paraId="60C09D03" w14:textId="77777777" w:rsidR="003918A8" w:rsidRDefault="00EC7933">
            <w:pPr>
              <w:spacing w:line="320" w:lineRule="exact"/>
              <w:jc w:val="center"/>
              <w:rPr>
                <w:rFonts w:ascii="ＭＳ 明朝" w:hAnsi="ＭＳ 明朝"/>
                <w:spacing w:val="10"/>
                <w:szCs w:val="21"/>
              </w:rPr>
            </w:pPr>
            <w:r>
              <w:rPr>
                <w:rFonts w:ascii="ＭＳ 明朝" w:hAnsi="ＭＳ 明朝"/>
                <w:spacing w:val="10"/>
                <w:szCs w:val="21"/>
              </w:rPr>
              <w:t>20</w:t>
            </w:r>
            <w:r>
              <w:rPr>
                <w:rFonts w:ascii="ＭＳ 明朝" w:hAnsi="ＭＳ 明朝" w:hint="eastAsia"/>
                <w:spacing w:val="10"/>
                <w:szCs w:val="21"/>
              </w:rPr>
              <w:t xml:space="preserve">％以上 </w:t>
            </w:r>
            <w:r>
              <w:rPr>
                <w:rFonts w:ascii="ＭＳ 明朝" w:hAnsi="ＭＳ 明朝"/>
                <w:spacing w:val="10"/>
                <w:szCs w:val="21"/>
              </w:rPr>
              <w:t>40</w:t>
            </w:r>
            <w:r>
              <w:rPr>
                <w:rFonts w:ascii="ＭＳ 明朝" w:hAnsi="ＭＳ 明朝" w:hint="eastAsia"/>
                <w:spacing w:val="10"/>
                <w:szCs w:val="21"/>
              </w:rPr>
              <w:t>％未満</w:t>
            </w:r>
          </w:p>
        </w:tc>
        <w:tc>
          <w:tcPr>
            <w:tcW w:w="2128" w:type="dxa"/>
            <w:vAlign w:val="center"/>
          </w:tcPr>
          <w:p w14:paraId="58545BEC" w14:textId="77777777" w:rsidR="003918A8" w:rsidRDefault="00EC7933">
            <w:pPr>
              <w:spacing w:line="320" w:lineRule="exact"/>
              <w:jc w:val="center"/>
              <w:rPr>
                <w:rFonts w:ascii="ＭＳ 明朝" w:hAnsi="ＭＳ 明朝"/>
                <w:spacing w:val="10"/>
                <w:szCs w:val="21"/>
              </w:rPr>
            </w:pPr>
            <w:r>
              <w:rPr>
                <w:rFonts w:ascii="ＭＳ 明朝" w:hAnsi="ＭＳ 明朝" w:hint="eastAsia"/>
                <w:spacing w:val="10"/>
                <w:szCs w:val="21"/>
              </w:rPr>
              <w:t>０．６</w:t>
            </w:r>
          </w:p>
        </w:tc>
        <w:tc>
          <w:tcPr>
            <w:tcW w:w="2352" w:type="dxa"/>
            <w:vAlign w:val="center"/>
          </w:tcPr>
          <w:p w14:paraId="375752CA" w14:textId="77777777" w:rsidR="003918A8" w:rsidRDefault="00EC7933">
            <w:pPr>
              <w:pStyle w:val="31"/>
              <w:spacing w:line="240" w:lineRule="auto"/>
              <w:jc w:val="center"/>
              <w:rPr>
                <w:rFonts w:hAnsi="ＭＳ 明朝"/>
                <w:color w:val="auto"/>
                <w:spacing w:val="10"/>
                <w:kern w:val="2"/>
                <w:sz w:val="21"/>
                <w:szCs w:val="21"/>
              </w:rPr>
            </w:pPr>
            <w:r>
              <w:rPr>
                <w:rFonts w:hAnsi="ＭＳ 明朝"/>
                <w:color w:val="auto"/>
                <w:spacing w:val="10"/>
                <w:kern w:val="2"/>
                <w:sz w:val="21"/>
                <w:szCs w:val="21"/>
              </w:rPr>
              <w:t>110</w:t>
            </w:r>
            <w:r>
              <w:rPr>
                <w:rFonts w:hAnsi="ＭＳ 明朝" w:hint="eastAsia"/>
                <w:color w:val="auto"/>
                <w:spacing w:val="10"/>
                <w:kern w:val="2"/>
                <w:sz w:val="21"/>
                <w:szCs w:val="21"/>
              </w:rPr>
              <w:t>％以上</w:t>
            </w:r>
            <w:r>
              <w:rPr>
                <w:rFonts w:hAnsi="ＭＳ 明朝"/>
                <w:color w:val="auto"/>
                <w:spacing w:val="10"/>
                <w:kern w:val="2"/>
                <w:sz w:val="21"/>
                <w:szCs w:val="21"/>
              </w:rPr>
              <w:t>120</w:t>
            </w:r>
            <w:r>
              <w:rPr>
                <w:rFonts w:hAnsi="ＭＳ 明朝" w:hint="eastAsia"/>
                <w:color w:val="auto"/>
                <w:spacing w:val="10"/>
                <w:kern w:val="2"/>
                <w:sz w:val="21"/>
                <w:szCs w:val="21"/>
              </w:rPr>
              <w:t>％未満</w:t>
            </w:r>
          </w:p>
        </w:tc>
        <w:tc>
          <w:tcPr>
            <w:tcW w:w="2081" w:type="dxa"/>
            <w:vAlign w:val="center"/>
          </w:tcPr>
          <w:p w14:paraId="2C0FD1FF" w14:textId="77777777" w:rsidR="003918A8" w:rsidRDefault="00EC7933">
            <w:pPr>
              <w:spacing w:line="320" w:lineRule="exact"/>
              <w:jc w:val="center"/>
              <w:rPr>
                <w:rFonts w:ascii="ＭＳ 明朝" w:hAnsi="ＭＳ 明朝"/>
                <w:spacing w:val="10"/>
                <w:szCs w:val="21"/>
              </w:rPr>
            </w:pPr>
            <w:r>
              <w:rPr>
                <w:rFonts w:ascii="ＭＳ 明朝" w:hAnsi="ＭＳ 明朝" w:hint="eastAsia"/>
                <w:spacing w:val="10"/>
                <w:szCs w:val="21"/>
              </w:rPr>
              <w:t>１．２</w:t>
            </w:r>
          </w:p>
        </w:tc>
      </w:tr>
      <w:tr w:rsidR="003918A8" w14:paraId="75A7BF21" w14:textId="77777777">
        <w:trPr>
          <w:trHeight w:val="340"/>
        </w:trPr>
        <w:tc>
          <w:tcPr>
            <w:tcW w:w="2240" w:type="dxa"/>
            <w:vAlign w:val="center"/>
          </w:tcPr>
          <w:p w14:paraId="42C48586" w14:textId="77777777" w:rsidR="003918A8" w:rsidRDefault="00EC7933">
            <w:pPr>
              <w:spacing w:line="320" w:lineRule="exact"/>
              <w:jc w:val="center"/>
              <w:rPr>
                <w:rFonts w:ascii="ＭＳ 明朝" w:hAnsi="ＭＳ 明朝"/>
                <w:spacing w:val="10"/>
                <w:szCs w:val="21"/>
              </w:rPr>
            </w:pPr>
            <w:r>
              <w:rPr>
                <w:rFonts w:ascii="ＭＳ 明朝" w:hAnsi="ＭＳ 明朝"/>
                <w:spacing w:val="10"/>
                <w:szCs w:val="21"/>
              </w:rPr>
              <w:t>40</w:t>
            </w:r>
            <w:r>
              <w:rPr>
                <w:rFonts w:ascii="ＭＳ 明朝" w:hAnsi="ＭＳ 明朝" w:hint="eastAsia"/>
                <w:spacing w:val="10"/>
                <w:szCs w:val="21"/>
              </w:rPr>
              <w:t xml:space="preserve">％以上 </w:t>
            </w:r>
            <w:r>
              <w:rPr>
                <w:rFonts w:ascii="ＭＳ 明朝" w:hAnsi="ＭＳ 明朝"/>
                <w:spacing w:val="10"/>
                <w:szCs w:val="21"/>
              </w:rPr>
              <w:t>60</w:t>
            </w:r>
            <w:r>
              <w:rPr>
                <w:rFonts w:ascii="ＭＳ 明朝" w:hAnsi="ＭＳ 明朝" w:hint="eastAsia"/>
                <w:spacing w:val="10"/>
                <w:szCs w:val="21"/>
              </w:rPr>
              <w:t>％未満</w:t>
            </w:r>
          </w:p>
        </w:tc>
        <w:tc>
          <w:tcPr>
            <w:tcW w:w="2128" w:type="dxa"/>
            <w:vAlign w:val="center"/>
          </w:tcPr>
          <w:p w14:paraId="084332EF" w14:textId="77777777" w:rsidR="003918A8" w:rsidRDefault="00EC7933">
            <w:pPr>
              <w:spacing w:line="320" w:lineRule="exact"/>
              <w:jc w:val="center"/>
              <w:rPr>
                <w:rFonts w:ascii="ＭＳ 明朝" w:hAnsi="ＭＳ 明朝"/>
                <w:spacing w:val="10"/>
                <w:szCs w:val="21"/>
              </w:rPr>
            </w:pPr>
            <w:r>
              <w:rPr>
                <w:rFonts w:ascii="ＭＳ 明朝" w:hAnsi="ＭＳ 明朝" w:hint="eastAsia"/>
                <w:spacing w:val="10"/>
                <w:szCs w:val="21"/>
              </w:rPr>
              <w:t>０．７</w:t>
            </w:r>
          </w:p>
        </w:tc>
        <w:tc>
          <w:tcPr>
            <w:tcW w:w="2352" w:type="dxa"/>
            <w:vAlign w:val="center"/>
          </w:tcPr>
          <w:p w14:paraId="1505B8B8" w14:textId="77777777" w:rsidR="003918A8" w:rsidRDefault="00EC7933">
            <w:pPr>
              <w:spacing w:line="320" w:lineRule="exact"/>
              <w:jc w:val="center"/>
              <w:rPr>
                <w:rFonts w:ascii="ＭＳ 明朝" w:hAnsi="ＭＳ 明朝"/>
                <w:spacing w:val="10"/>
                <w:szCs w:val="21"/>
              </w:rPr>
            </w:pPr>
            <w:r>
              <w:rPr>
                <w:rFonts w:ascii="ＭＳ 明朝" w:hAnsi="ＭＳ 明朝"/>
                <w:spacing w:val="10"/>
                <w:szCs w:val="21"/>
              </w:rPr>
              <w:t>120</w:t>
            </w:r>
            <w:r>
              <w:rPr>
                <w:rFonts w:ascii="ＭＳ 明朝" w:hAnsi="ＭＳ 明朝" w:hint="eastAsia"/>
                <w:spacing w:val="10"/>
                <w:szCs w:val="21"/>
              </w:rPr>
              <w:t>％以上</w:t>
            </w:r>
            <w:r>
              <w:rPr>
                <w:rFonts w:ascii="ＭＳ 明朝" w:hAnsi="ＭＳ 明朝"/>
                <w:spacing w:val="10"/>
                <w:szCs w:val="21"/>
              </w:rPr>
              <w:t>140</w:t>
            </w:r>
            <w:r>
              <w:rPr>
                <w:rFonts w:ascii="ＭＳ 明朝" w:hAnsi="ＭＳ 明朝" w:hint="eastAsia"/>
                <w:spacing w:val="10"/>
                <w:szCs w:val="21"/>
              </w:rPr>
              <w:t>％未満</w:t>
            </w:r>
          </w:p>
        </w:tc>
        <w:tc>
          <w:tcPr>
            <w:tcW w:w="2081" w:type="dxa"/>
            <w:vAlign w:val="center"/>
          </w:tcPr>
          <w:p w14:paraId="178C1FAC" w14:textId="77777777" w:rsidR="003918A8" w:rsidRDefault="00EC7933">
            <w:pPr>
              <w:spacing w:line="320" w:lineRule="exact"/>
              <w:jc w:val="center"/>
              <w:rPr>
                <w:rFonts w:ascii="ＭＳ 明朝" w:hAnsi="ＭＳ 明朝"/>
                <w:spacing w:val="10"/>
                <w:szCs w:val="21"/>
              </w:rPr>
            </w:pPr>
            <w:r>
              <w:rPr>
                <w:rFonts w:ascii="ＭＳ 明朝" w:hAnsi="ＭＳ 明朝" w:hint="eastAsia"/>
                <w:spacing w:val="10"/>
                <w:szCs w:val="21"/>
              </w:rPr>
              <w:t>１．４</w:t>
            </w:r>
          </w:p>
        </w:tc>
      </w:tr>
      <w:tr w:rsidR="003918A8" w14:paraId="1480713D" w14:textId="77777777">
        <w:trPr>
          <w:trHeight w:val="340"/>
        </w:trPr>
        <w:tc>
          <w:tcPr>
            <w:tcW w:w="2240" w:type="dxa"/>
            <w:vAlign w:val="center"/>
          </w:tcPr>
          <w:p w14:paraId="3F5C574A" w14:textId="77777777" w:rsidR="003918A8" w:rsidRDefault="00EC7933">
            <w:pPr>
              <w:spacing w:line="320" w:lineRule="exact"/>
              <w:jc w:val="center"/>
              <w:rPr>
                <w:rFonts w:ascii="ＭＳ 明朝" w:hAnsi="ＭＳ 明朝"/>
                <w:spacing w:val="10"/>
                <w:szCs w:val="21"/>
              </w:rPr>
            </w:pPr>
            <w:r>
              <w:rPr>
                <w:rFonts w:ascii="ＭＳ 明朝" w:hAnsi="ＭＳ 明朝"/>
                <w:spacing w:val="10"/>
                <w:szCs w:val="21"/>
              </w:rPr>
              <w:t>60</w:t>
            </w:r>
            <w:r>
              <w:rPr>
                <w:rFonts w:ascii="ＭＳ 明朝" w:hAnsi="ＭＳ 明朝" w:hint="eastAsia"/>
                <w:spacing w:val="10"/>
                <w:szCs w:val="21"/>
              </w:rPr>
              <w:t xml:space="preserve">％以上 </w:t>
            </w:r>
            <w:r>
              <w:rPr>
                <w:rFonts w:ascii="ＭＳ 明朝" w:hAnsi="ＭＳ 明朝"/>
                <w:spacing w:val="10"/>
                <w:szCs w:val="21"/>
              </w:rPr>
              <w:t>80</w:t>
            </w:r>
            <w:r>
              <w:rPr>
                <w:rFonts w:ascii="ＭＳ 明朝" w:hAnsi="ＭＳ 明朝" w:hint="eastAsia"/>
                <w:spacing w:val="10"/>
                <w:szCs w:val="21"/>
              </w:rPr>
              <w:t>％未満</w:t>
            </w:r>
          </w:p>
        </w:tc>
        <w:tc>
          <w:tcPr>
            <w:tcW w:w="2128" w:type="dxa"/>
            <w:vAlign w:val="center"/>
          </w:tcPr>
          <w:p w14:paraId="548D86ED" w14:textId="77777777" w:rsidR="003918A8" w:rsidRDefault="00EC7933">
            <w:pPr>
              <w:spacing w:line="320" w:lineRule="exact"/>
              <w:jc w:val="center"/>
              <w:rPr>
                <w:rFonts w:ascii="ＭＳ 明朝" w:hAnsi="ＭＳ 明朝"/>
                <w:spacing w:val="10"/>
                <w:szCs w:val="21"/>
              </w:rPr>
            </w:pPr>
            <w:r>
              <w:rPr>
                <w:rFonts w:ascii="ＭＳ 明朝" w:hAnsi="ＭＳ 明朝" w:hint="eastAsia"/>
                <w:spacing w:val="10"/>
                <w:szCs w:val="21"/>
              </w:rPr>
              <w:t>０．８</w:t>
            </w:r>
          </w:p>
        </w:tc>
        <w:tc>
          <w:tcPr>
            <w:tcW w:w="2352" w:type="dxa"/>
            <w:vAlign w:val="center"/>
          </w:tcPr>
          <w:p w14:paraId="547E1228" w14:textId="77777777" w:rsidR="003918A8" w:rsidRDefault="00EC7933">
            <w:pPr>
              <w:spacing w:line="320" w:lineRule="exact"/>
              <w:jc w:val="center"/>
              <w:rPr>
                <w:rFonts w:ascii="ＭＳ 明朝" w:hAnsi="ＭＳ 明朝"/>
                <w:spacing w:val="10"/>
                <w:szCs w:val="21"/>
              </w:rPr>
            </w:pPr>
            <w:r>
              <w:rPr>
                <w:rFonts w:ascii="ＭＳ 明朝" w:hAnsi="ＭＳ 明朝"/>
                <w:spacing w:val="10"/>
                <w:szCs w:val="21"/>
              </w:rPr>
              <w:t>140</w:t>
            </w:r>
            <w:r>
              <w:rPr>
                <w:rFonts w:ascii="ＭＳ 明朝" w:hAnsi="ＭＳ 明朝" w:hint="eastAsia"/>
                <w:spacing w:val="10"/>
                <w:szCs w:val="21"/>
              </w:rPr>
              <w:t>％以上</w:t>
            </w:r>
            <w:r>
              <w:rPr>
                <w:rFonts w:ascii="ＭＳ 明朝" w:hAnsi="ＭＳ 明朝"/>
                <w:spacing w:val="10"/>
                <w:szCs w:val="21"/>
              </w:rPr>
              <w:t>160</w:t>
            </w:r>
            <w:r>
              <w:rPr>
                <w:rFonts w:ascii="ＭＳ 明朝" w:hAnsi="ＭＳ 明朝" w:hint="eastAsia"/>
                <w:spacing w:val="10"/>
                <w:szCs w:val="21"/>
              </w:rPr>
              <w:t>％未満</w:t>
            </w:r>
          </w:p>
        </w:tc>
        <w:tc>
          <w:tcPr>
            <w:tcW w:w="2081" w:type="dxa"/>
            <w:vAlign w:val="center"/>
          </w:tcPr>
          <w:p w14:paraId="038B5D21" w14:textId="77777777" w:rsidR="003918A8" w:rsidRDefault="00EC7933">
            <w:pPr>
              <w:spacing w:line="320" w:lineRule="exact"/>
              <w:jc w:val="center"/>
              <w:rPr>
                <w:rFonts w:ascii="ＭＳ 明朝" w:hAnsi="ＭＳ 明朝"/>
                <w:spacing w:val="10"/>
                <w:szCs w:val="21"/>
              </w:rPr>
            </w:pPr>
            <w:r>
              <w:rPr>
                <w:rFonts w:ascii="ＭＳ 明朝" w:hAnsi="ＭＳ 明朝" w:hint="eastAsia"/>
                <w:spacing w:val="10"/>
                <w:szCs w:val="21"/>
              </w:rPr>
              <w:t>１．６</w:t>
            </w:r>
          </w:p>
        </w:tc>
      </w:tr>
      <w:tr w:rsidR="003918A8" w14:paraId="6C0E2894" w14:textId="77777777">
        <w:trPr>
          <w:trHeight w:val="340"/>
        </w:trPr>
        <w:tc>
          <w:tcPr>
            <w:tcW w:w="2240" w:type="dxa"/>
            <w:vAlign w:val="center"/>
          </w:tcPr>
          <w:p w14:paraId="1E84F81F" w14:textId="77777777" w:rsidR="003918A8" w:rsidRDefault="00EC7933">
            <w:pPr>
              <w:spacing w:line="320" w:lineRule="exact"/>
              <w:jc w:val="center"/>
              <w:rPr>
                <w:rFonts w:ascii="ＭＳ 明朝" w:hAnsi="ＭＳ 明朝"/>
                <w:spacing w:val="10"/>
                <w:szCs w:val="21"/>
              </w:rPr>
            </w:pPr>
            <w:r>
              <w:rPr>
                <w:rFonts w:ascii="ＭＳ 明朝" w:hAnsi="ＭＳ 明朝"/>
                <w:spacing w:val="10"/>
                <w:szCs w:val="21"/>
              </w:rPr>
              <w:t>80</w:t>
            </w:r>
            <w:r>
              <w:rPr>
                <w:rFonts w:ascii="ＭＳ 明朝" w:hAnsi="ＭＳ 明朝" w:hint="eastAsia"/>
                <w:spacing w:val="10"/>
                <w:szCs w:val="21"/>
              </w:rPr>
              <w:t xml:space="preserve">％以上 </w:t>
            </w:r>
            <w:r>
              <w:rPr>
                <w:rFonts w:ascii="ＭＳ 明朝" w:hAnsi="ＭＳ 明朝"/>
                <w:spacing w:val="10"/>
                <w:szCs w:val="21"/>
              </w:rPr>
              <w:t>98</w:t>
            </w:r>
            <w:r>
              <w:rPr>
                <w:rFonts w:ascii="ＭＳ 明朝" w:hAnsi="ＭＳ 明朝" w:hint="eastAsia"/>
                <w:spacing w:val="10"/>
                <w:szCs w:val="21"/>
              </w:rPr>
              <w:t>％未満</w:t>
            </w:r>
          </w:p>
        </w:tc>
        <w:tc>
          <w:tcPr>
            <w:tcW w:w="2128" w:type="dxa"/>
            <w:vAlign w:val="center"/>
          </w:tcPr>
          <w:p w14:paraId="6E2F7142" w14:textId="77777777" w:rsidR="003918A8" w:rsidRDefault="00EC7933">
            <w:pPr>
              <w:spacing w:line="320" w:lineRule="exact"/>
              <w:jc w:val="center"/>
              <w:rPr>
                <w:rFonts w:ascii="ＭＳ 明朝" w:hAnsi="ＭＳ 明朝"/>
                <w:spacing w:val="10"/>
                <w:szCs w:val="21"/>
              </w:rPr>
            </w:pPr>
            <w:r>
              <w:rPr>
                <w:rFonts w:ascii="ＭＳ 明朝" w:hAnsi="ＭＳ 明朝" w:hint="eastAsia"/>
                <w:spacing w:val="10"/>
                <w:szCs w:val="21"/>
              </w:rPr>
              <w:t>０．９</w:t>
            </w:r>
          </w:p>
        </w:tc>
        <w:tc>
          <w:tcPr>
            <w:tcW w:w="2352" w:type="dxa"/>
            <w:vAlign w:val="center"/>
          </w:tcPr>
          <w:p w14:paraId="2D18F36E" w14:textId="77777777" w:rsidR="003918A8" w:rsidRDefault="00EC7933">
            <w:pPr>
              <w:spacing w:line="320" w:lineRule="exact"/>
              <w:jc w:val="center"/>
              <w:rPr>
                <w:rFonts w:ascii="ＭＳ 明朝" w:hAnsi="ＭＳ 明朝"/>
                <w:spacing w:val="10"/>
                <w:szCs w:val="21"/>
              </w:rPr>
            </w:pPr>
            <w:r>
              <w:rPr>
                <w:rFonts w:ascii="ＭＳ 明朝" w:hAnsi="ＭＳ 明朝"/>
                <w:spacing w:val="10"/>
                <w:szCs w:val="21"/>
              </w:rPr>
              <w:t>160</w:t>
            </w:r>
            <w:r>
              <w:rPr>
                <w:rFonts w:ascii="ＭＳ 明朝" w:hAnsi="ＭＳ 明朝" w:hint="eastAsia"/>
                <w:spacing w:val="10"/>
                <w:szCs w:val="21"/>
              </w:rPr>
              <w:t>％以上</w:t>
            </w:r>
            <w:r>
              <w:rPr>
                <w:rFonts w:ascii="ＭＳ 明朝" w:hAnsi="ＭＳ 明朝"/>
                <w:spacing w:val="10"/>
                <w:szCs w:val="21"/>
              </w:rPr>
              <w:t>180</w:t>
            </w:r>
            <w:r>
              <w:rPr>
                <w:rFonts w:ascii="ＭＳ 明朝" w:hAnsi="ＭＳ 明朝" w:hint="eastAsia"/>
                <w:spacing w:val="10"/>
                <w:szCs w:val="21"/>
              </w:rPr>
              <w:t>％未満</w:t>
            </w:r>
          </w:p>
        </w:tc>
        <w:tc>
          <w:tcPr>
            <w:tcW w:w="2081" w:type="dxa"/>
            <w:vAlign w:val="center"/>
          </w:tcPr>
          <w:p w14:paraId="313F7F94" w14:textId="77777777" w:rsidR="003918A8" w:rsidRDefault="00EC7933">
            <w:pPr>
              <w:spacing w:line="320" w:lineRule="exact"/>
              <w:jc w:val="center"/>
              <w:rPr>
                <w:rFonts w:ascii="ＭＳ 明朝" w:hAnsi="ＭＳ 明朝"/>
                <w:spacing w:val="10"/>
                <w:szCs w:val="21"/>
              </w:rPr>
            </w:pPr>
            <w:r>
              <w:rPr>
                <w:rFonts w:ascii="ＭＳ 明朝" w:hAnsi="ＭＳ 明朝" w:hint="eastAsia"/>
                <w:spacing w:val="10"/>
                <w:szCs w:val="21"/>
              </w:rPr>
              <w:t>１．８</w:t>
            </w:r>
          </w:p>
        </w:tc>
      </w:tr>
      <w:tr w:rsidR="003918A8" w14:paraId="6CE6E61E" w14:textId="77777777">
        <w:trPr>
          <w:trHeight w:val="340"/>
        </w:trPr>
        <w:tc>
          <w:tcPr>
            <w:tcW w:w="2240" w:type="dxa"/>
            <w:vAlign w:val="center"/>
          </w:tcPr>
          <w:p w14:paraId="7637B178" w14:textId="77777777" w:rsidR="003918A8" w:rsidRDefault="00EC7933">
            <w:pPr>
              <w:spacing w:line="320" w:lineRule="exact"/>
              <w:jc w:val="center"/>
              <w:rPr>
                <w:rFonts w:ascii="ＭＳ 明朝" w:hAnsi="ＭＳ 明朝"/>
                <w:spacing w:val="10"/>
                <w:szCs w:val="21"/>
              </w:rPr>
            </w:pPr>
            <w:r>
              <w:rPr>
                <w:rFonts w:ascii="ＭＳ 明朝" w:hAnsi="ＭＳ 明朝"/>
                <w:spacing w:val="10"/>
                <w:szCs w:val="21"/>
              </w:rPr>
              <w:t>98</w:t>
            </w:r>
            <w:r>
              <w:rPr>
                <w:rFonts w:ascii="ＭＳ 明朝" w:hAnsi="ＭＳ 明朝" w:hint="eastAsia"/>
                <w:spacing w:val="10"/>
                <w:szCs w:val="21"/>
              </w:rPr>
              <w:t>％以上</w:t>
            </w:r>
            <w:r>
              <w:rPr>
                <w:rFonts w:ascii="ＭＳ 明朝" w:hAnsi="ＭＳ 明朝"/>
                <w:spacing w:val="10"/>
                <w:szCs w:val="21"/>
              </w:rPr>
              <w:t>103</w:t>
            </w:r>
            <w:r>
              <w:rPr>
                <w:rFonts w:ascii="ＭＳ 明朝" w:hAnsi="ＭＳ 明朝" w:hint="eastAsia"/>
                <w:spacing w:val="10"/>
                <w:szCs w:val="21"/>
              </w:rPr>
              <w:t>％未満</w:t>
            </w:r>
          </w:p>
        </w:tc>
        <w:tc>
          <w:tcPr>
            <w:tcW w:w="2128" w:type="dxa"/>
            <w:vAlign w:val="center"/>
          </w:tcPr>
          <w:p w14:paraId="51A04499" w14:textId="77777777" w:rsidR="003918A8" w:rsidRDefault="00EC7933">
            <w:pPr>
              <w:spacing w:line="320" w:lineRule="exact"/>
              <w:jc w:val="center"/>
              <w:rPr>
                <w:rFonts w:ascii="ＭＳ 明朝" w:hAnsi="ＭＳ 明朝"/>
                <w:spacing w:val="10"/>
                <w:szCs w:val="21"/>
              </w:rPr>
            </w:pPr>
            <w:r>
              <w:rPr>
                <w:rFonts w:ascii="ＭＳ 明朝" w:hAnsi="ＭＳ 明朝" w:hint="eastAsia"/>
                <w:spacing w:val="10"/>
                <w:szCs w:val="21"/>
              </w:rPr>
              <w:t>１．０</w:t>
            </w:r>
          </w:p>
        </w:tc>
        <w:tc>
          <w:tcPr>
            <w:tcW w:w="2352" w:type="dxa"/>
            <w:vAlign w:val="center"/>
          </w:tcPr>
          <w:p w14:paraId="0C74931A" w14:textId="77777777" w:rsidR="003918A8" w:rsidRDefault="00EC7933">
            <w:pPr>
              <w:spacing w:line="320" w:lineRule="exact"/>
              <w:jc w:val="center"/>
              <w:rPr>
                <w:rFonts w:ascii="ＭＳ 明朝" w:hAnsi="ＭＳ 明朝"/>
                <w:spacing w:val="10"/>
                <w:szCs w:val="21"/>
              </w:rPr>
            </w:pPr>
            <w:r>
              <w:rPr>
                <w:rFonts w:ascii="ＭＳ 明朝" w:hAnsi="ＭＳ 明朝"/>
                <w:spacing w:val="10"/>
                <w:szCs w:val="21"/>
              </w:rPr>
              <w:t>180</w:t>
            </w:r>
            <w:r>
              <w:rPr>
                <w:rFonts w:ascii="ＭＳ 明朝" w:hAnsi="ＭＳ 明朝" w:hint="eastAsia"/>
                <w:spacing w:val="10"/>
                <w:szCs w:val="21"/>
              </w:rPr>
              <w:t>％以上</w:t>
            </w:r>
            <w:r>
              <w:rPr>
                <w:rFonts w:ascii="ＭＳ 明朝" w:hAnsi="ＭＳ 明朝"/>
                <w:spacing w:val="10"/>
                <w:szCs w:val="21"/>
              </w:rPr>
              <w:t>200</w:t>
            </w:r>
            <w:r>
              <w:rPr>
                <w:rFonts w:ascii="ＭＳ 明朝" w:hAnsi="ＭＳ 明朝" w:hint="eastAsia"/>
                <w:spacing w:val="10"/>
                <w:szCs w:val="21"/>
              </w:rPr>
              <w:t>％未満</w:t>
            </w:r>
          </w:p>
        </w:tc>
        <w:tc>
          <w:tcPr>
            <w:tcW w:w="2081" w:type="dxa"/>
            <w:vAlign w:val="center"/>
          </w:tcPr>
          <w:p w14:paraId="6F3C0709" w14:textId="77777777" w:rsidR="003918A8" w:rsidRDefault="00EC7933">
            <w:pPr>
              <w:spacing w:line="320" w:lineRule="exact"/>
              <w:jc w:val="center"/>
              <w:rPr>
                <w:rFonts w:ascii="ＭＳ 明朝" w:hAnsi="ＭＳ 明朝"/>
                <w:spacing w:val="10"/>
                <w:szCs w:val="21"/>
              </w:rPr>
            </w:pPr>
            <w:r>
              <w:rPr>
                <w:rFonts w:ascii="ＭＳ 明朝" w:hAnsi="ＭＳ 明朝" w:hint="eastAsia"/>
                <w:spacing w:val="10"/>
                <w:szCs w:val="21"/>
              </w:rPr>
              <w:t>２．０</w:t>
            </w:r>
          </w:p>
        </w:tc>
      </w:tr>
      <w:tr w:rsidR="003918A8" w14:paraId="15C9A091" w14:textId="77777777">
        <w:trPr>
          <w:trHeight w:val="340"/>
        </w:trPr>
        <w:tc>
          <w:tcPr>
            <w:tcW w:w="4368" w:type="dxa"/>
            <w:gridSpan w:val="2"/>
            <w:tcBorders>
              <w:left w:val="nil"/>
              <w:bottom w:val="nil"/>
            </w:tcBorders>
            <w:vAlign w:val="center"/>
          </w:tcPr>
          <w:p w14:paraId="711704DB" w14:textId="77777777" w:rsidR="003918A8" w:rsidRDefault="003918A8">
            <w:pPr>
              <w:spacing w:line="320" w:lineRule="exact"/>
              <w:jc w:val="center"/>
              <w:rPr>
                <w:rFonts w:ascii="ＭＳ 明朝" w:hAnsi="ＭＳ 明朝"/>
                <w:spacing w:val="10"/>
                <w:szCs w:val="21"/>
              </w:rPr>
            </w:pPr>
          </w:p>
        </w:tc>
        <w:tc>
          <w:tcPr>
            <w:tcW w:w="2352" w:type="dxa"/>
            <w:tcBorders>
              <w:bottom w:val="single" w:sz="4" w:space="0" w:color="auto"/>
            </w:tcBorders>
            <w:vAlign w:val="center"/>
          </w:tcPr>
          <w:p w14:paraId="1B223E6C" w14:textId="77777777" w:rsidR="003918A8" w:rsidRDefault="00EC7933">
            <w:pPr>
              <w:spacing w:line="320" w:lineRule="exact"/>
              <w:ind w:leftChars="6" w:left="13"/>
              <w:rPr>
                <w:rFonts w:ascii="ＭＳ 明朝" w:hAnsi="ＭＳ 明朝"/>
                <w:spacing w:val="10"/>
                <w:szCs w:val="21"/>
              </w:rPr>
            </w:pPr>
            <w:r>
              <w:rPr>
                <w:rFonts w:ascii="ＭＳ 明朝" w:hAnsi="ＭＳ 明朝"/>
                <w:spacing w:val="10"/>
                <w:szCs w:val="21"/>
              </w:rPr>
              <w:t>200</w:t>
            </w:r>
            <w:r>
              <w:rPr>
                <w:rFonts w:ascii="ＭＳ 明朝" w:hAnsi="ＭＳ 明朝" w:hint="eastAsia"/>
                <w:spacing w:val="10"/>
                <w:szCs w:val="21"/>
              </w:rPr>
              <w:t>％以上</w:t>
            </w:r>
          </w:p>
        </w:tc>
        <w:tc>
          <w:tcPr>
            <w:tcW w:w="2081" w:type="dxa"/>
            <w:tcBorders>
              <w:bottom w:val="single" w:sz="4" w:space="0" w:color="auto"/>
            </w:tcBorders>
            <w:vAlign w:val="center"/>
          </w:tcPr>
          <w:p w14:paraId="0BC16844" w14:textId="77777777" w:rsidR="003918A8" w:rsidRDefault="00EC7933">
            <w:pPr>
              <w:spacing w:line="320" w:lineRule="exact"/>
              <w:jc w:val="center"/>
              <w:rPr>
                <w:rFonts w:ascii="ＭＳ 明朝" w:hAnsi="ＭＳ 明朝"/>
                <w:spacing w:val="10"/>
                <w:szCs w:val="21"/>
              </w:rPr>
            </w:pPr>
            <w:r>
              <w:rPr>
                <w:rFonts w:ascii="ＭＳ 明朝" w:hAnsi="ＭＳ 明朝" w:hint="eastAsia"/>
                <w:spacing w:val="10"/>
                <w:szCs w:val="21"/>
              </w:rPr>
              <w:t>２．０以上</w:t>
            </w:r>
          </w:p>
        </w:tc>
      </w:tr>
    </w:tbl>
    <w:p w14:paraId="7321A66D" w14:textId="77777777" w:rsidR="003918A8" w:rsidRDefault="003918A8">
      <w:pPr>
        <w:ind w:leftChars="104" w:left="445" w:hangingChars="95" w:hanging="222"/>
        <w:rPr>
          <w:rFonts w:ascii="ＭＳ 明朝" w:hAnsi="ＭＳ 明朝"/>
          <w:spacing w:val="10"/>
          <w:szCs w:val="21"/>
        </w:rPr>
      </w:pPr>
    </w:p>
    <w:p w14:paraId="6CFA95F0" w14:textId="77777777" w:rsidR="003918A8" w:rsidRDefault="00EC7933">
      <w:pPr>
        <w:ind w:leftChars="104" w:left="445" w:hangingChars="95" w:hanging="222"/>
        <w:rPr>
          <w:rFonts w:ascii="ＭＳ 明朝" w:hAnsi="ＭＳ 明朝"/>
          <w:spacing w:val="10"/>
          <w:szCs w:val="21"/>
        </w:rPr>
      </w:pPr>
      <w:r>
        <w:rPr>
          <w:rFonts w:ascii="ＭＳ 明朝" w:hAnsi="ＭＳ 明朝" w:hint="eastAsia"/>
          <w:spacing w:val="10"/>
          <w:szCs w:val="21"/>
        </w:rPr>
        <w:t>(2) 損害率は、企業総合特約書に基づいて締結された保険契約の船後危険の信用事由により受ける損失に係るものを対象とし、次の算式により算定する。（小数点以下第</w:t>
      </w:r>
      <w:r>
        <w:rPr>
          <w:rFonts w:ascii="ＭＳ 明朝" w:hAnsi="ＭＳ 明朝" w:hint="eastAsia"/>
          <w:spacing w:val="10"/>
          <w:szCs w:val="21"/>
        </w:rPr>
        <w:lastRenderedPageBreak/>
        <w:t>３位を四捨五入）</w:t>
      </w:r>
    </w:p>
    <w:p w14:paraId="6456F938" w14:textId="77777777" w:rsidR="003918A8" w:rsidRDefault="003918A8">
      <w:pPr>
        <w:spacing w:line="160" w:lineRule="exact"/>
        <w:rPr>
          <w:rFonts w:ascii="ＭＳ 明朝" w:hAnsi="ＭＳ 明朝"/>
          <w:spacing w:val="10"/>
          <w:szCs w:val="21"/>
        </w:rPr>
      </w:pPr>
    </w:p>
    <w:p w14:paraId="77A3BBDF" w14:textId="77777777" w:rsidR="003918A8" w:rsidRDefault="00EC7933">
      <w:pPr>
        <w:spacing w:line="240" w:lineRule="exact"/>
        <w:ind w:firstLineChars="909" w:firstLine="2128"/>
        <w:rPr>
          <w:rFonts w:ascii="ＭＳ 明朝" w:hAnsi="ＭＳ 明朝"/>
          <w:spacing w:val="10"/>
          <w:szCs w:val="21"/>
        </w:rPr>
      </w:pPr>
      <w:r>
        <w:rPr>
          <w:rFonts w:ascii="ＭＳ 明朝" w:hAnsi="ＭＳ 明朝" w:hint="eastAsia"/>
          <w:spacing w:val="10"/>
          <w:szCs w:val="21"/>
        </w:rPr>
        <w:t>保険金支払額＋期末未払保険金―期首未払保険金―回収金</w:t>
      </w:r>
    </w:p>
    <w:p w14:paraId="5F6B54BE" w14:textId="77777777" w:rsidR="003918A8" w:rsidRDefault="006528E5">
      <w:pPr>
        <w:spacing w:line="240" w:lineRule="exact"/>
        <w:ind w:leftChars="261" w:left="559"/>
        <w:rPr>
          <w:rFonts w:ascii="ＭＳ 明朝" w:hAnsi="ＭＳ 明朝"/>
          <w:spacing w:val="10"/>
          <w:szCs w:val="21"/>
        </w:rPr>
      </w:pPr>
      <w:r>
        <w:rPr>
          <w:rFonts w:ascii="ＭＳ 明朝" w:hAnsi="ＭＳ 明朝"/>
          <w:noProof/>
          <w:spacing w:val="10"/>
          <w:szCs w:val="21"/>
        </w:rPr>
        <w:pict w14:anchorId="37D8629D">
          <v:line id="_x0000_s1028" style="position:absolute;left:0;text-align:left;flip:y;z-index:251656192" from="112pt,7pt" to="414.4pt,8.45pt"/>
        </w:pict>
      </w:r>
      <w:r w:rsidR="00EC7933">
        <w:rPr>
          <w:rFonts w:ascii="ＭＳ 明朝" w:hAnsi="ＭＳ 明朝" w:hint="eastAsia"/>
          <w:spacing w:val="10"/>
          <w:szCs w:val="21"/>
        </w:rPr>
        <w:t>損害率（％）＝　　　　　　　　　　　　　　　　　　　　　　　　　　×１００</w:t>
      </w:r>
    </w:p>
    <w:p w14:paraId="339EEB3E" w14:textId="77777777" w:rsidR="003918A8" w:rsidRDefault="00EC7933">
      <w:pPr>
        <w:spacing w:line="240" w:lineRule="exact"/>
        <w:ind w:firstLineChars="1196" w:firstLine="2800"/>
        <w:rPr>
          <w:rFonts w:ascii="ＭＳ 明朝" w:hAnsi="ＭＳ 明朝"/>
          <w:spacing w:val="10"/>
          <w:szCs w:val="21"/>
        </w:rPr>
      </w:pPr>
      <w:r>
        <w:rPr>
          <w:rFonts w:ascii="ＭＳ 明朝" w:hAnsi="ＭＳ 明朝" w:hint="eastAsia"/>
          <w:spacing w:val="10"/>
          <w:szCs w:val="21"/>
        </w:rPr>
        <w:t>Σ（既収した保険料の額÷保険成績調整係数）</w:t>
      </w:r>
    </w:p>
    <w:p w14:paraId="72B38AC7" w14:textId="77777777" w:rsidR="003918A8" w:rsidRDefault="003918A8">
      <w:pPr>
        <w:spacing w:line="160" w:lineRule="exact"/>
        <w:rPr>
          <w:rFonts w:ascii="ＭＳ 明朝" w:hAnsi="ＭＳ 明朝"/>
          <w:spacing w:val="10"/>
          <w:szCs w:val="21"/>
        </w:rPr>
      </w:pPr>
    </w:p>
    <w:p w14:paraId="6CDFEBA7" w14:textId="77777777" w:rsidR="003918A8" w:rsidRDefault="00EC7933">
      <w:pPr>
        <w:ind w:leftChars="209" w:left="669" w:hangingChars="95" w:hanging="222"/>
        <w:rPr>
          <w:rFonts w:ascii="ＭＳ 明朝" w:hAnsi="ＭＳ 明朝"/>
          <w:spacing w:val="10"/>
          <w:szCs w:val="21"/>
        </w:rPr>
      </w:pPr>
      <w:r>
        <w:rPr>
          <w:rFonts w:ascii="ＭＳ 明朝" w:hAnsi="ＭＳ 明朝" w:hint="eastAsia"/>
          <w:spacing w:val="10"/>
          <w:szCs w:val="21"/>
        </w:rPr>
        <w:t xml:space="preserve">①　</w:t>
      </w:r>
      <w:r>
        <w:rPr>
          <w:rFonts w:ascii="ＭＳ 明朝" w:hAnsi="ＭＳ 明朝" w:hint="eastAsia"/>
          <w:snapToGrid w:val="0"/>
          <w:spacing w:val="10"/>
          <w:szCs w:val="21"/>
        </w:rPr>
        <w:t>保険金支払額</w:t>
      </w:r>
      <w:r>
        <w:rPr>
          <w:rFonts w:ascii="ＭＳ 明朝" w:hAnsi="ＭＳ 明朝" w:hint="eastAsia"/>
          <w:spacing w:val="10"/>
          <w:szCs w:val="21"/>
        </w:rPr>
        <w:t>は、企業総合特約書更新時の直近２年間（以下「対象期間」という。）に支払われた保険金の額の合計とする。</w:t>
      </w:r>
    </w:p>
    <w:p w14:paraId="65604D24" w14:textId="77777777" w:rsidR="003918A8" w:rsidRDefault="00EC7933">
      <w:pPr>
        <w:ind w:leftChars="209" w:left="669" w:hangingChars="95" w:hanging="222"/>
        <w:rPr>
          <w:rFonts w:ascii="ＭＳ 明朝" w:hAnsi="ＭＳ 明朝"/>
          <w:spacing w:val="10"/>
          <w:szCs w:val="21"/>
        </w:rPr>
      </w:pPr>
      <w:r>
        <w:rPr>
          <w:rFonts w:ascii="ＭＳ 明朝" w:hAnsi="ＭＳ 明朝" w:hint="eastAsia"/>
          <w:snapToGrid w:val="0"/>
          <w:spacing w:val="10"/>
          <w:szCs w:val="21"/>
        </w:rPr>
        <w:t xml:space="preserve">②　</w:t>
      </w:r>
      <w:r>
        <w:rPr>
          <w:rFonts w:ascii="ＭＳ 明朝" w:hAnsi="ＭＳ 明朝" w:hint="eastAsia"/>
          <w:spacing w:val="10"/>
          <w:szCs w:val="21"/>
        </w:rPr>
        <w:t>期首</w:t>
      </w:r>
      <w:r>
        <w:rPr>
          <w:rFonts w:ascii="ＭＳ 明朝" w:hAnsi="ＭＳ 明朝" w:hint="eastAsia"/>
          <w:snapToGrid w:val="0"/>
          <w:spacing w:val="10"/>
          <w:szCs w:val="21"/>
        </w:rPr>
        <w:t>未払保険金及び</w:t>
      </w:r>
      <w:r>
        <w:rPr>
          <w:rFonts w:ascii="ＭＳ 明朝" w:hAnsi="ＭＳ 明朝" w:hint="eastAsia"/>
          <w:spacing w:val="10"/>
          <w:szCs w:val="21"/>
        </w:rPr>
        <w:t>期末未払保険金は、それぞれ対象期間の期首又は期末において、保険金請求に係る保険金が未払となっている額とする。</w:t>
      </w:r>
    </w:p>
    <w:p w14:paraId="3A7C5870" w14:textId="77777777" w:rsidR="003918A8" w:rsidRDefault="00EC7933">
      <w:pPr>
        <w:ind w:leftChars="209" w:left="669" w:hangingChars="95" w:hanging="222"/>
        <w:rPr>
          <w:rFonts w:ascii="ＭＳ 明朝" w:hAnsi="ＭＳ 明朝"/>
          <w:spacing w:val="10"/>
          <w:szCs w:val="21"/>
        </w:rPr>
      </w:pPr>
      <w:r>
        <w:rPr>
          <w:rFonts w:ascii="ＭＳ 明朝" w:hAnsi="ＭＳ 明朝" w:hint="eastAsia"/>
          <w:snapToGrid w:val="0"/>
          <w:spacing w:val="10"/>
          <w:szCs w:val="21"/>
        </w:rPr>
        <w:t>③　回収金</w:t>
      </w:r>
      <w:r>
        <w:rPr>
          <w:rFonts w:ascii="ＭＳ 明朝" w:hAnsi="ＭＳ 明朝" w:hint="eastAsia"/>
          <w:spacing w:val="10"/>
          <w:szCs w:val="21"/>
        </w:rPr>
        <w:t>は、対象期間の回収金納付通知書に基づく納付額とする。</w:t>
      </w:r>
    </w:p>
    <w:p w14:paraId="4F598BEA" w14:textId="77777777" w:rsidR="003918A8" w:rsidRDefault="00EC7933">
      <w:pPr>
        <w:ind w:leftChars="207" w:left="672" w:hangingChars="98" w:hanging="229"/>
        <w:rPr>
          <w:rFonts w:ascii="ＭＳ 明朝" w:hAnsi="ＭＳ 明朝"/>
          <w:spacing w:val="10"/>
          <w:szCs w:val="21"/>
        </w:rPr>
      </w:pPr>
      <w:r>
        <w:rPr>
          <w:rFonts w:ascii="ＭＳ 明朝" w:hAnsi="ＭＳ 明朝" w:hint="eastAsia"/>
          <w:spacing w:val="10"/>
          <w:szCs w:val="21"/>
        </w:rPr>
        <w:t>④　保険成績調整係数は、徴収した保険料を算出した際に適用されていた当該係数とする。</w:t>
      </w:r>
    </w:p>
    <w:p w14:paraId="395977EF" w14:textId="77777777" w:rsidR="003918A8" w:rsidRDefault="003918A8">
      <w:pPr>
        <w:rPr>
          <w:rFonts w:ascii="ＭＳ 明朝" w:hAnsi="ＭＳ 明朝"/>
          <w:szCs w:val="21"/>
        </w:rPr>
      </w:pPr>
    </w:p>
    <w:p w14:paraId="385AE331" w14:textId="77777777" w:rsidR="003918A8" w:rsidRDefault="003918A8">
      <w:pPr>
        <w:rPr>
          <w:rFonts w:ascii="ＭＳ 明朝" w:hAnsi="ＭＳ 明朝"/>
          <w:szCs w:val="21"/>
        </w:rPr>
      </w:pPr>
    </w:p>
    <w:p w14:paraId="11CAA0B3" w14:textId="77777777" w:rsidR="003918A8" w:rsidRDefault="00EC7933">
      <w:pPr>
        <w:ind w:firstLineChars="3317" w:firstLine="7101"/>
        <w:jc w:val="right"/>
        <w:rPr>
          <w:rFonts w:ascii="ＭＳ ゴシック" w:eastAsia="ＭＳ ゴシック" w:hAnsi="ＭＳ ゴシック"/>
        </w:rPr>
      </w:pPr>
      <w:r>
        <w:rPr>
          <w:rFonts w:ascii="ＭＳ 明朝" w:hAnsi="ＭＳ 明朝"/>
          <w:szCs w:val="21"/>
        </w:rPr>
        <w:br w:type="page"/>
      </w:r>
    </w:p>
    <w:p w14:paraId="2583BAF6" w14:textId="77777777" w:rsidR="003918A8" w:rsidRDefault="00EC7933">
      <w:pPr>
        <w:jc w:val="right"/>
        <w:rPr>
          <w:rFonts w:hAnsi="ＭＳ 明朝"/>
        </w:rPr>
      </w:pPr>
      <w:r>
        <w:rPr>
          <w:rFonts w:hAnsi="ＭＳ 明朝" w:hint="eastAsia"/>
        </w:rPr>
        <w:t xml:space="preserve">　</w:t>
      </w:r>
    </w:p>
    <w:tbl>
      <w:tblPr>
        <w:tblpPr w:leftFromText="142" w:rightFromText="142" w:vertAnchor="text" w:horzAnchor="margin" w:tblpY="900"/>
        <w:tblOverlap w:val="neve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1116"/>
        <w:gridCol w:w="1116"/>
        <w:gridCol w:w="1116"/>
        <w:gridCol w:w="1116"/>
        <w:gridCol w:w="1116"/>
        <w:gridCol w:w="1116"/>
        <w:gridCol w:w="1153"/>
      </w:tblGrid>
      <w:tr w:rsidR="003918A8" w14:paraId="3888CB7A" w14:textId="77777777">
        <w:trPr>
          <w:cantSplit/>
          <w:trHeight w:val="346"/>
        </w:trPr>
        <w:tc>
          <w:tcPr>
            <w:tcW w:w="1215" w:type="dxa"/>
            <w:vMerge w:val="restart"/>
            <w:vAlign w:val="center"/>
          </w:tcPr>
          <w:p w14:paraId="49A8313B" w14:textId="77777777" w:rsidR="003918A8" w:rsidRDefault="00EC7933">
            <w:pPr>
              <w:jc w:val="center"/>
              <w:rPr>
                <w:rFonts w:hAnsi="ＭＳ 明朝"/>
              </w:rPr>
            </w:pPr>
            <w:r>
              <w:rPr>
                <w:rFonts w:hAnsi="ＭＳ 明朝" w:hint="eastAsia"/>
              </w:rPr>
              <w:t>格付けによる区分</w:t>
            </w:r>
          </w:p>
        </w:tc>
        <w:tc>
          <w:tcPr>
            <w:tcW w:w="7849" w:type="dxa"/>
            <w:gridSpan w:val="7"/>
            <w:vAlign w:val="center"/>
          </w:tcPr>
          <w:p w14:paraId="5475714F" w14:textId="77777777" w:rsidR="003918A8" w:rsidRDefault="00EC7933">
            <w:pPr>
              <w:jc w:val="center"/>
              <w:rPr>
                <w:rFonts w:hAnsi="ＭＳ 明朝"/>
              </w:rPr>
            </w:pPr>
            <w:r>
              <w:rPr>
                <w:rFonts w:hAnsi="ＭＳ 明朝" w:hint="eastAsia"/>
              </w:rPr>
              <w:t>国カテゴリー別保険料率（年率）</w:t>
            </w:r>
          </w:p>
        </w:tc>
      </w:tr>
      <w:tr w:rsidR="003918A8" w14:paraId="08A221A5" w14:textId="77777777">
        <w:trPr>
          <w:cantSplit/>
          <w:trHeight w:val="346"/>
        </w:trPr>
        <w:tc>
          <w:tcPr>
            <w:tcW w:w="1215" w:type="dxa"/>
            <w:vMerge/>
            <w:vAlign w:val="center"/>
          </w:tcPr>
          <w:p w14:paraId="72F2D0BF" w14:textId="77777777" w:rsidR="003918A8" w:rsidRDefault="003918A8">
            <w:pPr>
              <w:jc w:val="center"/>
              <w:rPr>
                <w:rFonts w:hAnsi="ＭＳ 明朝"/>
              </w:rPr>
            </w:pPr>
          </w:p>
        </w:tc>
        <w:tc>
          <w:tcPr>
            <w:tcW w:w="1116" w:type="dxa"/>
            <w:vAlign w:val="center"/>
          </w:tcPr>
          <w:p w14:paraId="683F2FE3" w14:textId="77777777" w:rsidR="003918A8" w:rsidRDefault="00EC7933">
            <w:pPr>
              <w:jc w:val="center"/>
              <w:rPr>
                <w:rFonts w:hAnsi="ＭＳ 明朝"/>
              </w:rPr>
            </w:pPr>
            <w:r>
              <w:rPr>
                <w:rFonts w:hAnsi="ＭＳ 明朝" w:hint="eastAsia"/>
              </w:rPr>
              <w:t>Ａ</w:t>
            </w:r>
          </w:p>
        </w:tc>
        <w:tc>
          <w:tcPr>
            <w:tcW w:w="1116" w:type="dxa"/>
            <w:vAlign w:val="center"/>
          </w:tcPr>
          <w:p w14:paraId="5B1D0515" w14:textId="77777777" w:rsidR="003918A8" w:rsidRDefault="00EC7933">
            <w:pPr>
              <w:jc w:val="center"/>
              <w:rPr>
                <w:rFonts w:hAnsi="ＭＳ 明朝"/>
              </w:rPr>
            </w:pPr>
            <w:r>
              <w:rPr>
                <w:rFonts w:hAnsi="ＭＳ 明朝" w:hint="eastAsia"/>
              </w:rPr>
              <w:t>Ｂ</w:t>
            </w:r>
          </w:p>
        </w:tc>
        <w:tc>
          <w:tcPr>
            <w:tcW w:w="1116" w:type="dxa"/>
            <w:vAlign w:val="center"/>
          </w:tcPr>
          <w:p w14:paraId="0358ECDF" w14:textId="77777777" w:rsidR="003918A8" w:rsidRDefault="00EC7933">
            <w:pPr>
              <w:jc w:val="center"/>
              <w:rPr>
                <w:rFonts w:hAnsi="ＭＳ 明朝"/>
              </w:rPr>
            </w:pPr>
            <w:r>
              <w:rPr>
                <w:rFonts w:hAnsi="ＭＳ 明朝" w:hint="eastAsia"/>
              </w:rPr>
              <w:t>Ｃ</w:t>
            </w:r>
          </w:p>
        </w:tc>
        <w:tc>
          <w:tcPr>
            <w:tcW w:w="1116" w:type="dxa"/>
            <w:vAlign w:val="center"/>
          </w:tcPr>
          <w:p w14:paraId="0583CC41" w14:textId="77777777" w:rsidR="003918A8" w:rsidRDefault="00EC7933">
            <w:pPr>
              <w:jc w:val="center"/>
              <w:rPr>
                <w:rFonts w:hAnsi="ＭＳ 明朝"/>
              </w:rPr>
            </w:pPr>
            <w:r>
              <w:rPr>
                <w:rFonts w:hAnsi="ＭＳ 明朝" w:hint="eastAsia"/>
              </w:rPr>
              <w:t>Ｄ</w:t>
            </w:r>
          </w:p>
        </w:tc>
        <w:tc>
          <w:tcPr>
            <w:tcW w:w="1116" w:type="dxa"/>
            <w:vAlign w:val="center"/>
          </w:tcPr>
          <w:p w14:paraId="2C3F97A8" w14:textId="77777777" w:rsidR="003918A8" w:rsidRDefault="00EC7933">
            <w:pPr>
              <w:jc w:val="center"/>
              <w:rPr>
                <w:rFonts w:hAnsi="ＭＳ 明朝"/>
              </w:rPr>
            </w:pPr>
            <w:r>
              <w:rPr>
                <w:rFonts w:hAnsi="ＭＳ 明朝" w:hint="eastAsia"/>
              </w:rPr>
              <w:t>Ｅ</w:t>
            </w:r>
          </w:p>
        </w:tc>
        <w:tc>
          <w:tcPr>
            <w:tcW w:w="1116" w:type="dxa"/>
            <w:vAlign w:val="center"/>
          </w:tcPr>
          <w:p w14:paraId="1EA9CACB" w14:textId="77777777" w:rsidR="003918A8" w:rsidRDefault="00EC7933">
            <w:pPr>
              <w:jc w:val="center"/>
              <w:rPr>
                <w:rFonts w:hAnsi="ＭＳ 明朝"/>
              </w:rPr>
            </w:pPr>
            <w:r>
              <w:rPr>
                <w:rFonts w:hAnsi="ＭＳ 明朝" w:hint="eastAsia"/>
              </w:rPr>
              <w:t>Ｆ</w:t>
            </w:r>
          </w:p>
        </w:tc>
        <w:tc>
          <w:tcPr>
            <w:tcW w:w="1153" w:type="dxa"/>
            <w:vAlign w:val="center"/>
          </w:tcPr>
          <w:p w14:paraId="72D5A183" w14:textId="77777777" w:rsidR="003918A8" w:rsidRDefault="00EC7933">
            <w:pPr>
              <w:jc w:val="center"/>
              <w:rPr>
                <w:rFonts w:hAnsi="ＭＳ 明朝"/>
              </w:rPr>
            </w:pPr>
            <w:r>
              <w:rPr>
                <w:rFonts w:hAnsi="ＭＳ 明朝" w:hint="eastAsia"/>
              </w:rPr>
              <w:t>Ｇ</w:t>
            </w:r>
          </w:p>
        </w:tc>
      </w:tr>
      <w:tr w:rsidR="003918A8" w14:paraId="3DC7D466" w14:textId="77777777">
        <w:trPr>
          <w:trHeight w:val="856"/>
        </w:trPr>
        <w:tc>
          <w:tcPr>
            <w:tcW w:w="1215" w:type="dxa"/>
            <w:vAlign w:val="center"/>
          </w:tcPr>
          <w:p w14:paraId="4EF15E94" w14:textId="77777777" w:rsidR="003918A8" w:rsidRDefault="00EC7933">
            <w:pPr>
              <w:jc w:val="center"/>
              <w:rPr>
                <w:rFonts w:hAnsi="ＭＳ 明朝"/>
              </w:rPr>
            </w:pPr>
            <w:r>
              <w:rPr>
                <w:rFonts w:hAnsi="ＭＳ 明朝" w:hint="eastAsia"/>
              </w:rPr>
              <w:t>輸出契約等の相手方が保険契約締結日に</w:t>
            </w:r>
            <w:r>
              <w:rPr>
                <w:rFonts w:hAnsi="ＭＳ 明朝" w:hint="eastAsia"/>
                <w:color w:val="000000"/>
              </w:rPr>
              <w:t>おいて</w:t>
            </w:r>
            <w:r>
              <w:rPr>
                <w:rFonts w:hAnsi="ＭＳ 明朝" w:hint="eastAsia"/>
              </w:rPr>
              <w:t>ＧＳ格、ＧＡ格、ＧＥ格、ＥＥ格又はＥＡ格の場合</w:t>
            </w:r>
          </w:p>
        </w:tc>
        <w:tc>
          <w:tcPr>
            <w:tcW w:w="1116" w:type="dxa"/>
            <w:vAlign w:val="center"/>
          </w:tcPr>
          <w:p w14:paraId="1CC630FB" w14:textId="77777777" w:rsidR="003918A8" w:rsidRDefault="00EC7933">
            <w:pPr>
              <w:widowControl/>
              <w:jc w:val="center"/>
              <w:rPr>
                <w:rFonts w:hAnsi="ＭＳ 明朝"/>
                <w:spacing w:val="20"/>
              </w:rPr>
            </w:pPr>
            <w:r>
              <w:rPr>
                <w:rFonts w:hAnsi="ＭＳ 明朝" w:hint="eastAsia"/>
                <w:spacing w:val="20"/>
              </w:rPr>
              <w:t>0.504</w:t>
            </w:r>
            <w:r>
              <w:rPr>
                <w:rFonts w:hAnsi="ＭＳ 明朝" w:hint="eastAsia"/>
                <w:spacing w:val="20"/>
              </w:rPr>
              <w:t>％</w:t>
            </w:r>
          </w:p>
        </w:tc>
        <w:tc>
          <w:tcPr>
            <w:tcW w:w="1116" w:type="dxa"/>
            <w:vAlign w:val="center"/>
          </w:tcPr>
          <w:p w14:paraId="7A51BF28" w14:textId="77777777" w:rsidR="003918A8" w:rsidRDefault="00EC7933">
            <w:pPr>
              <w:widowControl/>
              <w:jc w:val="center"/>
              <w:rPr>
                <w:rFonts w:hAnsi="ＭＳ 明朝"/>
                <w:spacing w:val="20"/>
              </w:rPr>
            </w:pPr>
            <w:r>
              <w:rPr>
                <w:rFonts w:hAnsi="ＭＳ 明朝" w:hint="eastAsia"/>
                <w:spacing w:val="20"/>
              </w:rPr>
              <w:t>1.611</w:t>
            </w:r>
            <w:r>
              <w:rPr>
                <w:rFonts w:hAnsi="ＭＳ 明朝" w:hint="eastAsia"/>
                <w:spacing w:val="20"/>
              </w:rPr>
              <w:t>％</w:t>
            </w:r>
          </w:p>
        </w:tc>
        <w:tc>
          <w:tcPr>
            <w:tcW w:w="1116" w:type="dxa"/>
            <w:vAlign w:val="center"/>
          </w:tcPr>
          <w:p w14:paraId="2D1F67A8" w14:textId="77777777" w:rsidR="003918A8" w:rsidRDefault="00EC7933">
            <w:pPr>
              <w:widowControl/>
              <w:jc w:val="center"/>
              <w:rPr>
                <w:rFonts w:hAnsi="ＭＳ 明朝"/>
                <w:spacing w:val="20"/>
              </w:rPr>
            </w:pPr>
            <w:r>
              <w:rPr>
                <w:rFonts w:hAnsi="ＭＳ 明朝" w:hint="eastAsia"/>
                <w:spacing w:val="20"/>
              </w:rPr>
              <w:t>2.303</w:t>
            </w:r>
            <w:r>
              <w:rPr>
                <w:rFonts w:hAnsi="ＭＳ 明朝" w:hint="eastAsia"/>
                <w:spacing w:val="20"/>
              </w:rPr>
              <w:t>％</w:t>
            </w:r>
          </w:p>
        </w:tc>
        <w:tc>
          <w:tcPr>
            <w:tcW w:w="1116" w:type="dxa"/>
            <w:vAlign w:val="center"/>
          </w:tcPr>
          <w:p w14:paraId="28D850E7" w14:textId="77777777" w:rsidR="003918A8" w:rsidRDefault="00EC7933">
            <w:pPr>
              <w:jc w:val="center"/>
              <w:rPr>
                <w:rFonts w:hAnsi="ＭＳ 明朝"/>
                <w:spacing w:val="20"/>
              </w:rPr>
            </w:pPr>
            <w:r>
              <w:rPr>
                <w:rFonts w:hAnsi="ＭＳ 明朝" w:hint="eastAsia"/>
                <w:spacing w:val="20"/>
              </w:rPr>
              <w:t>2.994</w:t>
            </w:r>
            <w:r>
              <w:rPr>
                <w:rFonts w:hAnsi="ＭＳ 明朝" w:hint="eastAsia"/>
                <w:spacing w:val="20"/>
              </w:rPr>
              <w:t>％</w:t>
            </w:r>
          </w:p>
        </w:tc>
        <w:tc>
          <w:tcPr>
            <w:tcW w:w="1116" w:type="dxa"/>
            <w:vAlign w:val="center"/>
          </w:tcPr>
          <w:p w14:paraId="0DA48297" w14:textId="77777777" w:rsidR="003918A8" w:rsidRDefault="00EC7933">
            <w:pPr>
              <w:jc w:val="center"/>
              <w:rPr>
                <w:rFonts w:hAnsi="ＭＳ 明朝"/>
                <w:spacing w:val="20"/>
              </w:rPr>
            </w:pPr>
            <w:r>
              <w:rPr>
                <w:rFonts w:hAnsi="ＭＳ 明朝" w:hint="eastAsia"/>
                <w:spacing w:val="20"/>
              </w:rPr>
              <w:t>3.686</w:t>
            </w:r>
            <w:r>
              <w:rPr>
                <w:rFonts w:hAnsi="ＭＳ 明朝" w:hint="eastAsia"/>
                <w:spacing w:val="20"/>
              </w:rPr>
              <w:t>％</w:t>
            </w:r>
          </w:p>
        </w:tc>
        <w:tc>
          <w:tcPr>
            <w:tcW w:w="1116" w:type="dxa"/>
            <w:vAlign w:val="center"/>
          </w:tcPr>
          <w:p w14:paraId="7B329812" w14:textId="77777777" w:rsidR="003918A8" w:rsidRDefault="00EC7933">
            <w:pPr>
              <w:jc w:val="center"/>
              <w:rPr>
                <w:rFonts w:hAnsi="ＭＳ 明朝"/>
                <w:spacing w:val="20"/>
              </w:rPr>
            </w:pPr>
            <w:r>
              <w:rPr>
                <w:rFonts w:hAnsi="ＭＳ 明朝" w:hint="eastAsia"/>
                <w:spacing w:val="20"/>
              </w:rPr>
              <w:t>4.377</w:t>
            </w:r>
            <w:r>
              <w:rPr>
                <w:rFonts w:hAnsi="ＭＳ 明朝" w:hint="eastAsia"/>
                <w:spacing w:val="20"/>
              </w:rPr>
              <w:t>％</w:t>
            </w:r>
          </w:p>
        </w:tc>
        <w:tc>
          <w:tcPr>
            <w:tcW w:w="1153" w:type="dxa"/>
            <w:vAlign w:val="center"/>
          </w:tcPr>
          <w:p w14:paraId="5F00D3BD" w14:textId="77777777" w:rsidR="003918A8" w:rsidRDefault="00EC7933">
            <w:pPr>
              <w:jc w:val="center"/>
              <w:rPr>
                <w:rFonts w:hAnsi="ＭＳ 明朝"/>
                <w:spacing w:val="20"/>
              </w:rPr>
            </w:pPr>
            <w:r>
              <w:rPr>
                <w:rFonts w:hAnsi="ＭＳ 明朝" w:hint="eastAsia"/>
                <w:spacing w:val="20"/>
              </w:rPr>
              <w:t>5.760</w:t>
            </w:r>
            <w:r>
              <w:rPr>
                <w:rFonts w:hAnsi="ＭＳ 明朝" w:hint="eastAsia"/>
                <w:spacing w:val="20"/>
              </w:rPr>
              <w:t>％</w:t>
            </w:r>
          </w:p>
        </w:tc>
      </w:tr>
      <w:tr w:rsidR="003918A8" w14:paraId="57F13A2D" w14:textId="77777777">
        <w:trPr>
          <w:trHeight w:val="750"/>
        </w:trPr>
        <w:tc>
          <w:tcPr>
            <w:tcW w:w="1215" w:type="dxa"/>
            <w:vAlign w:val="center"/>
          </w:tcPr>
          <w:p w14:paraId="362C259F" w14:textId="77777777" w:rsidR="003918A8" w:rsidRDefault="00EC7933">
            <w:pPr>
              <w:jc w:val="center"/>
              <w:rPr>
                <w:rFonts w:hAnsi="ＭＳ 明朝"/>
              </w:rPr>
            </w:pPr>
            <w:r>
              <w:rPr>
                <w:rFonts w:hAnsi="ＭＳ 明朝" w:hint="eastAsia"/>
              </w:rPr>
              <w:t>輸出契約等の相手方が保険契約締結日に</w:t>
            </w:r>
            <w:r>
              <w:rPr>
                <w:rFonts w:hAnsi="ＭＳ 明朝" w:hint="eastAsia"/>
                <w:color w:val="000000"/>
              </w:rPr>
              <w:t>おいて</w:t>
            </w:r>
            <w:r>
              <w:rPr>
                <w:rFonts w:hAnsi="ＭＳ 明朝" w:hint="eastAsia"/>
              </w:rPr>
              <w:t>ＥＭ格又はＥＦ格の場合</w:t>
            </w:r>
          </w:p>
        </w:tc>
        <w:tc>
          <w:tcPr>
            <w:tcW w:w="1116" w:type="dxa"/>
            <w:vAlign w:val="center"/>
          </w:tcPr>
          <w:p w14:paraId="56AC1310" w14:textId="77777777" w:rsidR="003918A8" w:rsidRDefault="00EC7933">
            <w:pPr>
              <w:jc w:val="center"/>
              <w:rPr>
                <w:rFonts w:hAnsi="ＭＳ 明朝"/>
                <w:spacing w:val="20"/>
              </w:rPr>
            </w:pPr>
            <w:r>
              <w:rPr>
                <w:rFonts w:hAnsi="ＭＳ 明朝" w:hint="eastAsia"/>
                <w:spacing w:val="20"/>
              </w:rPr>
              <w:t>2.433</w:t>
            </w:r>
            <w:r>
              <w:rPr>
                <w:rFonts w:hAnsi="ＭＳ 明朝" w:hint="eastAsia"/>
                <w:spacing w:val="20"/>
              </w:rPr>
              <w:t>％</w:t>
            </w:r>
          </w:p>
        </w:tc>
        <w:tc>
          <w:tcPr>
            <w:tcW w:w="1116" w:type="dxa"/>
            <w:vAlign w:val="center"/>
          </w:tcPr>
          <w:p w14:paraId="22641F89" w14:textId="77777777" w:rsidR="003918A8" w:rsidRDefault="00EC7933">
            <w:pPr>
              <w:jc w:val="center"/>
              <w:rPr>
                <w:rFonts w:hAnsi="ＭＳ 明朝"/>
                <w:spacing w:val="20"/>
              </w:rPr>
            </w:pPr>
            <w:r>
              <w:rPr>
                <w:rFonts w:hAnsi="ＭＳ 明朝" w:hint="eastAsia"/>
                <w:spacing w:val="20"/>
              </w:rPr>
              <w:t>3.540</w:t>
            </w:r>
            <w:r>
              <w:rPr>
                <w:rFonts w:hAnsi="ＭＳ 明朝" w:hint="eastAsia"/>
                <w:spacing w:val="20"/>
              </w:rPr>
              <w:t>％</w:t>
            </w:r>
          </w:p>
        </w:tc>
        <w:tc>
          <w:tcPr>
            <w:tcW w:w="1116" w:type="dxa"/>
            <w:vAlign w:val="center"/>
          </w:tcPr>
          <w:p w14:paraId="761A929F" w14:textId="77777777" w:rsidR="003918A8" w:rsidRDefault="00EC7933">
            <w:pPr>
              <w:jc w:val="center"/>
              <w:rPr>
                <w:rFonts w:hAnsi="ＭＳ 明朝"/>
                <w:spacing w:val="20"/>
              </w:rPr>
            </w:pPr>
            <w:r>
              <w:rPr>
                <w:rFonts w:hAnsi="ＭＳ 明朝" w:hint="eastAsia"/>
                <w:spacing w:val="20"/>
              </w:rPr>
              <w:t>4.232</w:t>
            </w:r>
            <w:r>
              <w:rPr>
                <w:rFonts w:hAnsi="ＭＳ 明朝" w:hint="eastAsia"/>
                <w:spacing w:val="20"/>
              </w:rPr>
              <w:t>％</w:t>
            </w:r>
          </w:p>
        </w:tc>
        <w:tc>
          <w:tcPr>
            <w:tcW w:w="1116" w:type="dxa"/>
            <w:vAlign w:val="center"/>
          </w:tcPr>
          <w:p w14:paraId="7477E561" w14:textId="77777777" w:rsidR="003918A8" w:rsidRDefault="00EC7933">
            <w:pPr>
              <w:jc w:val="center"/>
              <w:rPr>
                <w:rFonts w:hAnsi="ＭＳ 明朝"/>
                <w:spacing w:val="20"/>
              </w:rPr>
            </w:pPr>
            <w:r>
              <w:rPr>
                <w:rFonts w:hAnsi="ＭＳ 明朝" w:hint="eastAsia"/>
                <w:spacing w:val="20"/>
              </w:rPr>
              <w:t>4.923</w:t>
            </w:r>
            <w:r>
              <w:rPr>
                <w:rFonts w:hAnsi="ＭＳ 明朝" w:hint="eastAsia"/>
                <w:spacing w:val="20"/>
              </w:rPr>
              <w:t>％</w:t>
            </w:r>
          </w:p>
        </w:tc>
        <w:tc>
          <w:tcPr>
            <w:tcW w:w="1116" w:type="dxa"/>
            <w:vAlign w:val="center"/>
          </w:tcPr>
          <w:p w14:paraId="36A7B1C0" w14:textId="77777777" w:rsidR="003918A8" w:rsidRDefault="00EC7933">
            <w:pPr>
              <w:jc w:val="center"/>
              <w:rPr>
                <w:rFonts w:hAnsi="ＭＳ 明朝"/>
                <w:spacing w:val="20"/>
              </w:rPr>
            </w:pPr>
            <w:r>
              <w:rPr>
                <w:rFonts w:hAnsi="ＭＳ 明朝" w:hint="eastAsia"/>
                <w:spacing w:val="20"/>
              </w:rPr>
              <w:t>5.615</w:t>
            </w:r>
            <w:r>
              <w:rPr>
                <w:rFonts w:hAnsi="ＭＳ 明朝" w:hint="eastAsia"/>
                <w:spacing w:val="20"/>
              </w:rPr>
              <w:t>％</w:t>
            </w:r>
          </w:p>
        </w:tc>
        <w:tc>
          <w:tcPr>
            <w:tcW w:w="1116" w:type="dxa"/>
            <w:vAlign w:val="center"/>
          </w:tcPr>
          <w:p w14:paraId="5A5AE1CC" w14:textId="77777777" w:rsidR="003918A8" w:rsidRDefault="00EC7933">
            <w:pPr>
              <w:jc w:val="center"/>
              <w:rPr>
                <w:rFonts w:hAnsi="ＭＳ 明朝"/>
                <w:spacing w:val="20"/>
              </w:rPr>
            </w:pPr>
            <w:r>
              <w:rPr>
                <w:rFonts w:hAnsi="ＭＳ 明朝" w:hint="eastAsia"/>
                <w:spacing w:val="20"/>
              </w:rPr>
              <w:t>6.306</w:t>
            </w:r>
            <w:r>
              <w:rPr>
                <w:rFonts w:hAnsi="ＭＳ 明朝" w:hint="eastAsia"/>
                <w:spacing w:val="20"/>
              </w:rPr>
              <w:t>％</w:t>
            </w:r>
          </w:p>
        </w:tc>
        <w:tc>
          <w:tcPr>
            <w:tcW w:w="1153" w:type="dxa"/>
            <w:vAlign w:val="center"/>
          </w:tcPr>
          <w:p w14:paraId="6B954126" w14:textId="77777777" w:rsidR="003918A8" w:rsidRDefault="00EC7933">
            <w:pPr>
              <w:jc w:val="center"/>
              <w:rPr>
                <w:rFonts w:hAnsi="ＭＳ 明朝"/>
                <w:spacing w:val="20"/>
              </w:rPr>
            </w:pPr>
            <w:r>
              <w:rPr>
                <w:rFonts w:hAnsi="ＭＳ 明朝" w:hint="eastAsia"/>
                <w:spacing w:val="20"/>
              </w:rPr>
              <w:t>7.689</w:t>
            </w:r>
            <w:r>
              <w:rPr>
                <w:rFonts w:hAnsi="ＭＳ 明朝" w:hint="eastAsia"/>
                <w:spacing w:val="20"/>
              </w:rPr>
              <w:t>％</w:t>
            </w:r>
          </w:p>
        </w:tc>
      </w:tr>
    </w:tbl>
    <w:p w14:paraId="5C51B56D" w14:textId="77777777" w:rsidR="003918A8" w:rsidRDefault="003918A8">
      <w:pPr>
        <w:autoSpaceDE w:val="0"/>
        <w:autoSpaceDN w:val="0"/>
        <w:adjustRightInd w:val="0"/>
        <w:jc w:val="left"/>
        <w:textAlignment w:val="baseline"/>
        <w:rPr>
          <w:spacing w:val="10"/>
          <w:szCs w:val="21"/>
          <w:u w:val="single"/>
        </w:rPr>
      </w:pPr>
    </w:p>
    <w:p w14:paraId="45A9F1B6" w14:textId="77777777" w:rsidR="003918A8" w:rsidRDefault="003918A8">
      <w:pPr>
        <w:autoSpaceDE w:val="0"/>
        <w:autoSpaceDN w:val="0"/>
        <w:adjustRightInd w:val="0"/>
        <w:jc w:val="left"/>
        <w:textAlignment w:val="baseline"/>
        <w:rPr>
          <w:spacing w:val="10"/>
          <w:szCs w:val="21"/>
          <w:u w:val="single"/>
        </w:rPr>
      </w:pPr>
    </w:p>
    <w:p w14:paraId="23AAA82A" w14:textId="77777777" w:rsidR="003918A8" w:rsidRDefault="003918A8">
      <w:pPr>
        <w:autoSpaceDE w:val="0"/>
        <w:autoSpaceDN w:val="0"/>
        <w:adjustRightInd w:val="0"/>
        <w:jc w:val="left"/>
        <w:textAlignment w:val="baseline"/>
        <w:rPr>
          <w:spacing w:val="10"/>
          <w:szCs w:val="21"/>
          <w:u w:val="single"/>
        </w:rPr>
      </w:pPr>
    </w:p>
    <w:p w14:paraId="65020CF3" w14:textId="77777777" w:rsidR="003918A8" w:rsidRDefault="003918A8">
      <w:pPr>
        <w:autoSpaceDE w:val="0"/>
        <w:autoSpaceDN w:val="0"/>
        <w:adjustRightInd w:val="0"/>
        <w:jc w:val="left"/>
        <w:textAlignment w:val="baseline"/>
        <w:rPr>
          <w:spacing w:val="10"/>
          <w:szCs w:val="21"/>
          <w:u w:val="single"/>
        </w:rPr>
      </w:pPr>
    </w:p>
    <w:p w14:paraId="1AB7C13D" w14:textId="77777777" w:rsidR="003918A8" w:rsidRDefault="003918A8">
      <w:pPr>
        <w:autoSpaceDE w:val="0"/>
        <w:autoSpaceDN w:val="0"/>
        <w:adjustRightInd w:val="0"/>
        <w:jc w:val="left"/>
        <w:textAlignment w:val="baseline"/>
        <w:rPr>
          <w:spacing w:val="10"/>
          <w:szCs w:val="21"/>
          <w:u w:val="single"/>
        </w:rPr>
      </w:pPr>
    </w:p>
    <w:p w14:paraId="167CF769" w14:textId="77777777" w:rsidR="003918A8" w:rsidRDefault="003918A8">
      <w:pPr>
        <w:rPr>
          <w:rFonts w:ascii="ＭＳ 明朝" w:hAnsi="ＭＳ 明朝"/>
          <w:szCs w:val="21"/>
        </w:rPr>
      </w:pPr>
    </w:p>
    <w:p w14:paraId="532C3E1A" w14:textId="77777777" w:rsidR="003918A8" w:rsidRDefault="00EC7933">
      <w:pPr>
        <w:framePr w:hSpace="142" w:wrap="around" w:vAnchor="page" w:hAnchor="page" w:x="1239" w:y="1576"/>
        <w:ind w:firstLineChars="3388" w:firstLine="7931"/>
        <w:jc w:val="right"/>
        <w:rPr>
          <w:rFonts w:ascii="ＭＳ ゴシック" w:eastAsia="ＭＳ ゴシック" w:hAnsi="ＭＳ ゴシック"/>
          <w:spacing w:val="10"/>
          <w:szCs w:val="21"/>
        </w:rPr>
      </w:pPr>
      <w:r>
        <w:rPr>
          <w:rFonts w:ascii="ＭＳ ゴシック" w:eastAsia="ＭＳ ゴシック" w:hAnsi="ＭＳ ゴシック" w:hint="eastAsia"/>
          <w:spacing w:val="10"/>
          <w:szCs w:val="21"/>
        </w:rPr>
        <w:t>別表第２</w:t>
      </w:r>
    </w:p>
    <w:p w14:paraId="635745CF" w14:textId="77777777" w:rsidR="003918A8" w:rsidRDefault="00EC7933">
      <w:pPr>
        <w:framePr w:hSpace="142" w:wrap="around" w:vAnchor="page" w:hAnchor="page" w:x="1239" w:y="1576"/>
        <w:jc w:val="center"/>
        <w:rPr>
          <w:rFonts w:ascii="ＭＳ 明朝" w:hAnsi="ＭＳ 明朝"/>
          <w:spacing w:val="10"/>
          <w:szCs w:val="21"/>
        </w:rPr>
      </w:pPr>
      <w:r>
        <w:rPr>
          <w:rFonts w:ascii="ＭＳ 明朝" w:hAnsi="ＭＳ 明朝" w:hint="eastAsia"/>
          <w:spacing w:val="10"/>
          <w:szCs w:val="21"/>
        </w:rPr>
        <w:t>限度額設定型貿易保険（製造業用）</w:t>
      </w:r>
    </w:p>
    <w:p w14:paraId="261DF24A" w14:textId="77777777" w:rsidR="003918A8" w:rsidRDefault="00EC7933">
      <w:pPr>
        <w:framePr w:hSpace="142" w:wrap="around" w:vAnchor="page" w:hAnchor="page" w:x="1239" w:y="1576"/>
        <w:jc w:val="right"/>
        <w:rPr>
          <w:rFonts w:ascii="ＭＳ 明朝" w:hAnsi="ＭＳ 明朝"/>
          <w:spacing w:val="10"/>
          <w:szCs w:val="21"/>
        </w:rPr>
      </w:pPr>
      <w:r>
        <w:rPr>
          <w:rFonts w:ascii="ＭＳ 明朝" w:hAnsi="ＭＳ 明朝" w:hint="eastAsia"/>
          <w:spacing w:val="10"/>
          <w:szCs w:val="21"/>
        </w:rPr>
        <w:t xml:space="preserve">　（保険金支払限度額当たりの保険料率）</w:t>
      </w:r>
    </w:p>
    <w:p w14:paraId="65E4BD6C" w14:textId="77777777" w:rsidR="003918A8" w:rsidRDefault="003918A8">
      <w:pPr>
        <w:rPr>
          <w:rFonts w:ascii="ＭＳ 明朝" w:hAnsi="ＭＳ 明朝"/>
          <w:szCs w:val="21"/>
        </w:rPr>
      </w:pPr>
    </w:p>
    <w:p w14:paraId="1343CF73" w14:textId="77777777" w:rsidR="003918A8" w:rsidRDefault="003918A8">
      <w:pPr>
        <w:rPr>
          <w:rFonts w:ascii="ＭＳ 明朝" w:hAnsi="ＭＳ 明朝"/>
          <w:szCs w:val="21"/>
        </w:rPr>
      </w:pPr>
    </w:p>
    <w:p w14:paraId="2B7A21E1" w14:textId="77777777" w:rsidR="003918A8" w:rsidRDefault="00EC7933">
      <w:pPr>
        <w:spacing w:line="300" w:lineRule="exact"/>
        <w:jc w:val="right"/>
        <w:rPr>
          <w:rFonts w:ascii="ＭＳ ゴシック" w:eastAsia="ＭＳ ゴシック" w:hAnsi="ＭＳ ゴシック"/>
          <w:spacing w:val="10"/>
          <w:szCs w:val="21"/>
        </w:rPr>
      </w:pPr>
      <w:r>
        <w:rPr>
          <w:rFonts w:ascii="ＭＳ 明朝" w:hAnsi="ＭＳ 明朝"/>
          <w:szCs w:val="21"/>
        </w:rPr>
        <w:br w:type="page"/>
      </w:r>
      <w:r>
        <w:rPr>
          <w:rFonts w:ascii="ＭＳ ゴシック" w:eastAsia="ＭＳ ゴシック" w:hAnsi="ＭＳ ゴシック" w:hint="eastAsia"/>
          <w:spacing w:val="10"/>
          <w:szCs w:val="21"/>
        </w:rPr>
        <w:lastRenderedPageBreak/>
        <w:t>別表第３</w:t>
      </w:r>
    </w:p>
    <w:p w14:paraId="077289EF"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輸出手形保険</w:t>
      </w:r>
    </w:p>
    <w:p w14:paraId="50225D74" w14:textId="77777777" w:rsidR="003918A8" w:rsidRDefault="00EC7933">
      <w:pPr>
        <w:spacing w:line="300" w:lineRule="exact"/>
        <w:rPr>
          <w:rFonts w:ascii="ＭＳ 明朝" w:hAnsi="ＭＳ 明朝"/>
          <w:spacing w:val="10"/>
          <w:szCs w:val="21"/>
        </w:rPr>
      </w:pPr>
      <w:r>
        <w:rPr>
          <w:rFonts w:ascii="ＭＳ 明朝" w:hAnsi="ＭＳ 明朝"/>
          <w:spacing w:val="10"/>
          <w:szCs w:val="21"/>
        </w:rPr>
        <w:t xml:space="preserve">                                         </w:t>
      </w:r>
      <w:r>
        <w:rPr>
          <w:rFonts w:ascii="ＭＳ 明朝" w:hAnsi="ＭＳ 明朝" w:hint="eastAsia"/>
          <w:spacing w:val="10"/>
          <w:szCs w:val="21"/>
        </w:rPr>
        <w:t xml:space="preserve">      （保険金額当たりの保険料率）</w:t>
      </w:r>
    </w:p>
    <w:tbl>
      <w:tblPr>
        <w:tblW w:w="944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300"/>
        <w:gridCol w:w="2060"/>
        <w:gridCol w:w="2320"/>
        <w:gridCol w:w="1760"/>
      </w:tblGrid>
      <w:tr w:rsidR="003918A8" w14:paraId="56F26FD2" w14:textId="77777777">
        <w:trPr>
          <w:cantSplit/>
          <w:trHeight w:val="337"/>
        </w:trPr>
        <w:tc>
          <w:tcPr>
            <w:tcW w:w="3300" w:type="dxa"/>
            <w:vMerge w:val="restart"/>
            <w:tcBorders>
              <w:top w:val="single" w:sz="6" w:space="0" w:color="000000"/>
              <w:left w:val="single" w:sz="6" w:space="0" w:color="000000"/>
              <w:bottom w:val="nil"/>
              <w:right w:val="single" w:sz="6" w:space="0" w:color="000000"/>
            </w:tcBorders>
            <w:vAlign w:val="center"/>
          </w:tcPr>
          <w:p w14:paraId="51681DDB" w14:textId="77777777" w:rsidR="003918A8" w:rsidRDefault="00EC7933">
            <w:pPr>
              <w:spacing w:line="300" w:lineRule="exact"/>
              <w:rPr>
                <w:rFonts w:ascii="ＭＳ 明朝" w:hAnsi="ＭＳ 明朝"/>
                <w:spacing w:val="10"/>
                <w:szCs w:val="21"/>
              </w:rPr>
            </w:pPr>
            <w:r>
              <w:rPr>
                <w:rFonts w:ascii="ＭＳ 明朝" w:hAnsi="ＭＳ 明朝" w:hint="eastAsia"/>
                <w:spacing w:val="10"/>
                <w:szCs w:val="21"/>
              </w:rPr>
              <w:t>手形の買取日から起算して手形の満期日までの期間</w:t>
            </w:r>
          </w:p>
        </w:tc>
        <w:tc>
          <w:tcPr>
            <w:tcW w:w="2060" w:type="dxa"/>
            <w:vMerge w:val="restart"/>
            <w:tcBorders>
              <w:top w:val="single" w:sz="6" w:space="0" w:color="000000"/>
              <w:left w:val="single" w:sz="6" w:space="0" w:color="000000"/>
              <w:bottom w:val="nil"/>
              <w:right w:val="single" w:sz="6" w:space="0" w:color="000000"/>
            </w:tcBorders>
            <w:vAlign w:val="center"/>
          </w:tcPr>
          <w:p w14:paraId="224E37EC" w14:textId="77777777" w:rsidR="003918A8" w:rsidRDefault="00EC7933">
            <w:pPr>
              <w:spacing w:line="300" w:lineRule="exact"/>
              <w:rPr>
                <w:rFonts w:ascii="ＭＳ 明朝" w:hAnsi="ＭＳ 明朝"/>
                <w:spacing w:val="10"/>
                <w:szCs w:val="21"/>
              </w:rPr>
            </w:pPr>
            <w:r>
              <w:rPr>
                <w:rFonts w:ascii="ＭＳ 明朝" w:hAnsi="ＭＳ 明朝" w:hint="eastAsia"/>
                <w:spacing w:val="10"/>
                <w:szCs w:val="21"/>
              </w:rPr>
              <w:t>非常事由に係る場合</w:t>
            </w:r>
          </w:p>
        </w:tc>
        <w:tc>
          <w:tcPr>
            <w:tcW w:w="4080" w:type="dxa"/>
            <w:gridSpan w:val="2"/>
            <w:tcBorders>
              <w:top w:val="single" w:sz="6" w:space="0" w:color="000000"/>
              <w:left w:val="single" w:sz="6" w:space="0" w:color="000000"/>
              <w:bottom w:val="single" w:sz="6" w:space="0" w:color="000000"/>
              <w:right w:val="single" w:sz="6" w:space="0" w:color="000000"/>
            </w:tcBorders>
            <w:vAlign w:val="center"/>
          </w:tcPr>
          <w:p w14:paraId="2DC418A6" w14:textId="77777777" w:rsidR="003918A8" w:rsidRDefault="00EC7933">
            <w:pPr>
              <w:spacing w:line="300" w:lineRule="exact"/>
              <w:ind w:firstLineChars="300" w:firstLine="702"/>
              <w:rPr>
                <w:rFonts w:ascii="ＭＳ 明朝" w:hAnsi="ＭＳ 明朝"/>
                <w:spacing w:val="10"/>
                <w:szCs w:val="21"/>
              </w:rPr>
            </w:pPr>
            <w:r>
              <w:rPr>
                <w:rFonts w:ascii="ＭＳ 明朝" w:hAnsi="ＭＳ 明朝" w:hint="eastAsia"/>
                <w:spacing w:val="10"/>
                <w:szCs w:val="21"/>
              </w:rPr>
              <w:t>信用事由に係る場合</w:t>
            </w:r>
          </w:p>
        </w:tc>
      </w:tr>
      <w:tr w:rsidR="003918A8" w14:paraId="07F3F913" w14:textId="77777777">
        <w:trPr>
          <w:cantSplit/>
          <w:trHeight w:val="1003"/>
        </w:trPr>
        <w:tc>
          <w:tcPr>
            <w:tcW w:w="3300" w:type="dxa"/>
            <w:vMerge/>
            <w:tcBorders>
              <w:top w:val="nil"/>
              <w:left w:val="single" w:sz="6" w:space="0" w:color="000000"/>
              <w:bottom w:val="single" w:sz="6" w:space="0" w:color="000000"/>
              <w:right w:val="single" w:sz="6" w:space="0" w:color="000000"/>
            </w:tcBorders>
          </w:tcPr>
          <w:p w14:paraId="2DB8AB20" w14:textId="77777777" w:rsidR="003918A8" w:rsidRDefault="003918A8">
            <w:pPr>
              <w:spacing w:line="300" w:lineRule="exact"/>
              <w:rPr>
                <w:rFonts w:ascii="ＭＳ 明朝" w:hAnsi="ＭＳ 明朝"/>
                <w:spacing w:val="10"/>
                <w:szCs w:val="21"/>
              </w:rPr>
            </w:pPr>
          </w:p>
        </w:tc>
        <w:tc>
          <w:tcPr>
            <w:tcW w:w="2060" w:type="dxa"/>
            <w:vMerge/>
            <w:tcBorders>
              <w:top w:val="nil"/>
              <w:left w:val="single" w:sz="6" w:space="0" w:color="000000"/>
              <w:bottom w:val="single" w:sz="6" w:space="0" w:color="000000"/>
              <w:right w:val="single" w:sz="6" w:space="0" w:color="000000"/>
            </w:tcBorders>
          </w:tcPr>
          <w:p w14:paraId="2089AA51" w14:textId="77777777" w:rsidR="003918A8" w:rsidRDefault="003918A8">
            <w:pPr>
              <w:spacing w:line="300" w:lineRule="exact"/>
              <w:rPr>
                <w:rFonts w:ascii="ＭＳ 明朝" w:hAnsi="ＭＳ 明朝"/>
                <w:spacing w:val="10"/>
                <w:szCs w:val="21"/>
              </w:rPr>
            </w:pPr>
          </w:p>
        </w:tc>
        <w:tc>
          <w:tcPr>
            <w:tcW w:w="2320" w:type="dxa"/>
            <w:tcBorders>
              <w:top w:val="single" w:sz="6" w:space="0" w:color="000000"/>
              <w:left w:val="single" w:sz="6" w:space="0" w:color="000000"/>
              <w:bottom w:val="single" w:sz="6" w:space="0" w:color="000000"/>
              <w:right w:val="single" w:sz="6" w:space="0" w:color="000000"/>
            </w:tcBorders>
          </w:tcPr>
          <w:p w14:paraId="5C57A809" w14:textId="77777777" w:rsidR="003918A8" w:rsidRDefault="00EC7933">
            <w:pPr>
              <w:spacing w:line="300" w:lineRule="exact"/>
              <w:rPr>
                <w:rFonts w:ascii="ＭＳ 明朝" w:hAnsi="ＭＳ 明朝"/>
                <w:spacing w:val="10"/>
                <w:szCs w:val="21"/>
              </w:rPr>
            </w:pPr>
            <w:r>
              <w:rPr>
                <w:rFonts w:ascii="ＭＳ 明朝" w:hAnsi="ＭＳ 明朝" w:hint="eastAsia"/>
                <w:spacing w:val="10"/>
                <w:szCs w:val="21"/>
              </w:rPr>
              <w:t>一覧後定期払の荷為替手形のうち引受があったときに付属貨物を引き渡すもの　（以下「Ｄ／Ａ手形」という。）</w:t>
            </w:r>
          </w:p>
        </w:tc>
        <w:tc>
          <w:tcPr>
            <w:tcW w:w="1760" w:type="dxa"/>
            <w:tcBorders>
              <w:top w:val="single" w:sz="6" w:space="0" w:color="000000"/>
              <w:left w:val="single" w:sz="6" w:space="0" w:color="000000"/>
              <w:bottom w:val="single" w:sz="6" w:space="0" w:color="000000"/>
              <w:right w:val="single" w:sz="6" w:space="0" w:color="000000"/>
            </w:tcBorders>
          </w:tcPr>
          <w:p w14:paraId="29D64D78" w14:textId="77777777" w:rsidR="003918A8" w:rsidRDefault="00EC7933">
            <w:pPr>
              <w:spacing w:line="300" w:lineRule="exact"/>
              <w:rPr>
                <w:rFonts w:ascii="ＭＳ 明朝" w:hAnsi="ＭＳ 明朝"/>
                <w:spacing w:val="10"/>
                <w:szCs w:val="21"/>
              </w:rPr>
            </w:pPr>
            <w:r>
              <w:rPr>
                <w:rFonts w:ascii="ＭＳ 明朝" w:hAnsi="ＭＳ 明朝" w:hint="eastAsia"/>
                <w:spacing w:val="10"/>
                <w:szCs w:val="21"/>
              </w:rPr>
              <w:t>支払があったときに付属貨物を引き渡すもの</w:t>
            </w:r>
          </w:p>
          <w:p w14:paraId="1D66B329" w14:textId="77777777" w:rsidR="003918A8" w:rsidRDefault="00EC7933">
            <w:pPr>
              <w:spacing w:line="300" w:lineRule="exact"/>
              <w:rPr>
                <w:rFonts w:ascii="ＭＳ 明朝" w:hAnsi="ＭＳ 明朝"/>
                <w:spacing w:val="10"/>
                <w:szCs w:val="21"/>
              </w:rPr>
            </w:pPr>
            <w:r>
              <w:rPr>
                <w:rFonts w:ascii="ＭＳ 明朝" w:hAnsi="ＭＳ 明朝" w:hint="eastAsia"/>
                <w:spacing w:val="10"/>
                <w:szCs w:val="21"/>
              </w:rPr>
              <w:t>（以下「Ｄ／Ｐ手形」という。）</w:t>
            </w:r>
          </w:p>
        </w:tc>
      </w:tr>
      <w:tr w:rsidR="003918A8" w14:paraId="0B03FB0F" w14:textId="77777777">
        <w:trPr>
          <w:trHeight w:val="670"/>
        </w:trPr>
        <w:tc>
          <w:tcPr>
            <w:tcW w:w="3300" w:type="dxa"/>
            <w:tcBorders>
              <w:top w:val="single" w:sz="6" w:space="0" w:color="000000"/>
              <w:left w:val="single" w:sz="6" w:space="0" w:color="000000"/>
              <w:bottom w:val="single" w:sz="6" w:space="0" w:color="000000"/>
              <w:right w:val="single" w:sz="6" w:space="0" w:color="000000"/>
            </w:tcBorders>
          </w:tcPr>
          <w:p w14:paraId="35A704D3" w14:textId="77777777" w:rsidR="003918A8" w:rsidRDefault="00EC7933">
            <w:pPr>
              <w:spacing w:line="300" w:lineRule="exact"/>
              <w:rPr>
                <w:rFonts w:ascii="ＭＳ 明朝" w:hAnsi="ＭＳ 明朝"/>
                <w:spacing w:val="10"/>
                <w:szCs w:val="21"/>
              </w:rPr>
            </w:pPr>
            <w:r>
              <w:rPr>
                <w:rFonts w:ascii="ＭＳ 明朝" w:hAnsi="ＭＳ 明朝" w:hint="eastAsia"/>
                <w:spacing w:val="10"/>
                <w:szCs w:val="21"/>
              </w:rPr>
              <w:t xml:space="preserve">　　　　　　</w:t>
            </w:r>
            <w:r>
              <w:rPr>
                <w:rFonts w:ascii="ＭＳ 明朝" w:hAnsi="ＭＳ 明朝"/>
                <w:spacing w:val="10"/>
                <w:szCs w:val="21"/>
              </w:rPr>
              <w:t>10</w:t>
            </w:r>
            <w:r>
              <w:rPr>
                <w:rFonts w:ascii="ＭＳ 明朝" w:hAnsi="ＭＳ 明朝" w:hint="eastAsia"/>
                <w:spacing w:val="10"/>
                <w:szCs w:val="21"/>
              </w:rPr>
              <w:t>日以内のもの</w:t>
            </w:r>
          </w:p>
          <w:p w14:paraId="6370F1F6" w14:textId="77777777" w:rsidR="003918A8" w:rsidRDefault="00EC7933">
            <w:pPr>
              <w:spacing w:line="300" w:lineRule="exact"/>
              <w:rPr>
                <w:rFonts w:ascii="ＭＳ 明朝" w:hAnsi="ＭＳ 明朝"/>
                <w:spacing w:val="10"/>
                <w:szCs w:val="21"/>
              </w:rPr>
            </w:pPr>
            <w:r>
              <w:rPr>
                <w:rFonts w:ascii="ＭＳ 明朝" w:hAnsi="ＭＳ 明朝"/>
                <w:spacing w:val="10"/>
                <w:szCs w:val="21"/>
              </w:rPr>
              <w:t xml:space="preserve"> 10</w:t>
            </w:r>
            <w:r>
              <w:rPr>
                <w:rFonts w:ascii="ＭＳ 明朝" w:hAnsi="ＭＳ 明朝" w:hint="eastAsia"/>
                <w:spacing w:val="10"/>
                <w:szCs w:val="21"/>
              </w:rPr>
              <w:t>日を超え</w:t>
            </w:r>
            <w:r>
              <w:rPr>
                <w:rFonts w:ascii="ＭＳ 明朝" w:hAnsi="ＭＳ 明朝"/>
                <w:spacing w:val="10"/>
                <w:szCs w:val="21"/>
              </w:rPr>
              <w:t xml:space="preserve"> 20</w:t>
            </w:r>
            <w:r>
              <w:rPr>
                <w:rFonts w:ascii="ＭＳ 明朝" w:hAnsi="ＭＳ 明朝" w:hint="eastAsia"/>
                <w:spacing w:val="10"/>
                <w:szCs w:val="21"/>
              </w:rPr>
              <w:t>日以内のもの</w:t>
            </w:r>
          </w:p>
          <w:p w14:paraId="7EFF4600" w14:textId="77777777" w:rsidR="003918A8" w:rsidRDefault="00EC7933">
            <w:pPr>
              <w:spacing w:line="300" w:lineRule="exact"/>
              <w:rPr>
                <w:rFonts w:ascii="ＭＳ 明朝" w:hAnsi="ＭＳ 明朝"/>
                <w:spacing w:val="10"/>
                <w:szCs w:val="21"/>
              </w:rPr>
            </w:pPr>
            <w:r>
              <w:rPr>
                <w:rFonts w:ascii="ＭＳ 明朝" w:hAnsi="ＭＳ 明朝"/>
                <w:spacing w:val="10"/>
                <w:szCs w:val="21"/>
              </w:rPr>
              <w:t xml:space="preserve"> 20</w:t>
            </w:r>
            <w:r>
              <w:rPr>
                <w:rFonts w:ascii="ＭＳ 明朝" w:hAnsi="ＭＳ 明朝" w:hint="eastAsia"/>
                <w:spacing w:val="10"/>
                <w:szCs w:val="21"/>
              </w:rPr>
              <w:t>日を超え</w:t>
            </w:r>
            <w:r>
              <w:rPr>
                <w:rFonts w:ascii="ＭＳ 明朝" w:hAnsi="ＭＳ 明朝"/>
                <w:spacing w:val="10"/>
                <w:szCs w:val="21"/>
              </w:rPr>
              <w:t xml:space="preserve"> 30</w:t>
            </w:r>
            <w:r>
              <w:rPr>
                <w:rFonts w:ascii="ＭＳ 明朝" w:hAnsi="ＭＳ 明朝" w:hint="eastAsia"/>
                <w:spacing w:val="10"/>
                <w:szCs w:val="21"/>
              </w:rPr>
              <w:t>日以内のもの</w:t>
            </w:r>
          </w:p>
          <w:p w14:paraId="222D73D3" w14:textId="77777777" w:rsidR="003918A8" w:rsidRDefault="00EC7933">
            <w:pPr>
              <w:spacing w:line="300" w:lineRule="exact"/>
              <w:rPr>
                <w:rFonts w:ascii="ＭＳ 明朝" w:hAnsi="ＭＳ 明朝"/>
                <w:spacing w:val="10"/>
                <w:szCs w:val="21"/>
              </w:rPr>
            </w:pPr>
            <w:r>
              <w:rPr>
                <w:rFonts w:ascii="ＭＳ 明朝" w:hAnsi="ＭＳ 明朝"/>
                <w:spacing w:val="10"/>
                <w:szCs w:val="21"/>
              </w:rPr>
              <w:t xml:space="preserve"> 30</w:t>
            </w:r>
            <w:r>
              <w:rPr>
                <w:rFonts w:ascii="ＭＳ 明朝" w:hAnsi="ＭＳ 明朝" w:hint="eastAsia"/>
                <w:spacing w:val="10"/>
                <w:szCs w:val="21"/>
              </w:rPr>
              <w:t>日を超え 40日以内のもの</w:t>
            </w:r>
          </w:p>
          <w:p w14:paraId="44C12903" w14:textId="77777777" w:rsidR="003918A8" w:rsidRDefault="00EC7933">
            <w:pPr>
              <w:spacing w:line="300" w:lineRule="exact"/>
              <w:rPr>
                <w:rFonts w:ascii="ＭＳ 明朝" w:hAnsi="ＭＳ 明朝"/>
                <w:spacing w:val="10"/>
                <w:szCs w:val="21"/>
              </w:rPr>
            </w:pPr>
            <w:r>
              <w:rPr>
                <w:rFonts w:ascii="ＭＳ 明朝" w:hAnsi="ＭＳ 明朝"/>
                <w:spacing w:val="10"/>
                <w:szCs w:val="21"/>
              </w:rPr>
              <w:t xml:space="preserve"> 40</w:t>
            </w:r>
            <w:r>
              <w:rPr>
                <w:rFonts w:ascii="ＭＳ 明朝" w:hAnsi="ＭＳ 明朝" w:hint="eastAsia"/>
                <w:spacing w:val="10"/>
                <w:szCs w:val="21"/>
              </w:rPr>
              <w:t>日を超え</w:t>
            </w:r>
            <w:r>
              <w:rPr>
                <w:rFonts w:ascii="ＭＳ 明朝" w:hAnsi="ＭＳ 明朝"/>
                <w:spacing w:val="10"/>
                <w:szCs w:val="21"/>
              </w:rPr>
              <w:t xml:space="preserve"> 50</w:t>
            </w:r>
            <w:r>
              <w:rPr>
                <w:rFonts w:ascii="ＭＳ 明朝" w:hAnsi="ＭＳ 明朝" w:hint="eastAsia"/>
                <w:spacing w:val="10"/>
                <w:szCs w:val="21"/>
              </w:rPr>
              <w:t>日以内のもの</w:t>
            </w:r>
          </w:p>
          <w:p w14:paraId="414F3D3E" w14:textId="77777777" w:rsidR="003918A8" w:rsidRDefault="00EC7933">
            <w:pPr>
              <w:spacing w:line="300" w:lineRule="exact"/>
              <w:rPr>
                <w:rFonts w:ascii="ＭＳ 明朝" w:hAnsi="ＭＳ 明朝"/>
                <w:spacing w:val="10"/>
                <w:szCs w:val="21"/>
              </w:rPr>
            </w:pPr>
            <w:r>
              <w:rPr>
                <w:rFonts w:ascii="ＭＳ 明朝" w:hAnsi="ＭＳ 明朝"/>
                <w:spacing w:val="10"/>
                <w:szCs w:val="21"/>
              </w:rPr>
              <w:t xml:space="preserve"> 50</w:t>
            </w:r>
            <w:r>
              <w:rPr>
                <w:rFonts w:ascii="ＭＳ 明朝" w:hAnsi="ＭＳ 明朝" w:hint="eastAsia"/>
                <w:spacing w:val="10"/>
                <w:szCs w:val="21"/>
              </w:rPr>
              <w:t>日を超え</w:t>
            </w:r>
            <w:r>
              <w:rPr>
                <w:rFonts w:ascii="ＭＳ 明朝" w:hAnsi="ＭＳ 明朝"/>
                <w:spacing w:val="10"/>
                <w:szCs w:val="21"/>
              </w:rPr>
              <w:t xml:space="preserve"> 60</w:t>
            </w:r>
            <w:r>
              <w:rPr>
                <w:rFonts w:ascii="ＭＳ 明朝" w:hAnsi="ＭＳ 明朝" w:hint="eastAsia"/>
                <w:spacing w:val="10"/>
                <w:szCs w:val="21"/>
              </w:rPr>
              <w:t>日以内のもの</w:t>
            </w:r>
          </w:p>
          <w:p w14:paraId="17ED559B" w14:textId="77777777" w:rsidR="003918A8" w:rsidRDefault="00EC7933">
            <w:pPr>
              <w:spacing w:line="300" w:lineRule="exact"/>
              <w:rPr>
                <w:rFonts w:ascii="ＭＳ 明朝" w:hAnsi="ＭＳ 明朝"/>
                <w:spacing w:val="10"/>
                <w:szCs w:val="21"/>
              </w:rPr>
            </w:pPr>
            <w:r>
              <w:rPr>
                <w:rFonts w:ascii="ＭＳ 明朝" w:hAnsi="ＭＳ 明朝"/>
                <w:spacing w:val="10"/>
                <w:szCs w:val="21"/>
              </w:rPr>
              <w:t xml:space="preserve"> 60</w:t>
            </w:r>
            <w:r>
              <w:rPr>
                <w:rFonts w:ascii="ＭＳ 明朝" w:hAnsi="ＭＳ 明朝" w:hint="eastAsia"/>
                <w:spacing w:val="10"/>
                <w:szCs w:val="21"/>
              </w:rPr>
              <w:t>日を超え</w:t>
            </w:r>
            <w:r>
              <w:rPr>
                <w:rFonts w:ascii="ＭＳ 明朝" w:hAnsi="ＭＳ 明朝"/>
                <w:spacing w:val="10"/>
                <w:szCs w:val="21"/>
              </w:rPr>
              <w:t xml:space="preserve"> 90</w:t>
            </w:r>
            <w:r>
              <w:rPr>
                <w:rFonts w:ascii="ＭＳ 明朝" w:hAnsi="ＭＳ 明朝" w:hint="eastAsia"/>
                <w:spacing w:val="10"/>
                <w:szCs w:val="21"/>
              </w:rPr>
              <w:t>日以内のもの</w:t>
            </w:r>
          </w:p>
          <w:p w14:paraId="06F9EC3C" w14:textId="77777777" w:rsidR="003918A8" w:rsidRDefault="00EC7933">
            <w:pPr>
              <w:spacing w:line="300" w:lineRule="exact"/>
              <w:rPr>
                <w:rFonts w:ascii="ＭＳ 明朝" w:hAnsi="ＭＳ 明朝"/>
                <w:spacing w:val="10"/>
                <w:szCs w:val="21"/>
              </w:rPr>
            </w:pPr>
            <w:r>
              <w:rPr>
                <w:rFonts w:ascii="ＭＳ 明朝" w:hAnsi="ＭＳ 明朝"/>
                <w:spacing w:val="10"/>
                <w:szCs w:val="21"/>
              </w:rPr>
              <w:t xml:space="preserve"> 90</w:t>
            </w:r>
            <w:r>
              <w:rPr>
                <w:rFonts w:ascii="ＭＳ 明朝" w:hAnsi="ＭＳ 明朝" w:hint="eastAsia"/>
                <w:spacing w:val="10"/>
                <w:szCs w:val="21"/>
              </w:rPr>
              <w:t>日を超え</w:t>
            </w:r>
            <w:r>
              <w:rPr>
                <w:rFonts w:ascii="ＭＳ 明朝" w:hAnsi="ＭＳ 明朝"/>
                <w:spacing w:val="10"/>
                <w:szCs w:val="21"/>
              </w:rPr>
              <w:t>120</w:t>
            </w:r>
            <w:r>
              <w:rPr>
                <w:rFonts w:ascii="ＭＳ 明朝" w:hAnsi="ＭＳ 明朝" w:hint="eastAsia"/>
                <w:spacing w:val="10"/>
                <w:szCs w:val="21"/>
              </w:rPr>
              <w:t>日以内のもの</w:t>
            </w:r>
          </w:p>
          <w:p w14:paraId="3CE873DE" w14:textId="77777777" w:rsidR="003918A8" w:rsidRDefault="00EC7933">
            <w:pPr>
              <w:spacing w:line="300" w:lineRule="exact"/>
              <w:rPr>
                <w:rFonts w:ascii="ＭＳ 明朝" w:hAnsi="ＭＳ 明朝"/>
                <w:spacing w:val="10"/>
                <w:szCs w:val="21"/>
              </w:rPr>
            </w:pPr>
            <w:r>
              <w:rPr>
                <w:rFonts w:ascii="ＭＳ 明朝" w:hAnsi="ＭＳ 明朝"/>
                <w:spacing w:val="10"/>
                <w:szCs w:val="21"/>
              </w:rPr>
              <w:t>120</w:t>
            </w:r>
            <w:r>
              <w:rPr>
                <w:rFonts w:ascii="ＭＳ 明朝" w:hAnsi="ＭＳ 明朝" w:hint="eastAsia"/>
                <w:spacing w:val="10"/>
                <w:szCs w:val="21"/>
              </w:rPr>
              <w:t>日を超え</w:t>
            </w:r>
            <w:r>
              <w:rPr>
                <w:rFonts w:ascii="ＭＳ 明朝" w:hAnsi="ＭＳ 明朝"/>
                <w:spacing w:val="10"/>
                <w:szCs w:val="21"/>
              </w:rPr>
              <w:t>150</w:t>
            </w:r>
            <w:r>
              <w:rPr>
                <w:rFonts w:ascii="ＭＳ 明朝" w:hAnsi="ＭＳ 明朝" w:hint="eastAsia"/>
                <w:spacing w:val="10"/>
                <w:szCs w:val="21"/>
              </w:rPr>
              <w:t>日以内のもの</w:t>
            </w:r>
          </w:p>
          <w:p w14:paraId="3CB1DCB9" w14:textId="77777777" w:rsidR="003918A8" w:rsidRDefault="00EC7933">
            <w:pPr>
              <w:spacing w:line="300" w:lineRule="exact"/>
              <w:rPr>
                <w:rFonts w:ascii="ＭＳ 明朝" w:hAnsi="ＭＳ 明朝"/>
                <w:spacing w:val="10"/>
                <w:szCs w:val="21"/>
              </w:rPr>
            </w:pPr>
            <w:r>
              <w:rPr>
                <w:rFonts w:ascii="ＭＳ 明朝" w:hAnsi="ＭＳ 明朝"/>
                <w:spacing w:val="10"/>
                <w:szCs w:val="21"/>
              </w:rPr>
              <w:t>150</w:t>
            </w:r>
            <w:r>
              <w:rPr>
                <w:rFonts w:ascii="ＭＳ 明朝" w:hAnsi="ＭＳ 明朝" w:hint="eastAsia"/>
                <w:spacing w:val="10"/>
                <w:szCs w:val="21"/>
              </w:rPr>
              <w:t>日を超え</w:t>
            </w:r>
            <w:r>
              <w:rPr>
                <w:rFonts w:ascii="ＭＳ 明朝" w:hAnsi="ＭＳ 明朝"/>
                <w:spacing w:val="10"/>
                <w:szCs w:val="21"/>
              </w:rPr>
              <w:t>180</w:t>
            </w:r>
            <w:r>
              <w:rPr>
                <w:rFonts w:ascii="ＭＳ 明朝" w:hAnsi="ＭＳ 明朝" w:hint="eastAsia"/>
                <w:spacing w:val="10"/>
                <w:szCs w:val="21"/>
              </w:rPr>
              <w:t>日以内のもの</w:t>
            </w:r>
          </w:p>
          <w:p w14:paraId="0E6D6D37" w14:textId="77777777" w:rsidR="003918A8" w:rsidRDefault="00EC7933">
            <w:pPr>
              <w:spacing w:line="300" w:lineRule="exact"/>
              <w:rPr>
                <w:rFonts w:ascii="ＭＳ 明朝" w:hAnsi="ＭＳ 明朝"/>
                <w:spacing w:val="10"/>
                <w:szCs w:val="21"/>
              </w:rPr>
            </w:pPr>
            <w:r>
              <w:rPr>
                <w:rFonts w:ascii="ＭＳ 明朝" w:hAnsi="ＭＳ 明朝"/>
                <w:spacing w:val="10"/>
                <w:szCs w:val="21"/>
              </w:rPr>
              <w:t>180</w:t>
            </w:r>
            <w:r>
              <w:rPr>
                <w:rFonts w:ascii="ＭＳ 明朝" w:hAnsi="ＭＳ 明朝" w:hint="eastAsia"/>
                <w:spacing w:val="10"/>
                <w:szCs w:val="21"/>
              </w:rPr>
              <w:t>日を超え</w:t>
            </w:r>
            <w:r>
              <w:rPr>
                <w:rFonts w:ascii="ＭＳ 明朝" w:hAnsi="ＭＳ 明朝"/>
                <w:spacing w:val="10"/>
                <w:szCs w:val="21"/>
              </w:rPr>
              <w:t>210</w:t>
            </w:r>
            <w:r>
              <w:rPr>
                <w:rFonts w:ascii="ＭＳ 明朝" w:hAnsi="ＭＳ 明朝" w:hint="eastAsia"/>
                <w:spacing w:val="10"/>
                <w:szCs w:val="21"/>
              </w:rPr>
              <w:t>日以内のもの</w:t>
            </w:r>
          </w:p>
          <w:p w14:paraId="17039FD0" w14:textId="77777777" w:rsidR="003918A8" w:rsidRDefault="00EC7933">
            <w:pPr>
              <w:spacing w:line="300" w:lineRule="exact"/>
              <w:rPr>
                <w:rFonts w:ascii="ＭＳ 明朝" w:hAnsi="ＭＳ 明朝"/>
                <w:spacing w:val="10"/>
                <w:szCs w:val="21"/>
              </w:rPr>
            </w:pPr>
            <w:r>
              <w:rPr>
                <w:rFonts w:ascii="ＭＳ 明朝" w:hAnsi="ＭＳ 明朝"/>
                <w:spacing w:val="10"/>
                <w:szCs w:val="21"/>
              </w:rPr>
              <w:t>210</w:t>
            </w:r>
            <w:r>
              <w:rPr>
                <w:rFonts w:ascii="ＭＳ 明朝" w:hAnsi="ＭＳ 明朝" w:hint="eastAsia"/>
                <w:spacing w:val="10"/>
                <w:szCs w:val="21"/>
              </w:rPr>
              <w:t>日を超え</w:t>
            </w:r>
            <w:r>
              <w:rPr>
                <w:rFonts w:ascii="ＭＳ 明朝" w:hAnsi="ＭＳ 明朝"/>
                <w:spacing w:val="10"/>
                <w:szCs w:val="21"/>
              </w:rPr>
              <w:t>240</w:t>
            </w:r>
            <w:r>
              <w:rPr>
                <w:rFonts w:ascii="ＭＳ 明朝" w:hAnsi="ＭＳ 明朝" w:hint="eastAsia"/>
                <w:spacing w:val="10"/>
                <w:szCs w:val="21"/>
              </w:rPr>
              <w:t>日以内のもの</w:t>
            </w:r>
          </w:p>
          <w:p w14:paraId="0116B752" w14:textId="77777777" w:rsidR="003918A8" w:rsidRDefault="00EC7933">
            <w:pPr>
              <w:spacing w:line="300" w:lineRule="exact"/>
              <w:rPr>
                <w:rFonts w:ascii="ＭＳ 明朝" w:hAnsi="ＭＳ 明朝"/>
                <w:spacing w:val="10"/>
                <w:szCs w:val="21"/>
              </w:rPr>
            </w:pPr>
            <w:r>
              <w:rPr>
                <w:rFonts w:ascii="ＭＳ 明朝" w:hAnsi="ＭＳ 明朝"/>
                <w:spacing w:val="10"/>
                <w:szCs w:val="21"/>
              </w:rPr>
              <w:t>240</w:t>
            </w:r>
            <w:r>
              <w:rPr>
                <w:rFonts w:ascii="ＭＳ 明朝" w:hAnsi="ＭＳ 明朝" w:hint="eastAsia"/>
                <w:spacing w:val="10"/>
                <w:szCs w:val="21"/>
              </w:rPr>
              <w:t>日を超え</w:t>
            </w:r>
            <w:r>
              <w:rPr>
                <w:rFonts w:ascii="ＭＳ 明朝" w:hAnsi="ＭＳ 明朝"/>
                <w:spacing w:val="10"/>
                <w:szCs w:val="21"/>
              </w:rPr>
              <w:t>270</w:t>
            </w:r>
            <w:r>
              <w:rPr>
                <w:rFonts w:ascii="ＭＳ 明朝" w:hAnsi="ＭＳ 明朝" w:hint="eastAsia"/>
                <w:spacing w:val="10"/>
                <w:szCs w:val="21"/>
              </w:rPr>
              <w:t>日以内のもの</w:t>
            </w:r>
          </w:p>
          <w:p w14:paraId="5F838693" w14:textId="77777777" w:rsidR="003918A8" w:rsidRDefault="00EC7933">
            <w:pPr>
              <w:spacing w:line="300" w:lineRule="exact"/>
              <w:rPr>
                <w:rFonts w:ascii="ＭＳ 明朝" w:hAnsi="ＭＳ 明朝"/>
                <w:spacing w:val="10"/>
                <w:szCs w:val="21"/>
              </w:rPr>
            </w:pPr>
            <w:r>
              <w:rPr>
                <w:rFonts w:ascii="ＭＳ 明朝" w:hAnsi="ＭＳ 明朝"/>
                <w:spacing w:val="10"/>
                <w:szCs w:val="21"/>
              </w:rPr>
              <w:t>270</w:t>
            </w:r>
            <w:r>
              <w:rPr>
                <w:rFonts w:ascii="ＭＳ 明朝" w:hAnsi="ＭＳ 明朝" w:hint="eastAsia"/>
                <w:spacing w:val="10"/>
                <w:szCs w:val="21"/>
              </w:rPr>
              <w:t>日を超え</w:t>
            </w:r>
            <w:r>
              <w:rPr>
                <w:rFonts w:ascii="ＭＳ 明朝" w:hAnsi="ＭＳ 明朝"/>
                <w:spacing w:val="10"/>
                <w:szCs w:val="21"/>
              </w:rPr>
              <w:t>300</w:t>
            </w:r>
            <w:r>
              <w:rPr>
                <w:rFonts w:ascii="ＭＳ 明朝" w:hAnsi="ＭＳ 明朝" w:hint="eastAsia"/>
                <w:spacing w:val="10"/>
                <w:szCs w:val="21"/>
              </w:rPr>
              <w:t>日以内のもの</w:t>
            </w:r>
          </w:p>
          <w:p w14:paraId="53CEA1AD" w14:textId="77777777" w:rsidR="003918A8" w:rsidRDefault="00EC7933">
            <w:pPr>
              <w:spacing w:line="300" w:lineRule="exact"/>
              <w:rPr>
                <w:rFonts w:ascii="ＭＳ 明朝" w:hAnsi="ＭＳ 明朝"/>
                <w:spacing w:val="10"/>
                <w:szCs w:val="21"/>
              </w:rPr>
            </w:pPr>
            <w:r>
              <w:rPr>
                <w:rFonts w:ascii="ＭＳ 明朝" w:hAnsi="ＭＳ 明朝"/>
                <w:spacing w:val="10"/>
                <w:szCs w:val="21"/>
              </w:rPr>
              <w:t>300</w:t>
            </w:r>
            <w:r>
              <w:rPr>
                <w:rFonts w:ascii="ＭＳ 明朝" w:hAnsi="ＭＳ 明朝" w:hint="eastAsia"/>
                <w:spacing w:val="10"/>
                <w:szCs w:val="21"/>
              </w:rPr>
              <w:t>日を超え</w:t>
            </w:r>
            <w:r>
              <w:rPr>
                <w:rFonts w:ascii="ＭＳ 明朝" w:hAnsi="ＭＳ 明朝"/>
                <w:spacing w:val="10"/>
                <w:szCs w:val="21"/>
              </w:rPr>
              <w:t>330</w:t>
            </w:r>
            <w:r>
              <w:rPr>
                <w:rFonts w:ascii="ＭＳ 明朝" w:hAnsi="ＭＳ 明朝" w:hint="eastAsia"/>
                <w:spacing w:val="10"/>
                <w:szCs w:val="21"/>
              </w:rPr>
              <w:t>日以内のもの</w:t>
            </w:r>
          </w:p>
          <w:p w14:paraId="391D3AD9" w14:textId="77777777" w:rsidR="003918A8" w:rsidRDefault="00EC7933">
            <w:pPr>
              <w:spacing w:line="300" w:lineRule="exact"/>
              <w:rPr>
                <w:rFonts w:ascii="ＭＳ 明朝" w:hAnsi="ＭＳ 明朝"/>
                <w:spacing w:val="10"/>
                <w:szCs w:val="21"/>
              </w:rPr>
            </w:pPr>
            <w:r>
              <w:rPr>
                <w:rFonts w:ascii="ＭＳ 明朝" w:hAnsi="ＭＳ 明朝"/>
                <w:spacing w:val="10"/>
                <w:szCs w:val="21"/>
              </w:rPr>
              <w:t>330</w:t>
            </w:r>
            <w:r>
              <w:rPr>
                <w:rFonts w:ascii="ＭＳ 明朝" w:hAnsi="ＭＳ 明朝" w:hint="eastAsia"/>
                <w:spacing w:val="10"/>
                <w:szCs w:val="21"/>
              </w:rPr>
              <w:t>日を超え</w:t>
            </w:r>
            <w:r>
              <w:rPr>
                <w:rFonts w:ascii="ＭＳ 明朝" w:hAnsi="ＭＳ 明朝"/>
                <w:spacing w:val="10"/>
                <w:szCs w:val="21"/>
              </w:rPr>
              <w:t>360</w:t>
            </w:r>
            <w:r>
              <w:rPr>
                <w:rFonts w:ascii="ＭＳ 明朝" w:hAnsi="ＭＳ 明朝" w:hint="eastAsia"/>
                <w:spacing w:val="10"/>
                <w:szCs w:val="21"/>
              </w:rPr>
              <w:t>日以内のもの</w:t>
            </w:r>
          </w:p>
          <w:p w14:paraId="316757DF" w14:textId="77777777" w:rsidR="003918A8" w:rsidRDefault="00EC7933">
            <w:pPr>
              <w:spacing w:line="300" w:lineRule="exact"/>
              <w:rPr>
                <w:rFonts w:ascii="ＭＳ 明朝" w:hAnsi="ＭＳ 明朝"/>
                <w:spacing w:val="10"/>
                <w:szCs w:val="21"/>
              </w:rPr>
            </w:pPr>
            <w:r>
              <w:rPr>
                <w:rFonts w:ascii="ＭＳ 明朝" w:hAnsi="ＭＳ 明朝"/>
                <w:spacing w:val="10"/>
                <w:szCs w:val="21"/>
              </w:rPr>
              <w:t>360</w:t>
            </w:r>
            <w:r>
              <w:rPr>
                <w:rFonts w:ascii="ＭＳ 明朝" w:hAnsi="ＭＳ 明朝" w:hint="eastAsia"/>
                <w:spacing w:val="10"/>
                <w:szCs w:val="21"/>
              </w:rPr>
              <w:t>日を超え</w:t>
            </w:r>
            <w:r>
              <w:rPr>
                <w:rFonts w:ascii="ＭＳ 明朝" w:hAnsi="ＭＳ 明朝"/>
                <w:spacing w:val="10"/>
                <w:szCs w:val="21"/>
              </w:rPr>
              <w:t>390</w:t>
            </w:r>
            <w:r>
              <w:rPr>
                <w:rFonts w:ascii="ＭＳ 明朝" w:hAnsi="ＭＳ 明朝" w:hint="eastAsia"/>
                <w:spacing w:val="10"/>
                <w:szCs w:val="21"/>
              </w:rPr>
              <w:t>日以内のもの</w:t>
            </w:r>
          </w:p>
          <w:p w14:paraId="64A2D2F6" w14:textId="77777777" w:rsidR="003918A8" w:rsidRDefault="00EC7933">
            <w:pPr>
              <w:spacing w:line="300" w:lineRule="exact"/>
              <w:rPr>
                <w:rFonts w:ascii="ＭＳ 明朝" w:hAnsi="ＭＳ 明朝"/>
                <w:spacing w:val="10"/>
                <w:szCs w:val="21"/>
              </w:rPr>
            </w:pPr>
            <w:r>
              <w:rPr>
                <w:rFonts w:ascii="ＭＳ 明朝" w:hAnsi="ＭＳ 明朝"/>
                <w:spacing w:val="10"/>
                <w:szCs w:val="21"/>
              </w:rPr>
              <w:t>390</w:t>
            </w:r>
            <w:r>
              <w:rPr>
                <w:rFonts w:ascii="ＭＳ 明朝" w:hAnsi="ＭＳ 明朝" w:hint="eastAsia"/>
                <w:spacing w:val="10"/>
                <w:szCs w:val="21"/>
              </w:rPr>
              <w:t>日を超え</w:t>
            </w:r>
            <w:r>
              <w:rPr>
                <w:rFonts w:ascii="ＭＳ 明朝" w:hAnsi="ＭＳ 明朝"/>
                <w:spacing w:val="10"/>
                <w:szCs w:val="21"/>
              </w:rPr>
              <w:t>420</w:t>
            </w:r>
            <w:r>
              <w:rPr>
                <w:rFonts w:ascii="ＭＳ 明朝" w:hAnsi="ＭＳ 明朝" w:hint="eastAsia"/>
                <w:spacing w:val="10"/>
                <w:szCs w:val="21"/>
              </w:rPr>
              <w:t>日以内のもの</w:t>
            </w:r>
          </w:p>
          <w:p w14:paraId="5584161C" w14:textId="77777777" w:rsidR="003918A8" w:rsidRDefault="00EC7933">
            <w:pPr>
              <w:spacing w:line="300" w:lineRule="exact"/>
              <w:rPr>
                <w:rFonts w:ascii="ＭＳ 明朝" w:hAnsi="ＭＳ 明朝"/>
                <w:spacing w:val="10"/>
                <w:szCs w:val="21"/>
              </w:rPr>
            </w:pPr>
            <w:r>
              <w:rPr>
                <w:rFonts w:ascii="ＭＳ 明朝" w:hAnsi="ＭＳ 明朝"/>
                <w:spacing w:val="10"/>
                <w:szCs w:val="21"/>
              </w:rPr>
              <w:t>420</w:t>
            </w:r>
            <w:r>
              <w:rPr>
                <w:rFonts w:ascii="ＭＳ 明朝" w:hAnsi="ＭＳ 明朝" w:hint="eastAsia"/>
                <w:spacing w:val="10"/>
                <w:szCs w:val="21"/>
              </w:rPr>
              <w:t>日を超え</w:t>
            </w:r>
            <w:r>
              <w:rPr>
                <w:rFonts w:ascii="ＭＳ 明朝" w:hAnsi="ＭＳ 明朝"/>
                <w:spacing w:val="10"/>
                <w:szCs w:val="21"/>
              </w:rPr>
              <w:t>450</w:t>
            </w:r>
            <w:r>
              <w:rPr>
                <w:rFonts w:ascii="ＭＳ 明朝" w:hAnsi="ＭＳ 明朝" w:hint="eastAsia"/>
                <w:spacing w:val="10"/>
                <w:szCs w:val="21"/>
              </w:rPr>
              <w:t>日以内のもの</w:t>
            </w:r>
          </w:p>
          <w:p w14:paraId="47511BD8" w14:textId="77777777" w:rsidR="003918A8" w:rsidRDefault="00EC7933">
            <w:pPr>
              <w:spacing w:line="300" w:lineRule="exact"/>
              <w:rPr>
                <w:rFonts w:ascii="ＭＳ 明朝" w:hAnsi="ＭＳ 明朝"/>
                <w:spacing w:val="10"/>
                <w:szCs w:val="21"/>
              </w:rPr>
            </w:pPr>
            <w:r>
              <w:rPr>
                <w:rFonts w:ascii="ＭＳ 明朝" w:hAnsi="ＭＳ 明朝"/>
                <w:spacing w:val="10"/>
                <w:szCs w:val="21"/>
              </w:rPr>
              <w:t>450</w:t>
            </w:r>
            <w:r>
              <w:rPr>
                <w:rFonts w:ascii="ＭＳ 明朝" w:hAnsi="ＭＳ 明朝" w:hint="eastAsia"/>
                <w:spacing w:val="10"/>
                <w:szCs w:val="21"/>
              </w:rPr>
              <w:t>日を超え</w:t>
            </w:r>
            <w:r>
              <w:rPr>
                <w:rFonts w:ascii="ＭＳ 明朝" w:hAnsi="ＭＳ 明朝"/>
                <w:spacing w:val="10"/>
                <w:szCs w:val="21"/>
              </w:rPr>
              <w:t>480</w:t>
            </w:r>
            <w:r>
              <w:rPr>
                <w:rFonts w:ascii="ＭＳ 明朝" w:hAnsi="ＭＳ 明朝" w:hint="eastAsia"/>
                <w:spacing w:val="10"/>
                <w:szCs w:val="21"/>
              </w:rPr>
              <w:t>日以内のもの</w:t>
            </w:r>
          </w:p>
          <w:p w14:paraId="0DA607FC" w14:textId="77777777" w:rsidR="003918A8" w:rsidRDefault="00EC7933">
            <w:pPr>
              <w:spacing w:line="300" w:lineRule="exact"/>
              <w:rPr>
                <w:rFonts w:ascii="ＭＳ 明朝" w:hAnsi="ＭＳ 明朝"/>
                <w:spacing w:val="10"/>
                <w:szCs w:val="21"/>
              </w:rPr>
            </w:pPr>
            <w:r>
              <w:rPr>
                <w:rFonts w:ascii="ＭＳ 明朝" w:hAnsi="ＭＳ 明朝"/>
                <w:spacing w:val="10"/>
                <w:szCs w:val="21"/>
              </w:rPr>
              <w:t>480</w:t>
            </w:r>
            <w:r>
              <w:rPr>
                <w:rFonts w:ascii="ＭＳ 明朝" w:hAnsi="ＭＳ 明朝" w:hint="eastAsia"/>
                <w:spacing w:val="10"/>
                <w:szCs w:val="21"/>
              </w:rPr>
              <w:t>日を超え</w:t>
            </w:r>
            <w:r>
              <w:rPr>
                <w:rFonts w:ascii="ＭＳ 明朝" w:hAnsi="ＭＳ 明朝"/>
                <w:spacing w:val="10"/>
                <w:szCs w:val="21"/>
              </w:rPr>
              <w:t>510</w:t>
            </w:r>
            <w:r>
              <w:rPr>
                <w:rFonts w:ascii="ＭＳ 明朝" w:hAnsi="ＭＳ 明朝" w:hint="eastAsia"/>
                <w:spacing w:val="10"/>
                <w:szCs w:val="21"/>
              </w:rPr>
              <w:t>日以内のもの</w:t>
            </w:r>
          </w:p>
          <w:p w14:paraId="358D1235" w14:textId="77777777" w:rsidR="003918A8" w:rsidRDefault="00EC7933">
            <w:pPr>
              <w:spacing w:line="300" w:lineRule="exact"/>
              <w:rPr>
                <w:rFonts w:ascii="ＭＳ 明朝" w:hAnsi="ＭＳ 明朝"/>
                <w:spacing w:val="10"/>
                <w:szCs w:val="21"/>
              </w:rPr>
            </w:pPr>
            <w:r>
              <w:rPr>
                <w:rFonts w:ascii="ＭＳ 明朝" w:hAnsi="ＭＳ 明朝"/>
                <w:spacing w:val="10"/>
                <w:szCs w:val="21"/>
              </w:rPr>
              <w:t>510</w:t>
            </w:r>
            <w:r>
              <w:rPr>
                <w:rFonts w:ascii="ＭＳ 明朝" w:hAnsi="ＭＳ 明朝" w:hint="eastAsia"/>
                <w:spacing w:val="10"/>
                <w:szCs w:val="21"/>
              </w:rPr>
              <w:t>日を超え</w:t>
            </w:r>
            <w:r>
              <w:rPr>
                <w:rFonts w:ascii="ＭＳ 明朝" w:hAnsi="ＭＳ 明朝"/>
                <w:spacing w:val="10"/>
                <w:szCs w:val="21"/>
              </w:rPr>
              <w:t>540</w:t>
            </w:r>
            <w:r>
              <w:rPr>
                <w:rFonts w:ascii="ＭＳ 明朝" w:hAnsi="ＭＳ 明朝" w:hint="eastAsia"/>
                <w:spacing w:val="10"/>
                <w:szCs w:val="21"/>
              </w:rPr>
              <w:t>日以内のもの</w:t>
            </w:r>
          </w:p>
          <w:p w14:paraId="000055EC" w14:textId="77777777" w:rsidR="003918A8" w:rsidRDefault="00EC7933">
            <w:pPr>
              <w:spacing w:line="300" w:lineRule="exact"/>
              <w:rPr>
                <w:rFonts w:ascii="ＭＳ 明朝" w:hAnsi="ＭＳ 明朝"/>
                <w:spacing w:val="10"/>
                <w:szCs w:val="21"/>
              </w:rPr>
            </w:pPr>
            <w:r>
              <w:rPr>
                <w:rFonts w:ascii="ＭＳ 明朝" w:hAnsi="ＭＳ 明朝"/>
                <w:spacing w:val="10"/>
                <w:szCs w:val="21"/>
              </w:rPr>
              <w:t>540</w:t>
            </w:r>
            <w:r>
              <w:rPr>
                <w:rFonts w:ascii="ＭＳ 明朝" w:hAnsi="ＭＳ 明朝" w:hint="eastAsia"/>
                <w:spacing w:val="10"/>
                <w:szCs w:val="21"/>
              </w:rPr>
              <w:t>日を超え</w:t>
            </w:r>
            <w:r>
              <w:rPr>
                <w:rFonts w:ascii="ＭＳ 明朝" w:hAnsi="ＭＳ 明朝"/>
                <w:spacing w:val="10"/>
                <w:szCs w:val="21"/>
              </w:rPr>
              <w:t>570</w:t>
            </w:r>
            <w:r>
              <w:rPr>
                <w:rFonts w:ascii="ＭＳ 明朝" w:hAnsi="ＭＳ 明朝" w:hint="eastAsia"/>
                <w:spacing w:val="10"/>
                <w:szCs w:val="21"/>
              </w:rPr>
              <w:t>日以内のもの</w:t>
            </w:r>
          </w:p>
          <w:p w14:paraId="27ECE9F8" w14:textId="77777777" w:rsidR="003918A8" w:rsidRDefault="00EC7933">
            <w:pPr>
              <w:spacing w:line="300" w:lineRule="exact"/>
              <w:rPr>
                <w:rFonts w:ascii="ＭＳ 明朝" w:hAnsi="ＭＳ 明朝"/>
                <w:spacing w:val="10"/>
                <w:szCs w:val="21"/>
              </w:rPr>
            </w:pPr>
            <w:r>
              <w:rPr>
                <w:rFonts w:ascii="ＭＳ 明朝" w:hAnsi="ＭＳ 明朝"/>
                <w:spacing w:val="10"/>
                <w:szCs w:val="21"/>
              </w:rPr>
              <w:t>570</w:t>
            </w:r>
            <w:r>
              <w:rPr>
                <w:rFonts w:ascii="ＭＳ 明朝" w:hAnsi="ＭＳ 明朝" w:hint="eastAsia"/>
                <w:spacing w:val="10"/>
                <w:szCs w:val="21"/>
              </w:rPr>
              <w:t>日を超え</w:t>
            </w:r>
            <w:r>
              <w:rPr>
                <w:rFonts w:ascii="ＭＳ 明朝" w:hAnsi="ＭＳ 明朝"/>
                <w:spacing w:val="10"/>
                <w:szCs w:val="21"/>
              </w:rPr>
              <w:t>600</w:t>
            </w:r>
            <w:r>
              <w:rPr>
                <w:rFonts w:ascii="ＭＳ 明朝" w:hAnsi="ＭＳ 明朝" w:hint="eastAsia"/>
                <w:spacing w:val="10"/>
                <w:szCs w:val="21"/>
              </w:rPr>
              <w:t>日以内のもの</w:t>
            </w:r>
          </w:p>
          <w:p w14:paraId="46D8A184" w14:textId="77777777" w:rsidR="003918A8" w:rsidRDefault="00EC7933">
            <w:pPr>
              <w:spacing w:line="300" w:lineRule="exact"/>
              <w:rPr>
                <w:rFonts w:ascii="ＭＳ 明朝" w:hAnsi="ＭＳ 明朝"/>
                <w:spacing w:val="10"/>
                <w:szCs w:val="21"/>
              </w:rPr>
            </w:pPr>
            <w:r>
              <w:rPr>
                <w:rFonts w:ascii="ＭＳ 明朝" w:hAnsi="ＭＳ 明朝"/>
                <w:spacing w:val="10"/>
                <w:szCs w:val="21"/>
              </w:rPr>
              <w:t>600</w:t>
            </w:r>
            <w:r>
              <w:rPr>
                <w:rFonts w:ascii="ＭＳ 明朝" w:hAnsi="ＭＳ 明朝" w:hint="eastAsia"/>
                <w:spacing w:val="10"/>
                <w:szCs w:val="21"/>
              </w:rPr>
              <w:t>日を超え</w:t>
            </w:r>
            <w:r>
              <w:rPr>
                <w:rFonts w:ascii="ＭＳ 明朝" w:hAnsi="ＭＳ 明朝"/>
                <w:spacing w:val="10"/>
                <w:szCs w:val="21"/>
              </w:rPr>
              <w:t>630</w:t>
            </w:r>
            <w:r>
              <w:rPr>
                <w:rFonts w:ascii="ＭＳ 明朝" w:hAnsi="ＭＳ 明朝" w:hint="eastAsia"/>
                <w:spacing w:val="10"/>
                <w:szCs w:val="21"/>
              </w:rPr>
              <w:t>日以内のもの</w:t>
            </w:r>
          </w:p>
          <w:p w14:paraId="7FB92515" w14:textId="77777777" w:rsidR="003918A8" w:rsidRDefault="00EC7933">
            <w:pPr>
              <w:spacing w:line="300" w:lineRule="exact"/>
              <w:rPr>
                <w:rFonts w:ascii="ＭＳ 明朝" w:hAnsi="ＭＳ 明朝"/>
                <w:spacing w:val="10"/>
                <w:szCs w:val="21"/>
              </w:rPr>
            </w:pPr>
            <w:r>
              <w:rPr>
                <w:rFonts w:ascii="ＭＳ 明朝" w:hAnsi="ＭＳ 明朝"/>
                <w:spacing w:val="10"/>
                <w:szCs w:val="21"/>
              </w:rPr>
              <w:t>630</w:t>
            </w:r>
            <w:r>
              <w:rPr>
                <w:rFonts w:ascii="ＭＳ 明朝" w:hAnsi="ＭＳ 明朝" w:hint="eastAsia"/>
                <w:spacing w:val="10"/>
                <w:szCs w:val="21"/>
              </w:rPr>
              <w:t>日を超え</w:t>
            </w:r>
            <w:r>
              <w:rPr>
                <w:rFonts w:ascii="ＭＳ 明朝" w:hAnsi="ＭＳ 明朝"/>
                <w:spacing w:val="10"/>
                <w:szCs w:val="21"/>
              </w:rPr>
              <w:t>660</w:t>
            </w:r>
            <w:r>
              <w:rPr>
                <w:rFonts w:ascii="ＭＳ 明朝" w:hAnsi="ＭＳ 明朝" w:hint="eastAsia"/>
                <w:spacing w:val="10"/>
                <w:szCs w:val="21"/>
              </w:rPr>
              <w:t>日以内のもの</w:t>
            </w:r>
          </w:p>
          <w:p w14:paraId="7CD0988D" w14:textId="77777777" w:rsidR="003918A8" w:rsidRDefault="00EC7933">
            <w:pPr>
              <w:spacing w:line="300" w:lineRule="exact"/>
              <w:rPr>
                <w:rFonts w:ascii="ＭＳ 明朝" w:hAnsi="ＭＳ 明朝"/>
                <w:spacing w:val="10"/>
                <w:szCs w:val="21"/>
              </w:rPr>
            </w:pPr>
            <w:r>
              <w:rPr>
                <w:rFonts w:ascii="ＭＳ 明朝" w:hAnsi="ＭＳ 明朝"/>
                <w:spacing w:val="10"/>
                <w:szCs w:val="21"/>
              </w:rPr>
              <w:t>660</w:t>
            </w:r>
            <w:r>
              <w:rPr>
                <w:rFonts w:ascii="ＭＳ 明朝" w:hAnsi="ＭＳ 明朝" w:hint="eastAsia"/>
                <w:spacing w:val="10"/>
                <w:szCs w:val="21"/>
              </w:rPr>
              <w:t>日を超え</w:t>
            </w:r>
            <w:r>
              <w:rPr>
                <w:rFonts w:ascii="ＭＳ 明朝" w:hAnsi="ＭＳ 明朝"/>
                <w:spacing w:val="10"/>
                <w:szCs w:val="21"/>
              </w:rPr>
              <w:t>690</w:t>
            </w:r>
            <w:r>
              <w:rPr>
                <w:rFonts w:ascii="ＭＳ 明朝" w:hAnsi="ＭＳ 明朝" w:hint="eastAsia"/>
                <w:spacing w:val="10"/>
                <w:szCs w:val="21"/>
              </w:rPr>
              <w:t>日以内のもの</w:t>
            </w:r>
          </w:p>
          <w:p w14:paraId="69795839" w14:textId="77777777" w:rsidR="003918A8" w:rsidRDefault="00EC7933">
            <w:pPr>
              <w:spacing w:line="300" w:lineRule="exact"/>
              <w:rPr>
                <w:rFonts w:ascii="ＭＳ 明朝" w:hAnsi="ＭＳ 明朝"/>
                <w:spacing w:val="10"/>
                <w:szCs w:val="21"/>
              </w:rPr>
            </w:pPr>
            <w:r>
              <w:rPr>
                <w:rFonts w:ascii="ＭＳ 明朝" w:hAnsi="ＭＳ 明朝"/>
                <w:spacing w:val="10"/>
                <w:szCs w:val="21"/>
              </w:rPr>
              <w:t>690</w:t>
            </w:r>
            <w:r>
              <w:rPr>
                <w:rFonts w:ascii="ＭＳ 明朝" w:hAnsi="ＭＳ 明朝" w:hint="eastAsia"/>
                <w:spacing w:val="10"/>
                <w:szCs w:val="21"/>
              </w:rPr>
              <w:t>日を超え</w:t>
            </w:r>
            <w:r>
              <w:rPr>
                <w:rFonts w:ascii="ＭＳ 明朝" w:hAnsi="ＭＳ 明朝"/>
                <w:spacing w:val="10"/>
                <w:szCs w:val="21"/>
              </w:rPr>
              <w:t>720</w:t>
            </w:r>
            <w:r>
              <w:rPr>
                <w:rFonts w:ascii="ＭＳ 明朝" w:hAnsi="ＭＳ 明朝" w:hint="eastAsia"/>
                <w:spacing w:val="10"/>
                <w:szCs w:val="21"/>
              </w:rPr>
              <w:t>日以内のもの</w:t>
            </w:r>
          </w:p>
        </w:tc>
        <w:tc>
          <w:tcPr>
            <w:tcW w:w="2060" w:type="dxa"/>
            <w:tcBorders>
              <w:top w:val="single" w:sz="6" w:space="0" w:color="000000"/>
              <w:left w:val="single" w:sz="6" w:space="0" w:color="000000"/>
              <w:bottom w:val="single" w:sz="6" w:space="0" w:color="000000"/>
              <w:right w:val="single" w:sz="6" w:space="0" w:color="000000"/>
            </w:tcBorders>
          </w:tcPr>
          <w:p w14:paraId="6F3A7E69"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０．２２０％</w:t>
            </w:r>
          </w:p>
          <w:p w14:paraId="32107E14"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０．２４１％</w:t>
            </w:r>
          </w:p>
          <w:p w14:paraId="3DC18987"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０．２６２％</w:t>
            </w:r>
          </w:p>
          <w:p w14:paraId="44C5C5BA"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０．２９２％</w:t>
            </w:r>
          </w:p>
          <w:p w14:paraId="723F478F"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０．３２２％</w:t>
            </w:r>
          </w:p>
          <w:p w14:paraId="00A934BC"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０．３５２％</w:t>
            </w:r>
          </w:p>
          <w:p w14:paraId="7658C678"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０．４４３％</w:t>
            </w:r>
          </w:p>
          <w:p w14:paraId="46C2CFF2"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０．５３３％</w:t>
            </w:r>
          </w:p>
          <w:p w14:paraId="3AB060F0"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０．６２３％</w:t>
            </w:r>
          </w:p>
          <w:p w14:paraId="1B83B1DA"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０．７１３％</w:t>
            </w:r>
          </w:p>
          <w:p w14:paraId="264AC9CB"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１．２２０％</w:t>
            </w:r>
          </w:p>
          <w:p w14:paraId="1E2C432B"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１．７２７％</w:t>
            </w:r>
          </w:p>
          <w:p w14:paraId="23199AF8"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２．２３４％</w:t>
            </w:r>
          </w:p>
          <w:p w14:paraId="285AE779"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２．７４２％</w:t>
            </w:r>
          </w:p>
          <w:p w14:paraId="426EDC75"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３．２４９％</w:t>
            </w:r>
          </w:p>
          <w:p w14:paraId="320C43A1"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３．７５６％</w:t>
            </w:r>
          </w:p>
          <w:p w14:paraId="1B8B4A23"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４．０３２％</w:t>
            </w:r>
          </w:p>
          <w:p w14:paraId="49A7E19A"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４．３０２％</w:t>
            </w:r>
          </w:p>
          <w:p w14:paraId="4886B653"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４．５７２％</w:t>
            </w:r>
          </w:p>
          <w:p w14:paraId="730D5EC6"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４．８４３％</w:t>
            </w:r>
          </w:p>
          <w:p w14:paraId="62F9BCDA"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５．１１３％</w:t>
            </w:r>
          </w:p>
          <w:p w14:paraId="21CED8D4"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５．３８３％</w:t>
            </w:r>
          </w:p>
          <w:p w14:paraId="17610A7F"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５．６５４％</w:t>
            </w:r>
          </w:p>
          <w:p w14:paraId="00DC5693"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５．９２４％</w:t>
            </w:r>
          </w:p>
          <w:p w14:paraId="1FF1EDDE"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６．１９４％</w:t>
            </w:r>
          </w:p>
          <w:p w14:paraId="1F3F146D"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６．４６４％</w:t>
            </w:r>
          </w:p>
          <w:p w14:paraId="51FF501B"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６．７３５％</w:t>
            </w:r>
          </w:p>
          <w:p w14:paraId="4AB10E56"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７．００５％</w:t>
            </w:r>
          </w:p>
        </w:tc>
        <w:tc>
          <w:tcPr>
            <w:tcW w:w="2320" w:type="dxa"/>
            <w:tcBorders>
              <w:top w:val="single" w:sz="6" w:space="0" w:color="000000"/>
              <w:left w:val="single" w:sz="6" w:space="0" w:color="000000"/>
              <w:bottom w:val="single" w:sz="6" w:space="0" w:color="000000"/>
              <w:right w:val="single" w:sz="6" w:space="0" w:color="000000"/>
            </w:tcBorders>
          </w:tcPr>
          <w:p w14:paraId="057FD868"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０．２４４％</w:t>
            </w:r>
          </w:p>
          <w:p w14:paraId="149DB51F"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０．２６８％</w:t>
            </w:r>
          </w:p>
          <w:p w14:paraId="013A279A"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０．２９２％</w:t>
            </w:r>
          </w:p>
          <w:p w14:paraId="2F0E0168"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０．３２４％</w:t>
            </w:r>
          </w:p>
          <w:p w14:paraId="4758D10B"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０．３５６％</w:t>
            </w:r>
          </w:p>
          <w:p w14:paraId="3558654E"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０．３８８％</w:t>
            </w:r>
          </w:p>
          <w:p w14:paraId="1B333C74"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０．４８８％</w:t>
            </w:r>
          </w:p>
          <w:p w14:paraId="17A2DCD3"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０．５８８％</w:t>
            </w:r>
          </w:p>
          <w:p w14:paraId="5DFE4458"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０．６８８％</w:t>
            </w:r>
          </w:p>
          <w:p w14:paraId="7E90DEEC"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０．７８８％</w:t>
            </w:r>
          </w:p>
          <w:p w14:paraId="16C506B6"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１．３４８％</w:t>
            </w:r>
          </w:p>
          <w:p w14:paraId="1F9F3B14"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１．９０８％</w:t>
            </w:r>
          </w:p>
          <w:p w14:paraId="3AAA2244"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２．４６８％</w:t>
            </w:r>
          </w:p>
          <w:p w14:paraId="2BF166CB"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３．０２８％</w:t>
            </w:r>
          </w:p>
          <w:p w14:paraId="67013649"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３．５８８％</w:t>
            </w:r>
          </w:p>
          <w:p w14:paraId="348C85BB"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４．１４８％</w:t>
            </w:r>
          </w:p>
          <w:p w14:paraId="0DF33067"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４．４５６％</w:t>
            </w:r>
          </w:p>
          <w:p w14:paraId="45948E40"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４．７５６％</w:t>
            </w:r>
          </w:p>
          <w:p w14:paraId="6F21F4E1"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５．０５６％</w:t>
            </w:r>
          </w:p>
          <w:p w14:paraId="04BC4E75"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５．３５６％</w:t>
            </w:r>
          </w:p>
          <w:p w14:paraId="471A9593"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５．６５６％</w:t>
            </w:r>
          </w:p>
          <w:p w14:paraId="61E915A5"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５．９５６％</w:t>
            </w:r>
          </w:p>
          <w:p w14:paraId="45F054B3"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６．２５６％</w:t>
            </w:r>
          </w:p>
          <w:p w14:paraId="2FEE373D"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６．５５６％</w:t>
            </w:r>
          </w:p>
          <w:p w14:paraId="60C9DB53"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６．８５６％</w:t>
            </w:r>
          </w:p>
          <w:p w14:paraId="3AEFF9E3"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７．１５６％</w:t>
            </w:r>
          </w:p>
          <w:p w14:paraId="2352412C"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７．４５６％</w:t>
            </w:r>
          </w:p>
          <w:p w14:paraId="259B084E"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７．７５６％</w:t>
            </w:r>
          </w:p>
        </w:tc>
        <w:tc>
          <w:tcPr>
            <w:tcW w:w="1760" w:type="dxa"/>
            <w:tcBorders>
              <w:top w:val="single" w:sz="6" w:space="0" w:color="000000"/>
              <w:left w:val="single" w:sz="6" w:space="0" w:color="000000"/>
              <w:bottom w:val="single" w:sz="6" w:space="0" w:color="000000"/>
              <w:right w:val="single" w:sz="6" w:space="0" w:color="000000"/>
            </w:tcBorders>
            <w:vAlign w:val="center"/>
          </w:tcPr>
          <w:p w14:paraId="479A7193" w14:textId="77777777" w:rsidR="003918A8" w:rsidRDefault="00EC7933">
            <w:pPr>
              <w:spacing w:line="300" w:lineRule="exact"/>
              <w:jc w:val="center"/>
              <w:rPr>
                <w:rFonts w:ascii="ＭＳ 明朝" w:hAnsi="ＭＳ 明朝"/>
                <w:spacing w:val="10"/>
                <w:szCs w:val="21"/>
              </w:rPr>
            </w:pPr>
            <w:r>
              <w:rPr>
                <w:rFonts w:ascii="ＭＳ 明朝" w:hAnsi="ＭＳ 明朝" w:hint="eastAsia"/>
                <w:spacing w:val="10"/>
                <w:szCs w:val="21"/>
              </w:rPr>
              <w:t>Ｄ／Ａ手形料率に０．１３２を乗じて得た料率</w:t>
            </w:r>
          </w:p>
        </w:tc>
      </w:tr>
    </w:tbl>
    <w:p w14:paraId="32C31C15" w14:textId="77777777" w:rsidR="003918A8" w:rsidRDefault="00EC7933">
      <w:pPr>
        <w:spacing w:line="300" w:lineRule="exact"/>
        <w:rPr>
          <w:rFonts w:ascii="ＭＳ 明朝" w:hAnsi="ＭＳ 明朝"/>
          <w:spacing w:val="10"/>
          <w:szCs w:val="21"/>
        </w:rPr>
      </w:pPr>
      <w:r>
        <w:rPr>
          <w:rFonts w:ascii="ＭＳ 明朝" w:hAnsi="ＭＳ 明朝" w:hint="eastAsia"/>
          <w:spacing w:val="10"/>
          <w:szCs w:val="21"/>
        </w:rPr>
        <w:t>ただし、</w:t>
      </w:r>
    </w:p>
    <w:p w14:paraId="02191CDC" w14:textId="77777777" w:rsidR="003918A8" w:rsidRDefault="00EC7933">
      <w:pPr>
        <w:spacing w:line="300" w:lineRule="exact"/>
        <w:ind w:left="224" w:hanging="224"/>
        <w:rPr>
          <w:rFonts w:ascii="ＭＳ 明朝" w:hAnsi="ＭＳ 明朝"/>
          <w:spacing w:val="10"/>
          <w:szCs w:val="21"/>
        </w:rPr>
      </w:pPr>
      <w:r>
        <w:rPr>
          <w:rFonts w:ascii="ＭＳ 明朝" w:hAnsi="ＭＳ 明朝" w:hint="eastAsia"/>
          <w:spacing w:val="10"/>
          <w:szCs w:val="21"/>
        </w:rPr>
        <w:t>①　Ｄ／Ａ手形及びＤ／Ｐ手形に係る保険料率は、それぞれ一覧後満期までの期間に１０日を加えた期間を「手形の買取日から起算して手形の満期までの期間」とした場合の保険料率とする。</w:t>
      </w:r>
    </w:p>
    <w:p w14:paraId="1874E57D" w14:textId="77777777" w:rsidR="003918A8" w:rsidRDefault="00EC7933">
      <w:pPr>
        <w:pStyle w:val="a9"/>
        <w:spacing w:line="300" w:lineRule="exact"/>
        <w:ind w:left="224" w:hanging="224"/>
        <w:rPr>
          <w:rFonts w:hAnsi="ＭＳ 明朝"/>
          <w:color w:val="auto"/>
          <w:spacing w:val="10"/>
          <w:kern w:val="2"/>
          <w:sz w:val="21"/>
          <w:szCs w:val="21"/>
        </w:rPr>
      </w:pPr>
      <w:r>
        <w:rPr>
          <w:rFonts w:hAnsi="ＭＳ 明朝" w:hint="eastAsia"/>
          <w:color w:val="auto"/>
          <w:spacing w:val="10"/>
          <w:kern w:val="2"/>
          <w:sz w:val="21"/>
          <w:szCs w:val="21"/>
        </w:rPr>
        <w:t>②　一覧払の荷為替手形に係る保険料率は、「手形の買取日から起算して手形の満期までの期間」が２０日の場合の「非常事由に係る場合」及び「信用事由に係る場合」のＤ／Ｐ手形の保険料率とする。</w:t>
      </w:r>
    </w:p>
    <w:p w14:paraId="57949D6A" w14:textId="77777777" w:rsidR="003918A8" w:rsidRDefault="00EC7933">
      <w:pPr>
        <w:rPr>
          <w:spacing w:val="10"/>
          <w:szCs w:val="21"/>
        </w:rPr>
      </w:pPr>
      <w:r>
        <w:rPr>
          <w:rFonts w:ascii="ＭＳ 明朝" w:hAnsi="ＭＳ 明朝" w:hint="eastAsia"/>
          <w:spacing w:val="10"/>
          <w:szCs w:val="21"/>
        </w:rPr>
        <w:t>③　ＩＬＣ付きＤ／Ａ手形の場合の「信用事由に係る場合」の保険料率は、Ｄ／Ｐ手形の保険料率とする。</w:t>
      </w:r>
    </w:p>
    <w:p w14:paraId="7B67D467" w14:textId="77777777" w:rsidR="003918A8" w:rsidRDefault="00EC7933">
      <w:pPr>
        <w:framePr w:hSpace="142" w:wrap="around" w:vAnchor="page" w:hAnchor="margin" w:y="1578"/>
        <w:wordWrap w:val="0"/>
        <w:jc w:val="right"/>
        <w:rPr>
          <w:rFonts w:ascii="ＭＳ ゴシック" w:eastAsia="ＭＳ ゴシック" w:hAnsi="ＭＳ ゴシック"/>
          <w:spacing w:val="10"/>
          <w:szCs w:val="21"/>
        </w:rPr>
      </w:pPr>
      <w:r>
        <w:rPr>
          <w:rFonts w:ascii="ＭＳ ゴシック" w:eastAsia="ＭＳ ゴシック" w:hAnsi="ＭＳ ゴシック" w:hint="eastAsia"/>
          <w:spacing w:val="10"/>
          <w:szCs w:val="21"/>
        </w:rPr>
        <w:lastRenderedPageBreak/>
        <w:t>別表第４</w:t>
      </w:r>
    </w:p>
    <w:p w14:paraId="594C7F02"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海外投資保険</w:t>
      </w:r>
    </w:p>
    <w:p w14:paraId="66B158D9" w14:textId="77777777" w:rsidR="003918A8" w:rsidRDefault="003918A8">
      <w:pPr>
        <w:framePr w:hSpace="142" w:wrap="around" w:vAnchor="page" w:hAnchor="margin" w:y="1578"/>
        <w:rPr>
          <w:rFonts w:ascii="ＭＳ 明朝" w:hAnsi="ＭＳ 明朝"/>
          <w:spacing w:val="10"/>
          <w:szCs w:val="21"/>
        </w:rPr>
      </w:pPr>
    </w:p>
    <w:p w14:paraId="3CAA76F7" w14:textId="77777777" w:rsidR="003918A8" w:rsidRDefault="00EC7933">
      <w:pPr>
        <w:framePr w:hSpace="142" w:wrap="around" w:vAnchor="page" w:hAnchor="margin" w:y="1578"/>
        <w:ind w:firstLineChars="100" w:firstLine="234"/>
        <w:rPr>
          <w:rFonts w:ascii="ＭＳ 明朝" w:hAnsi="ＭＳ 明朝"/>
          <w:spacing w:val="10"/>
          <w:szCs w:val="21"/>
        </w:rPr>
      </w:pPr>
      <w:r>
        <w:rPr>
          <w:rFonts w:ascii="ＭＳ 明朝" w:hAnsi="ＭＳ 明朝" w:hint="eastAsia"/>
          <w:spacing w:val="10"/>
          <w:szCs w:val="21"/>
        </w:rPr>
        <w:t>基本保険料率（年率）は、次のとおりとする。</w:t>
      </w:r>
    </w:p>
    <w:p w14:paraId="72A2BE6A" w14:textId="77777777" w:rsidR="003918A8" w:rsidRDefault="00EC7933">
      <w:pPr>
        <w:framePr w:hSpace="142" w:wrap="around" w:vAnchor="page" w:hAnchor="margin" w:y="1578"/>
        <w:jc w:val="right"/>
        <w:rPr>
          <w:rFonts w:ascii="ＭＳ 明朝" w:hAnsi="ＭＳ 明朝"/>
          <w:spacing w:val="10"/>
          <w:szCs w:val="21"/>
        </w:rPr>
      </w:pPr>
      <w:r>
        <w:rPr>
          <w:rFonts w:ascii="ＭＳ 明朝" w:hAnsi="ＭＳ 明朝" w:hint="eastAsia"/>
          <w:spacing w:val="10"/>
          <w:szCs w:val="21"/>
        </w:rPr>
        <w:t>（保険金額当たりの基本保険料率）</w:t>
      </w:r>
    </w:p>
    <w:tbl>
      <w:tblPr>
        <w:tblW w:w="8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960"/>
        <w:gridCol w:w="960"/>
        <w:gridCol w:w="960"/>
        <w:gridCol w:w="960"/>
        <w:gridCol w:w="960"/>
        <w:gridCol w:w="960"/>
        <w:gridCol w:w="960"/>
        <w:gridCol w:w="960"/>
      </w:tblGrid>
      <w:tr w:rsidR="003918A8" w14:paraId="67BD05F3" w14:textId="77777777">
        <w:trPr>
          <w:trHeight w:val="256"/>
        </w:trPr>
        <w:tc>
          <w:tcPr>
            <w:tcW w:w="1232" w:type="dxa"/>
            <w:vAlign w:val="center"/>
          </w:tcPr>
          <w:p w14:paraId="686FDCCB" w14:textId="77777777" w:rsidR="003918A8" w:rsidRDefault="00EC7933">
            <w:pPr>
              <w:framePr w:hSpace="142" w:wrap="around" w:vAnchor="page" w:hAnchor="margin" w:y="1578"/>
              <w:rPr>
                <w:rFonts w:ascii="ＭＳ 明朝" w:hAnsi="ＭＳ 明朝"/>
                <w:spacing w:val="10"/>
                <w:szCs w:val="21"/>
              </w:rPr>
            </w:pPr>
            <w:r>
              <w:rPr>
                <w:rFonts w:ascii="ＭＳ 明朝" w:hAnsi="ＭＳ 明朝" w:hint="eastAsia"/>
                <w:spacing w:val="10"/>
                <w:szCs w:val="21"/>
              </w:rPr>
              <w:t>国ｶﾃｺﾞﾘｰ</w:t>
            </w:r>
          </w:p>
        </w:tc>
        <w:tc>
          <w:tcPr>
            <w:tcW w:w="960" w:type="dxa"/>
            <w:vAlign w:val="center"/>
          </w:tcPr>
          <w:p w14:paraId="2676545B"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Ａ</w:t>
            </w:r>
          </w:p>
        </w:tc>
        <w:tc>
          <w:tcPr>
            <w:tcW w:w="960" w:type="dxa"/>
            <w:vAlign w:val="center"/>
          </w:tcPr>
          <w:p w14:paraId="248EDD29"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Ｂ</w:t>
            </w:r>
          </w:p>
        </w:tc>
        <w:tc>
          <w:tcPr>
            <w:tcW w:w="960" w:type="dxa"/>
            <w:vAlign w:val="center"/>
          </w:tcPr>
          <w:p w14:paraId="17C726EB"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Ｃ</w:t>
            </w:r>
          </w:p>
        </w:tc>
        <w:tc>
          <w:tcPr>
            <w:tcW w:w="960" w:type="dxa"/>
            <w:vAlign w:val="center"/>
          </w:tcPr>
          <w:p w14:paraId="4E2CC19D"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Ｄ</w:t>
            </w:r>
          </w:p>
        </w:tc>
        <w:tc>
          <w:tcPr>
            <w:tcW w:w="960" w:type="dxa"/>
            <w:vAlign w:val="center"/>
          </w:tcPr>
          <w:p w14:paraId="260C7F60"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Ｅ</w:t>
            </w:r>
          </w:p>
        </w:tc>
        <w:tc>
          <w:tcPr>
            <w:tcW w:w="960" w:type="dxa"/>
            <w:vAlign w:val="center"/>
          </w:tcPr>
          <w:p w14:paraId="487F4976"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Ｆ</w:t>
            </w:r>
          </w:p>
        </w:tc>
        <w:tc>
          <w:tcPr>
            <w:tcW w:w="960" w:type="dxa"/>
            <w:vAlign w:val="center"/>
          </w:tcPr>
          <w:p w14:paraId="56320790"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Ｇ</w:t>
            </w:r>
          </w:p>
        </w:tc>
        <w:tc>
          <w:tcPr>
            <w:tcW w:w="960" w:type="dxa"/>
            <w:vAlign w:val="center"/>
          </w:tcPr>
          <w:p w14:paraId="5858F508"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Ｈ</w:t>
            </w:r>
          </w:p>
        </w:tc>
      </w:tr>
      <w:tr w:rsidR="003918A8" w14:paraId="651400BB" w14:textId="77777777">
        <w:trPr>
          <w:trHeight w:val="374"/>
        </w:trPr>
        <w:tc>
          <w:tcPr>
            <w:tcW w:w="1232" w:type="dxa"/>
            <w:vAlign w:val="center"/>
          </w:tcPr>
          <w:p w14:paraId="599A3782"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非償還型</w:t>
            </w:r>
          </w:p>
        </w:tc>
        <w:tc>
          <w:tcPr>
            <w:tcW w:w="960" w:type="dxa"/>
            <w:vAlign w:val="center"/>
          </w:tcPr>
          <w:p w14:paraId="0C505637"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0.249％</w:t>
            </w:r>
          </w:p>
        </w:tc>
        <w:tc>
          <w:tcPr>
            <w:tcW w:w="960" w:type="dxa"/>
            <w:vAlign w:val="center"/>
          </w:tcPr>
          <w:p w14:paraId="0108233F"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0.310％</w:t>
            </w:r>
          </w:p>
        </w:tc>
        <w:tc>
          <w:tcPr>
            <w:tcW w:w="960" w:type="dxa"/>
            <w:vAlign w:val="center"/>
          </w:tcPr>
          <w:p w14:paraId="303CE242"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0.370％</w:t>
            </w:r>
          </w:p>
        </w:tc>
        <w:tc>
          <w:tcPr>
            <w:tcW w:w="960" w:type="dxa"/>
            <w:vAlign w:val="center"/>
          </w:tcPr>
          <w:p w14:paraId="2AC0C490"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0.430％</w:t>
            </w:r>
          </w:p>
        </w:tc>
        <w:tc>
          <w:tcPr>
            <w:tcW w:w="960" w:type="dxa"/>
            <w:vAlign w:val="center"/>
          </w:tcPr>
          <w:p w14:paraId="40418B56"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0.520％</w:t>
            </w:r>
          </w:p>
        </w:tc>
        <w:tc>
          <w:tcPr>
            <w:tcW w:w="960" w:type="dxa"/>
            <w:vAlign w:val="center"/>
          </w:tcPr>
          <w:p w14:paraId="2D8B3B39"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0.602％</w:t>
            </w:r>
          </w:p>
        </w:tc>
        <w:tc>
          <w:tcPr>
            <w:tcW w:w="960" w:type="dxa"/>
            <w:vAlign w:val="center"/>
          </w:tcPr>
          <w:p w14:paraId="516BB4C0"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0.679％</w:t>
            </w:r>
          </w:p>
        </w:tc>
        <w:tc>
          <w:tcPr>
            <w:tcW w:w="960" w:type="dxa"/>
            <w:vAlign w:val="center"/>
          </w:tcPr>
          <w:p w14:paraId="2C0208B0"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0.882％</w:t>
            </w:r>
          </w:p>
        </w:tc>
      </w:tr>
      <w:tr w:rsidR="003918A8" w14:paraId="23EF20A4" w14:textId="77777777">
        <w:trPr>
          <w:trHeight w:val="363"/>
        </w:trPr>
        <w:tc>
          <w:tcPr>
            <w:tcW w:w="1232" w:type="dxa"/>
            <w:vAlign w:val="center"/>
          </w:tcPr>
          <w:p w14:paraId="4B6CF9FF"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混 合 型</w:t>
            </w:r>
          </w:p>
        </w:tc>
        <w:tc>
          <w:tcPr>
            <w:tcW w:w="960" w:type="dxa"/>
            <w:vAlign w:val="center"/>
          </w:tcPr>
          <w:p w14:paraId="2EBF9357"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0.289％</w:t>
            </w:r>
          </w:p>
        </w:tc>
        <w:tc>
          <w:tcPr>
            <w:tcW w:w="960" w:type="dxa"/>
            <w:vAlign w:val="center"/>
          </w:tcPr>
          <w:p w14:paraId="06843312"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0.358％</w:t>
            </w:r>
          </w:p>
        </w:tc>
        <w:tc>
          <w:tcPr>
            <w:tcW w:w="960" w:type="dxa"/>
            <w:vAlign w:val="center"/>
          </w:tcPr>
          <w:p w14:paraId="18A7F170"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0.412％</w:t>
            </w:r>
          </w:p>
        </w:tc>
        <w:tc>
          <w:tcPr>
            <w:tcW w:w="960" w:type="dxa"/>
            <w:vAlign w:val="center"/>
          </w:tcPr>
          <w:p w14:paraId="7DE61C7E"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0.490％</w:t>
            </w:r>
          </w:p>
        </w:tc>
        <w:tc>
          <w:tcPr>
            <w:tcW w:w="960" w:type="dxa"/>
            <w:vAlign w:val="center"/>
          </w:tcPr>
          <w:p w14:paraId="7FE0008F"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0.588％</w:t>
            </w:r>
          </w:p>
        </w:tc>
        <w:tc>
          <w:tcPr>
            <w:tcW w:w="960" w:type="dxa"/>
            <w:vAlign w:val="center"/>
          </w:tcPr>
          <w:p w14:paraId="4F8278A4"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0.828％</w:t>
            </w:r>
          </w:p>
        </w:tc>
        <w:tc>
          <w:tcPr>
            <w:tcW w:w="960" w:type="dxa"/>
            <w:vAlign w:val="center"/>
          </w:tcPr>
          <w:p w14:paraId="5B5B0DCF"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0.941％</w:t>
            </w:r>
          </w:p>
        </w:tc>
        <w:tc>
          <w:tcPr>
            <w:tcW w:w="960" w:type="dxa"/>
            <w:vAlign w:val="center"/>
          </w:tcPr>
          <w:p w14:paraId="4F2D9D0F"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1.210％</w:t>
            </w:r>
          </w:p>
        </w:tc>
      </w:tr>
      <w:tr w:rsidR="003918A8" w14:paraId="7ACAF30D" w14:textId="77777777">
        <w:trPr>
          <w:trHeight w:val="366"/>
        </w:trPr>
        <w:tc>
          <w:tcPr>
            <w:tcW w:w="1232" w:type="dxa"/>
            <w:vAlign w:val="center"/>
          </w:tcPr>
          <w:p w14:paraId="27C40567"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償 還 型</w:t>
            </w:r>
          </w:p>
        </w:tc>
        <w:tc>
          <w:tcPr>
            <w:tcW w:w="960" w:type="dxa"/>
            <w:vAlign w:val="center"/>
          </w:tcPr>
          <w:p w14:paraId="26100162"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0.360％</w:t>
            </w:r>
          </w:p>
        </w:tc>
        <w:tc>
          <w:tcPr>
            <w:tcW w:w="960" w:type="dxa"/>
            <w:vAlign w:val="center"/>
          </w:tcPr>
          <w:p w14:paraId="4F11D296"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0.420％</w:t>
            </w:r>
          </w:p>
        </w:tc>
        <w:tc>
          <w:tcPr>
            <w:tcW w:w="960" w:type="dxa"/>
            <w:vAlign w:val="center"/>
          </w:tcPr>
          <w:p w14:paraId="79C890FE"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0.498％</w:t>
            </w:r>
          </w:p>
        </w:tc>
        <w:tc>
          <w:tcPr>
            <w:tcW w:w="960" w:type="dxa"/>
            <w:vAlign w:val="center"/>
          </w:tcPr>
          <w:p w14:paraId="1E6F4B93"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0.600％</w:t>
            </w:r>
          </w:p>
        </w:tc>
        <w:tc>
          <w:tcPr>
            <w:tcW w:w="960" w:type="dxa"/>
            <w:vAlign w:val="center"/>
          </w:tcPr>
          <w:p w14:paraId="2EB2FE13"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0.720％</w:t>
            </w:r>
          </w:p>
        </w:tc>
        <w:tc>
          <w:tcPr>
            <w:tcW w:w="960" w:type="dxa"/>
            <w:vAlign w:val="center"/>
          </w:tcPr>
          <w:p w14:paraId="23C9F72B"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0.828％</w:t>
            </w:r>
          </w:p>
        </w:tc>
        <w:tc>
          <w:tcPr>
            <w:tcW w:w="960" w:type="dxa"/>
            <w:vAlign w:val="center"/>
          </w:tcPr>
          <w:p w14:paraId="161C056A"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0.942％</w:t>
            </w:r>
          </w:p>
        </w:tc>
        <w:tc>
          <w:tcPr>
            <w:tcW w:w="960" w:type="dxa"/>
            <w:vAlign w:val="center"/>
          </w:tcPr>
          <w:p w14:paraId="4C087059" w14:textId="77777777" w:rsidR="003918A8" w:rsidRDefault="00EC7933">
            <w:pPr>
              <w:framePr w:hSpace="142" w:wrap="around" w:vAnchor="page" w:hAnchor="margin" w:y="1578"/>
              <w:jc w:val="center"/>
              <w:rPr>
                <w:rFonts w:ascii="ＭＳ 明朝" w:hAnsi="ＭＳ 明朝"/>
                <w:spacing w:val="10"/>
                <w:szCs w:val="21"/>
              </w:rPr>
            </w:pPr>
            <w:r>
              <w:rPr>
                <w:rFonts w:ascii="ＭＳ 明朝" w:hAnsi="ＭＳ 明朝" w:hint="eastAsia"/>
                <w:spacing w:val="10"/>
                <w:szCs w:val="21"/>
              </w:rPr>
              <w:t>1.212％</w:t>
            </w:r>
          </w:p>
        </w:tc>
      </w:tr>
    </w:tbl>
    <w:p w14:paraId="56DB2911" w14:textId="77777777" w:rsidR="003918A8" w:rsidRDefault="00EC7933">
      <w:pPr>
        <w:framePr w:hSpace="142" w:wrap="around" w:vAnchor="page" w:hAnchor="margin" w:y="1578"/>
        <w:ind w:left="936" w:hangingChars="400" w:hanging="936"/>
        <w:rPr>
          <w:rFonts w:ascii="ＭＳ 明朝" w:hAnsi="ＭＳ 明朝"/>
          <w:spacing w:val="10"/>
          <w:szCs w:val="21"/>
        </w:rPr>
      </w:pPr>
      <w:r>
        <w:rPr>
          <w:rFonts w:ascii="ＭＳ 明朝" w:hAnsi="ＭＳ 明朝" w:hint="eastAsia"/>
          <w:spacing w:val="10"/>
          <w:szCs w:val="21"/>
        </w:rPr>
        <w:t>（注）１　非償還型とは、株式約款のうち元本のみを対象とする保険契約又は不動産約款による保険契約をいう。</w:t>
      </w:r>
    </w:p>
    <w:p w14:paraId="30C34805" w14:textId="77777777" w:rsidR="003918A8" w:rsidRDefault="00EC7933">
      <w:pPr>
        <w:framePr w:hSpace="142" w:wrap="around" w:vAnchor="page" w:hAnchor="margin" w:y="1578"/>
        <w:ind w:leftChars="315" w:left="1123" w:hangingChars="192" w:hanging="449"/>
        <w:rPr>
          <w:rFonts w:ascii="ＭＳ 明朝" w:hAnsi="ＭＳ 明朝"/>
          <w:spacing w:val="10"/>
          <w:szCs w:val="21"/>
        </w:rPr>
      </w:pPr>
      <w:r>
        <w:rPr>
          <w:rFonts w:ascii="ＭＳ 明朝" w:hAnsi="ＭＳ 明朝" w:hint="eastAsia"/>
          <w:spacing w:val="10"/>
          <w:szCs w:val="21"/>
        </w:rPr>
        <w:t>２  混合型とは、株式約款のうち元本及び配当金等を対象とする保険契約をいう。</w:t>
      </w:r>
    </w:p>
    <w:p w14:paraId="4EAEAF4C" w14:textId="77777777" w:rsidR="003918A8" w:rsidRDefault="00EC7933">
      <w:pPr>
        <w:framePr w:hSpace="142" w:wrap="around" w:vAnchor="page" w:hAnchor="margin" w:y="1578"/>
        <w:ind w:leftChars="315" w:left="1123" w:hangingChars="192" w:hanging="449"/>
        <w:rPr>
          <w:rFonts w:ascii="ＭＳ 明朝" w:hAnsi="ＭＳ 明朝"/>
          <w:spacing w:val="10"/>
          <w:szCs w:val="21"/>
        </w:rPr>
      </w:pPr>
      <w:r>
        <w:rPr>
          <w:rFonts w:ascii="ＭＳ 明朝" w:hAnsi="ＭＳ 明朝" w:hint="eastAsia"/>
          <w:spacing w:val="10"/>
          <w:szCs w:val="21"/>
        </w:rPr>
        <w:t>３  償還型とは、株式約款のうち配当金等のみを対象とする保険契約をいう。</w:t>
      </w:r>
    </w:p>
    <w:p w14:paraId="1E87DB64" w14:textId="77777777" w:rsidR="003918A8" w:rsidRDefault="003918A8">
      <w:pPr>
        <w:rPr>
          <w:rFonts w:ascii="ＭＳ 明朝" w:hAnsi="ＭＳ 明朝"/>
          <w:szCs w:val="21"/>
        </w:rPr>
      </w:pPr>
    </w:p>
    <w:sectPr w:rsidR="003918A8">
      <w:footerReference w:type="even" r:id="rId16"/>
      <w:footerReference w:type="default" r:id="rId17"/>
      <w:pgSz w:w="11906" w:h="16838" w:code="9"/>
      <w:pgMar w:top="1134" w:right="1247" w:bottom="851" w:left="1247" w:header="851" w:footer="454" w:gutter="0"/>
      <w:pgNumType w:fmt="numberInDash"/>
      <w:cols w:space="425"/>
      <w:docGrid w:type="linesAndChars" w:linePitch="360"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0A5C" w14:textId="77777777" w:rsidR="003918A8" w:rsidRDefault="00EC7933">
      <w:r>
        <w:separator/>
      </w:r>
    </w:p>
  </w:endnote>
  <w:endnote w:type="continuationSeparator" w:id="0">
    <w:p w14:paraId="6C3A41E8" w14:textId="77777777" w:rsidR="003918A8" w:rsidRDefault="00EC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fc">
    <w:altName w:val="ＭＳ 明朝"/>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5703" w14:textId="77777777" w:rsidR="003918A8" w:rsidRDefault="00EC793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4EBB667" w14:textId="77777777" w:rsidR="003918A8" w:rsidRDefault="003918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F303" w14:textId="77777777" w:rsidR="003918A8" w:rsidRDefault="00EC793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59199D38" w14:textId="77777777" w:rsidR="003918A8" w:rsidRDefault="00EC7933">
    <w:pPr>
      <w:pStyle w:val="a6"/>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023E" w14:textId="77777777" w:rsidR="003918A8" w:rsidRDefault="00EC7933">
      <w:r>
        <w:separator/>
      </w:r>
    </w:p>
  </w:footnote>
  <w:footnote w:type="continuationSeparator" w:id="0">
    <w:p w14:paraId="38E0444C" w14:textId="77777777" w:rsidR="003918A8" w:rsidRDefault="00EC7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27E"/>
    <w:multiLevelType w:val="hybridMultilevel"/>
    <w:tmpl w:val="20D02A04"/>
    <w:lvl w:ilvl="0" w:tplc="0AF4A4A0">
      <w:start w:val="2"/>
      <w:numFmt w:val="decimalEnclosedCircle"/>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 w15:restartNumberingAfterBreak="0">
    <w:nsid w:val="09F64C38"/>
    <w:multiLevelType w:val="hybridMultilevel"/>
    <w:tmpl w:val="88FCD02E"/>
    <w:lvl w:ilvl="0" w:tplc="30EE92A6">
      <w:start w:val="1"/>
      <w:numFmt w:val="decimal"/>
      <w:lvlText w:val="(%1)"/>
      <w:lvlJc w:val="left"/>
      <w:pPr>
        <w:tabs>
          <w:tab w:val="num" w:pos="990"/>
        </w:tabs>
        <w:ind w:left="990" w:hanging="360"/>
      </w:pPr>
      <w:rPr>
        <w:rFonts w:hint="default"/>
        <w:color w:val="auto"/>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CE43415"/>
    <w:multiLevelType w:val="hybridMultilevel"/>
    <w:tmpl w:val="C73A95EE"/>
    <w:lvl w:ilvl="0" w:tplc="F522CB38">
      <w:start w:val="1"/>
      <w:numFmt w:val="decimalFullWidth"/>
      <w:lvlText w:val="%1."/>
      <w:lvlJc w:val="left"/>
      <w:pPr>
        <w:tabs>
          <w:tab w:val="num" w:pos="1496"/>
        </w:tabs>
        <w:ind w:left="1496" w:hanging="360"/>
      </w:pPr>
      <w:rPr>
        <w:rFonts w:hint="default"/>
      </w:rPr>
    </w:lvl>
    <w:lvl w:ilvl="1" w:tplc="04090017" w:tentative="1">
      <w:start w:val="1"/>
      <w:numFmt w:val="aiueoFullWidth"/>
      <w:lvlText w:val="(%2)"/>
      <w:lvlJc w:val="left"/>
      <w:pPr>
        <w:tabs>
          <w:tab w:val="num" w:pos="1976"/>
        </w:tabs>
        <w:ind w:left="1976" w:hanging="420"/>
      </w:pPr>
    </w:lvl>
    <w:lvl w:ilvl="2" w:tplc="04090011" w:tentative="1">
      <w:start w:val="1"/>
      <w:numFmt w:val="decimalEnclosedCircle"/>
      <w:lvlText w:val="%3"/>
      <w:lvlJc w:val="left"/>
      <w:pPr>
        <w:tabs>
          <w:tab w:val="num" w:pos="2396"/>
        </w:tabs>
        <w:ind w:left="2396" w:hanging="420"/>
      </w:pPr>
    </w:lvl>
    <w:lvl w:ilvl="3" w:tplc="0409000F" w:tentative="1">
      <w:start w:val="1"/>
      <w:numFmt w:val="decimal"/>
      <w:lvlText w:val="%4."/>
      <w:lvlJc w:val="left"/>
      <w:pPr>
        <w:tabs>
          <w:tab w:val="num" w:pos="2816"/>
        </w:tabs>
        <w:ind w:left="2816" w:hanging="420"/>
      </w:pPr>
    </w:lvl>
    <w:lvl w:ilvl="4" w:tplc="04090017" w:tentative="1">
      <w:start w:val="1"/>
      <w:numFmt w:val="aiueoFullWidth"/>
      <w:lvlText w:val="(%5)"/>
      <w:lvlJc w:val="left"/>
      <w:pPr>
        <w:tabs>
          <w:tab w:val="num" w:pos="3236"/>
        </w:tabs>
        <w:ind w:left="3236" w:hanging="420"/>
      </w:pPr>
    </w:lvl>
    <w:lvl w:ilvl="5" w:tplc="04090011" w:tentative="1">
      <w:start w:val="1"/>
      <w:numFmt w:val="decimalEnclosedCircle"/>
      <w:lvlText w:val="%6"/>
      <w:lvlJc w:val="left"/>
      <w:pPr>
        <w:tabs>
          <w:tab w:val="num" w:pos="3656"/>
        </w:tabs>
        <w:ind w:left="3656" w:hanging="420"/>
      </w:pPr>
    </w:lvl>
    <w:lvl w:ilvl="6" w:tplc="0409000F" w:tentative="1">
      <w:start w:val="1"/>
      <w:numFmt w:val="decimal"/>
      <w:lvlText w:val="%7."/>
      <w:lvlJc w:val="left"/>
      <w:pPr>
        <w:tabs>
          <w:tab w:val="num" w:pos="4076"/>
        </w:tabs>
        <w:ind w:left="4076" w:hanging="420"/>
      </w:pPr>
    </w:lvl>
    <w:lvl w:ilvl="7" w:tplc="04090017" w:tentative="1">
      <w:start w:val="1"/>
      <w:numFmt w:val="aiueoFullWidth"/>
      <w:lvlText w:val="(%8)"/>
      <w:lvlJc w:val="left"/>
      <w:pPr>
        <w:tabs>
          <w:tab w:val="num" w:pos="4496"/>
        </w:tabs>
        <w:ind w:left="4496" w:hanging="420"/>
      </w:pPr>
    </w:lvl>
    <w:lvl w:ilvl="8" w:tplc="04090011" w:tentative="1">
      <w:start w:val="1"/>
      <w:numFmt w:val="decimalEnclosedCircle"/>
      <w:lvlText w:val="%9"/>
      <w:lvlJc w:val="left"/>
      <w:pPr>
        <w:tabs>
          <w:tab w:val="num" w:pos="4916"/>
        </w:tabs>
        <w:ind w:left="4916" w:hanging="420"/>
      </w:pPr>
    </w:lvl>
  </w:abstractNum>
  <w:abstractNum w:abstractNumId="3" w15:restartNumberingAfterBreak="0">
    <w:nsid w:val="0DA2385C"/>
    <w:multiLevelType w:val="hybridMultilevel"/>
    <w:tmpl w:val="6584F108"/>
    <w:lvl w:ilvl="0" w:tplc="08668E4A">
      <w:start w:val="1"/>
      <w:numFmt w:val="decimalFullWidth"/>
      <w:lvlText w:val="%1．"/>
      <w:lvlJc w:val="left"/>
      <w:pPr>
        <w:tabs>
          <w:tab w:val="num" w:pos="720"/>
        </w:tabs>
        <w:ind w:left="720" w:hanging="720"/>
      </w:pPr>
      <w:rPr>
        <w:rFonts w:hint="default"/>
      </w:rPr>
    </w:lvl>
    <w:lvl w:ilvl="1" w:tplc="74960CFA">
      <w:start w:val="27"/>
      <w:numFmt w:val="bullet"/>
      <w:lvlText w:val="・"/>
      <w:lvlJc w:val="left"/>
      <w:pPr>
        <w:tabs>
          <w:tab w:val="num" w:pos="840"/>
        </w:tabs>
        <w:ind w:left="8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1F067D"/>
    <w:multiLevelType w:val="hybridMultilevel"/>
    <w:tmpl w:val="1CE86980"/>
    <w:lvl w:ilvl="0" w:tplc="DDFA63C0">
      <w:start w:val="1"/>
      <w:numFmt w:val="decimalEnclosedCircle"/>
      <w:lvlText w:val="%1"/>
      <w:lvlJc w:val="left"/>
      <w:pPr>
        <w:tabs>
          <w:tab w:val="num" w:pos="1240"/>
        </w:tabs>
        <w:ind w:left="1240" w:hanging="360"/>
      </w:pPr>
      <w:rPr>
        <w:rFonts w:hint="default"/>
        <w:color w:val="000000"/>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5" w15:restartNumberingAfterBreak="0">
    <w:nsid w:val="12946F08"/>
    <w:multiLevelType w:val="hybridMultilevel"/>
    <w:tmpl w:val="5DCCD2C0"/>
    <w:lvl w:ilvl="0" w:tplc="0F10440E">
      <w:start w:val="1"/>
      <w:numFmt w:val="decimalFullWidth"/>
      <w:lvlText w:val="（%1）"/>
      <w:lvlJc w:val="left"/>
      <w:pPr>
        <w:tabs>
          <w:tab w:val="num" w:pos="720"/>
        </w:tabs>
        <w:ind w:left="720" w:hanging="720"/>
      </w:pPr>
      <w:rPr>
        <w:rFonts w:hint="default"/>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972D86"/>
    <w:multiLevelType w:val="hybridMultilevel"/>
    <w:tmpl w:val="FADA1DFA"/>
    <w:lvl w:ilvl="0" w:tplc="AD60F0A8">
      <w:start w:val="3"/>
      <w:numFmt w:val="decimal"/>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7" w15:restartNumberingAfterBreak="0">
    <w:nsid w:val="14413687"/>
    <w:multiLevelType w:val="hybridMultilevel"/>
    <w:tmpl w:val="78AA71EC"/>
    <w:lvl w:ilvl="0" w:tplc="FB0223D8">
      <w:start w:val="1"/>
      <w:numFmt w:val="decimal"/>
      <w:lvlText w:val="(%1)"/>
      <w:lvlJc w:val="left"/>
      <w:pPr>
        <w:tabs>
          <w:tab w:val="num" w:pos="1020"/>
        </w:tabs>
        <w:ind w:left="1020" w:hanging="360"/>
      </w:pPr>
      <w:rPr>
        <w:rFonts w:hAnsi="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8" w15:restartNumberingAfterBreak="0">
    <w:nsid w:val="14A704E5"/>
    <w:multiLevelType w:val="hybridMultilevel"/>
    <w:tmpl w:val="CD6E8E38"/>
    <w:lvl w:ilvl="0" w:tplc="BD304BFE">
      <w:start w:val="2"/>
      <w:numFmt w:val="decimalEnclosedCircle"/>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9" w15:restartNumberingAfterBreak="0">
    <w:nsid w:val="15A2163C"/>
    <w:multiLevelType w:val="hybridMultilevel"/>
    <w:tmpl w:val="15DAB64A"/>
    <w:lvl w:ilvl="0" w:tplc="BB8ED83C">
      <w:numFmt w:val="bullet"/>
      <w:lvlText w:val="・"/>
      <w:lvlJc w:val="left"/>
      <w:pPr>
        <w:tabs>
          <w:tab w:val="num" w:pos="2966"/>
        </w:tabs>
        <w:ind w:left="2966" w:hanging="555"/>
      </w:pPr>
      <w:rPr>
        <w:rFonts w:ascii="ＭＳ 明朝" w:eastAsia="ＭＳ 明朝" w:hAnsi="ＭＳ 明朝" w:cs="Times New Roman" w:hint="eastAsia"/>
      </w:rPr>
    </w:lvl>
    <w:lvl w:ilvl="1" w:tplc="0409000B" w:tentative="1">
      <w:start w:val="1"/>
      <w:numFmt w:val="bullet"/>
      <w:lvlText w:val=""/>
      <w:lvlJc w:val="left"/>
      <w:pPr>
        <w:tabs>
          <w:tab w:val="num" w:pos="3251"/>
        </w:tabs>
        <w:ind w:left="3251" w:hanging="420"/>
      </w:pPr>
      <w:rPr>
        <w:rFonts w:ascii="Wingdings" w:hAnsi="Wingdings" w:hint="default"/>
      </w:rPr>
    </w:lvl>
    <w:lvl w:ilvl="2" w:tplc="0409000D" w:tentative="1">
      <w:start w:val="1"/>
      <w:numFmt w:val="bullet"/>
      <w:lvlText w:val=""/>
      <w:lvlJc w:val="left"/>
      <w:pPr>
        <w:tabs>
          <w:tab w:val="num" w:pos="3671"/>
        </w:tabs>
        <w:ind w:left="3671" w:hanging="420"/>
      </w:pPr>
      <w:rPr>
        <w:rFonts w:ascii="Wingdings" w:hAnsi="Wingdings" w:hint="default"/>
      </w:rPr>
    </w:lvl>
    <w:lvl w:ilvl="3" w:tplc="04090001" w:tentative="1">
      <w:start w:val="1"/>
      <w:numFmt w:val="bullet"/>
      <w:lvlText w:val=""/>
      <w:lvlJc w:val="left"/>
      <w:pPr>
        <w:tabs>
          <w:tab w:val="num" w:pos="4091"/>
        </w:tabs>
        <w:ind w:left="4091" w:hanging="420"/>
      </w:pPr>
      <w:rPr>
        <w:rFonts w:ascii="Wingdings" w:hAnsi="Wingdings" w:hint="default"/>
      </w:rPr>
    </w:lvl>
    <w:lvl w:ilvl="4" w:tplc="0409000B" w:tentative="1">
      <w:start w:val="1"/>
      <w:numFmt w:val="bullet"/>
      <w:lvlText w:val=""/>
      <w:lvlJc w:val="left"/>
      <w:pPr>
        <w:tabs>
          <w:tab w:val="num" w:pos="4511"/>
        </w:tabs>
        <w:ind w:left="4511" w:hanging="420"/>
      </w:pPr>
      <w:rPr>
        <w:rFonts w:ascii="Wingdings" w:hAnsi="Wingdings" w:hint="default"/>
      </w:rPr>
    </w:lvl>
    <w:lvl w:ilvl="5" w:tplc="0409000D" w:tentative="1">
      <w:start w:val="1"/>
      <w:numFmt w:val="bullet"/>
      <w:lvlText w:val=""/>
      <w:lvlJc w:val="left"/>
      <w:pPr>
        <w:tabs>
          <w:tab w:val="num" w:pos="4931"/>
        </w:tabs>
        <w:ind w:left="4931" w:hanging="420"/>
      </w:pPr>
      <w:rPr>
        <w:rFonts w:ascii="Wingdings" w:hAnsi="Wingdings" w:hint="default"/>
      </w:rPr>
    </w:lvl>
    <w:lvl w:ilvl="6" w:tplc="04090001" w:tentative="1">
      <w:start w:val="1"/>
      <w:numFmt w:val="bullet"/>
      <w:lvlText w:val=""/>
      <w:lvlJc w:val="left"/>
      <w:pPr>
        <w:tabs>
          <w:tab w:val="num" w:pos="5351"/>
        </w:tabs>
        <w:ind w:left="5351" w:hanging="420"/>
      </w:pPr>
      <w:rPr>
        <w:rFonts w:ascii="Wingdings" w:hAnsi="Wingdings" w:hint="default"/>
      </w:rPr>
    </w:lvl>
    <w:lvl w:ilvl="7" w:tplc="0409000B" w:tentative="1">
      <w:start w:val="1"/>
      <w:numFmt w:val="bullet"/>
      <w:lvlText w:val=""/>
      <w:lvlJc w:val="left"/>
      <w:pPr>
        <w:tabs>
          <w:tab w:val="num" w:pos="5771"/>
        </w:tabs>
        <w:ind w:left="5771" w:hanging="420"/>
      </w:pPr>
      <w:rPr>
        <w:rFonts w:ascii="Wingdings" w:hAnsi="Wingdings" w:hint="default"/>
      </w:rPr>
    </w:lvl>
    <w:lvl w:ilvl="8" w:tplc="0409000D" w:tentative="1">
      <w:start w:val="1"/>
      <w:numFmt w:val="bullet"/>
      <w:lvlText w:val=""/>
      <w:lvlJc w:val="left"/>
      <w:pPr>
        <w:tabs>
          <w:tab w:val="num" w:pos="6191"/>
        </w:tabs>
        <w:ind w:left="6191" w:hanging="420"/>
      </w:pPr>
      <w:rPr>
        <w:rFonts w:ascii="Wingdings" w:hAnsi="Wingdings" w:hint="default"/>
      </w:rPr>
    </w:lvl>
  </w:abstractNum>
  <w:abstractNum w:abstractNumId="10" w15:restartNumberingAfterBreak="0">
    <w:nsid w:val="17B24806"/>
    <w:multiLevelType w:val="hybridMultilevel"/>
    <w:tmpl w:val="859EA6B6"/>
    <w:lvl w:ilvl="0" w:tplc="41D63A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8F80D5C"/>
    <w:multiLevelType w:val="hybridMultilevel"/>
    <w:tmpl w:val="1B6C51E6"/>
    <w:lvl w:ilvl="0" w:tplc="D79E6264">
      <w:start w:val="1"/>
      <w:numFmt w:val="decimalEnclosedCircle"/>
      <w:lvlText w:val="%1"/>
      <w:lvlJc w:val="left"/>
      <w:pPr>
        <w:tabs>
          <w:tab w:val="num" w:pos="1385"/>
        </w:tabs>
        <w:ind w:left="1385" w:hanging="465"/>
      </w:pPr>
      <w:rPr>
        <w:rFonts w:hint="default"/>
      </w:rPr>
    </w:lvl>
    <w:lvl w:ilvl="1" w:tplc="04090017" w:tentative="1">
      <w:start w:val="1"/>
      <w:numFmt w:val="aiueoFullWidth"/>
      <w:lvlText w:val="(%2)"/>
      <w:lvlJc w:val="left"/>
      <w:pPr>
        <w:tabs>
          <w:tab w:val="num" w:pos="1760"/>
        </w:tabs>
        <w:ind w:left="1760" w:hanging="420"/>
      </w:pPr>
    </w:lvl>
    <w:lvl w:ilvl="2" w:tplc="04090011" w:tentative="1">
      <w:start w:val="1"/>
      <w:numFmt w:val="decimalEnclosedCircle"/>
      <w:lvlText w:val="%3"/>
      <w:lvlJc w:val="left"/>
      <w:pPr>
        <w:tabs>
          <w:tab w:val="num" w:pos="2180"/>
        </w:tabs>
        <w:ind w:left="2180" w:hanging="420"/>
      </w:pPr>
    </w:lvl>
    <w:lvl w:ilvl="3" w:tplc="0409000F" w:tentative="1">
      <w:start w:val="1"/>
      <w:numFmt w:val="decimal"/>
      <w:lvlText w:val="%4."/>
      <w:lvlJc w:val="left"/>
      <w:pPr>
        <w:tabs>
          <w:tab w:val="num" w:pos="2600"/>
        </w:tabs>
        <w:ind w:left="2600" w:hanging="420"/>
      </w:pPr>
    </w:lvl>
    <w:lvl w:ilvl="4" w:tplc="04090017" w:tentative="1">
      <w:start w:val="1"/>
      <w:numFmt w:val="aiueoFullWidth"/>
      <w:lvlText w:val="(%5)"/>
      <w:lvlJc w:val="left"/>
      <w:pPr>
        <w:tabs>
          <w:tab w:val="num" w:pos="3020"/>
        </w:tabs>
        <w:ind w:left="3020" w:hanging="420"/>
      </w:pPr>
    </w:lvl>
    <w:lvl w:ilvl="5" w:tplc="04090011" w:tentative="1">
      <w:start w:val="1"/>
      <w:numFmt w:val="decimalEnclosedCircle"/>
      <w:lvlText w:val="%6"/>
      <w:lvlJc w:val="left"/>
      <w:pPr>
        <w:tabs>
          <w:tab w:val="num" w:pos="3440"/>
        </w:tabs>
        <w:ind w:left="3440" w:hanging="420"/>
      </w:pPr>
    </w:lvl>
    <w:lvl w:ilvl="6" w:tplc="0409000F" w:tentative="1">
      <w:start w:val="1"/>
      <w:numFmt w:val="decimal"/>
      <w:lvlText w:val="%7."/>
      <w:lvlJc w:val="left"/>
      <w:pPr>
        <w:tabs>
          <w:tab w:val="num" w:pos="3860"/>
        </w:tabs>
        <w:ind w:left="3860" w:hanging="420"/>
      </w:pPr>
    </w:lvl>
    <w:lvl w:ilvl="7" w:tplc="04090017" w:tentative="1">
      <w:start w:val="1"/>
      <w:numFmt w:val="aiueoFullWidth"/>
      <w:lvlText w:val="(%8)"/>
      <w:lvlJc w:val="left"/>
      <w:pPr>
        <w:tabs>
          <w:tab w:val="num" w:pos="4280"/>
        </w:tabs>
        <w:ind w:left="4280" w:hanging="420"/>
      </w:pPr>
    </w:lvl>
    <w:lvl w:ilvl="8" w:tplc="04090011" w:tentative="1">
      <w:start w:val="1"/>
      <w:numFmt w:val="decimalEnclosedCircle"/>
      <w:lvlText w:val="%9"/>
      <w:lvlJc w:val="left"/>
      <w:pPr>
        <w:tabs>
          <w:tab w:val="num" w:pos="4700"/>
        </w:tabs>
        <w:ind w:left="4700" w:hanging="420"/>
      </w:pPr>
    </w:lvl>
  </w:abstractNum>
  <w:abstractNum w:abstractNumId="12" w15:restartNumberingAfterBreak="0">
    <w:nsid w:val="1AB96E8D"/>
    <w:multiLevelType w:val="hybridMultilevel"/>
    <w:tmpl w:val="35FE9D34"/>
    <w:lvl w:ilvl="0" w:tplc="BBB46BDC">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1BF06BCF"/>
    <w:multiLevelType w:val="hybridMultilevel"/>
    <w:tmpl w:val="361E911E"/>
    <w:lvl w:ilvl="0" w:tplc="B3EACB3C">
      <w:start w:val="2"/>
      <w:numFmt w:val="decimalEnclosedCircle"/>
      <w:lvlText w:val="%1"/>
      <w:lvlJc w:val="left"/>
      <w:pPr>
        <w:tabs>
          <w:tab w:val="num" w:pos="1175"/>
        </w:tabs>
        <w:ind w:left="1175" w:hanging="360"/>
      </w:pPr>
      <w:rPr>
        <w:rFonts w:hint="default"/>
      </w:rPr>
    </w:lvl>
    <w:lvl w:ilvl="1" w:tplc="04090017" w:tentative="1">
      <w:start w:val="1"/>
      <w:numFmt w:val="aiueoFullWidth"/>
      <w:lvlText w:val="(%2)"/>
      <w:lvlJc w:val="left"/>
      <w:pPr>
        <w:tabs>
          <w:tab w:val="num" w:pos="1655"/>
        </w:tabs>
        <w:ind w:left="1655" w:hanging="420"/>
      </w:pPr>
    </w:lvl>
    <w:lvl w:ilvl="2" w:tplc="04090011" w:tentative="1">
      <w:start w:val="1"/>
      <w:numFmt w:val="decimalEnclosedCircle"/>
      <w:lvlText w:val="%3"/>
      <w:lvlJc w:val="left"/>
      <w:pPr>
        <w:tabs>
          <w:tab w:val="num" w:pos="2075"/>
        </w:tabs>
        <w:ind w:left="2075" w:hanging="420"/>
      </w:pPr>
    </w:lvl>
    <w:lvl w:ilvl="3" w:tplc="0409000F" w:tentative="1">
      <w:start w:val="1"/>
      <w:numFmt w:val="decimal"/>
      <w:lvlText w:val="%4."/>
      <w:lvlJc w:val="left"/>
      <w:pPr>
        <w:tabs>
          <w:tab w:val="num" w:pos="2495"/>
        </w:tabs>
        <w:ind w:left="2495" w:hanging="420"/>
      </w:pPr>
    </w:lvl>
    <w:lvl w:ilvl="4" w:tplc="04090017" w:tentative="1">
      <w:start w:val="1"/>
      <w:numFmt w:val="aiueoFullWidth"/>
      <w:lvlText w:val="(%5)"/>
      <w:lvlJc w:val="left"/>
      <w:pPr>
        <w:tabs>
          <w:tab w:val="num" w:pos="2915"/>
        </w:tabs>
        <w:ind w:left="2915" w:hanging="420"/>
      </w:pPr>
    </w:lvl>
    <w:lvl w:ilvl="5" w:tplc="04090011" w:tentative="1">
      <w:start w:val="1"/>
      <w:numFmt w:val="decimalEnclosedCircle"/>
      <w:lvlText w:val="%6"/>
      <w:lvlJc w:val="left"/>
      <w:pPr>
        <w:tabs>
          <w:tab w:val="num" w:pos="3335"/>
        </w:tabs>
        <w:ind w:left="3335" w:hanging="420"/>
      </w:pPr>
    </w:lvl>
    <w:lvl w:ilvl="6" w:tplc="0409000F" w:tentative="1">
      <w:start w:val="1"/>
      <w:numFmt w:val="decimal"/>
      <w:lvlText w:val="%7."/>
      <w:lvlJc w:val="left"/>
      <w:pPr>
        <w:tabs>
          <w:tab w:val="num" w:pos="3755"/>
        </w:tabs>
        <w:ind w:left="3755" w:hanging="420"/>
      </w:pPr>
    </w:lvl>
    <w:lvl w:ilvl="7" w:tplc="04090017" w:tentative="1">
      <w:start w:val="1"/>
      <w:numFmt w:val="aiueoFullWidth"/>
      <w:lvlText w:val="(%8)"/>
      <w:lvlJc w:val="left"/>
      <w:pPr>
        <w:tabs>
          <w:tab w:val="num" w:pos="4175"/>
        </w:tabs>
        <w:ind w:left="4175" w:hanging="420"/>
      </w:pPr>
    </w:lvl>
    <w:lvl w:ilvl="8" w:tplc="04090011" w:tentative="1">
      <w:start w:val="1"/>
      <w:numFmt w:val="decimalEnclosedCircle"/>
      <w:lvlText w:val="%9"/>
      <w:lvlJc w:val="left"/>
      <w:pPr>
        <w:tabs>
          <w:tab w:val="num" w:pos="4595"/>
        </w:tabs>
        <w:ind w:left="4595" w:hanging="420"/>
      </w:pPr>
    </w:lvl>
  </w:abstractNum>
  <w:abstractNum w:abstractNumId="14" w15:restartNumberingAfterBreak="0">
    <w:nsid w:val="1CB03B49"/>
    <w:multiLevelType w:val="hybridMultilevel"/>
    <w:tmpl w:val="B0BC889C"/>
    <w:lvl w:ilvl="0" w:tplc="F392D4BC">
      <w:start w:val="1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F746B62"/>
    <w:multiLevelType w:val="hybridMultilevel"/>
    <w:tmpl w:val="46A2465C"/>
    <w:lvl w:ilvl="0" w:tplc="1382B376">
      <w:start w:val="2"/>
      <w:numFmt w:val="decimalEnclosedCircle"/>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6" w15:restartNumberingAfterBreak="0">
    <w:nsid w:val="20B2003A"/>
    <w:multiLevelType w:val="hybridMultilevel"/>
    <w:tmpl w:val="87A4080C"/>
    <w:lvl w:ilvl="0" w:tplc="D25A4662">
      <w:start w:val="3"/>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7" w15:restartNumberingAfterBreak="0">
    <w:nsid w:val="22211585"/>
    <w:multiLevelType w:val="hybridMultilevel"/>
    <w:tmpl w:val="3B6C1B12"/>
    <w:lvl w:ilvl="0" w:tplc="0DFE33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2525F49"/>
    <w:multiLevelType w:val="singleLevel"/>
    <w:tmpl w:val="7930AD18"/>
    <w:lvl w:ilvl="0">
      <w:start w:val="1"/>
      <w:numFmt w:val="decimalEnclosedCircle"/>
      <w:lvlText w:val="%1"/>
      <w:lvlJc w:val="left"/>
      <w:pPr>
        <w:tabs>
          <w:tab w:val="num" w:pos="225"/>
        </w:tabs>
        <w:ind w:left="225" w:hanging="225"/>
      </w:pPr>
      <w:rPr>
        <w:rFonts w:hint="eastAsia"/>
      </w:rPr>
    </w:lvl>
  </w:abstractNum>
  <w:abstractNum w:abstractNumId="19" w15:restartNumberingAfterBreak="0">
    <w:nsid w:val="253228C4"/>
    <w:multiLevelType w:val="singleLevel"/>
    <w:tmpl w:val="53C89E42"/>
    <w:lvl w:ilvl="0">
      <w:start w:val="1"/>
      <w:numFmt w:val="decimal"/>
      <w:lvlText w:val="(%1)"/>
      <w:lvlJc w:val="left"/>
      <w:pPr>
        <w:tabs>
          <w:tab w:val="num" w:pos="675"/>
        </w:tabs>
        <w:ind w:left="675" w:hanging="345"/>
      </w:pPr>
    </w:lvl>
  </w:abstractNum>
  <w:abstractNum w:abstractNumId="20" w15:restartNumberingAfterBreak="0">
    <w:nsid w:val="25D17469"/>
    <w:multiLevelType w:val="hybridMultilevel"/>
    <w:tmpl w:val="62B2A360"/>
    <w:lvl w:ilvl="0" w:tplc="6D4C6E28">
      <w:start w:val="1"/>
      <w:numFmt w:val="decimalEnclosedCircle"/>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1" w15:restartNumberingAfterBreak="0">
    <w:nsid w:val="28DB1884"/>
    <w:multiLevelType w:val="hybridMultilevel"/>
    <w:tmpl w:val="D042080C"/>
    <w:lvl w:ilvl="0" w:tplc="0540DA36">
      <w:start w:val="1"/>
      <w:numFmt w:val="decimalFullWidth"/>
      <w:lvlText w:val="%1．"/>
      <w:lvlJc w:val="left"/>
      <w:pPr>
        <w:tabs>
          <w:tab w:val="num" w:pos="904"/>
        </w:tabs>
        <w:ind w:left="904" w:hanging="405"/>
      </w:pPr>
      <w:rPr>
        <w:rFonts w:hint="default"/>
      </w:rPr>
    </w:lvl>
    <w:lvl w:ilvl="1" w:tplc="04090017" w:tentative="1">
      <w:start w:val="1"/>
      <w:numFmt w:val="aiueoFullWidth"/>
      <w:lvlText w:val="(%2)"/>
      <w:lvlJc w:val="left"/>
      <w:pPr>
        <w:tabs>
          <w:tab w:val="num" w:pos="1339"/>
        </w:tabs>
        <w:ind w:left="1339" w:hanging="420"/>
      </w:pPr>
    </w:lvl>
    <w:lvl w:ilvl="2" w:tplc="0409001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22" w15:restartNumberingAfterBreak="0">
    <w:nsid w:val="35111C9C"/>
    <w:multiLevelType w:val="hybridMultilevel"/>
    <w:tmpl w:val="F7283ABE"/>
    <w:lvl w:ilvl="0" w:tplc="E70A059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5E850F1"/>
    <w:multiLevelType w:val="hybridMultilevel"/>
    <w:tmpl w:val="56A434AA"/>
    <w:lvl w:ilvl="0" w:tplc="E0887E50">
      <w:numFmt w:val="decimalFullWidth"/>
      <w:lvlText w:val="%1."/>
      <w:lvlJc w:val="left"/>
      <w:pPr>
        <w:tabs>
          <w:tab w:val="num" w:pos="1910"/>
        </w:tabs>
        <w:ind w:left="1910" w:hanging="360"/>
      </w:pPr>
      <w:rPr>
        <w:rFonts w:hint="eastAsia"/>
      </w:rPr>
    </w:lvl>
    <w:lvl w:ilvl="1" w:tplc="04090017" w:tentative="1">
      <w:start w:val="1"/>
      <w:numFmt w:val="aiueoFullWidth"/>
      <w:lvlText w:val="(%2)"/>
      <w:lvlJc w:val="left"/>
      <w:pPr>
        <w:tabs>
          <w:tab w:val="num" w:pos="2390"/>
        </w:tabs>
        <w:ind w:left="2390" w:hanging="420"/>
      </w:pPr>
    </w:lvl>
    <w:lvl w:ilvl="2" w:tplc="04090011" w:tentative="1">
      <w:start w:val="1"/>
      <w:numFmt w:val="decimalEnclosedCircle"/>
      <w:lvlText w:val="%3"/>
      <w:lvlJc w:val="left"/>
      <w:pPr>
        <w:tabs>
          <w:tab w:val="num" w:pos="2810"/>
        </w:tabs>
        <w:ind w:left="2810" w:hanging="420"/>
      </w:pPr>
    </w:lvl>
    <w:lvl w:ilvl="3" w:tplc="0409000F" w:tentative="1">
      <w:start w:val="1"/>
      <w:numFmt w:val="decimal"/>
      <w:lvlText w:val="%4."/>
      <w:lvlJc w:val="left"/>
      <w:pPr>
        <w:tabs>
          <w:tab w:val="num" w:pos="3230"/>
        </w:tabs>
        <w:ind w:left="3230" w:hanging="420"/>
      </w:pPr>
    </w:lvl>
    <w:lvl w:ilvl="4" w:tplc="04090017" w:tentative="1">
      <w:start w:val="1"/>
      <w:numFmt w:val="aiueoFullWidth"/>
      <w:lvlText w:val="(%5)"/>
      <w:lvlJc w:val="left"/>
      <w:pPr>
        <w:tabs>
          <w:tab w:val="num" w:pos="3650"/>
        </w:tabs>
        <w:ind w:left="3650" w:hanging="420"/>
      </w:pPr>
    </w:lvl>
    <w:lvl w:ilvl="5" w:tplc="04090011" w:tentative="1">
      <w:start w:val="1"/>
      <w:numFmt w:val="decimalEnclosedCircle"/>
      <w:lvlText w:val="%6"/>
      <w:lvlJc w:val="left"/>
      <w:pPr>
        <w:tabs>
          <w:tab w:val="num" w:pos="4070"/>
        </w:tabs>
        <w:ind w:left="4070" w:hanging="420"/>
      </w:pPr>
    </w:lvl>
    <w:lvl w:ilvl="6" w:tplc="0409000F" w:tentative="1">
      <w:start w:val="1"/>
      <w:numFmt w:val="decimal"/>
      <w:lvlText w:val="%7."/>
      <w:lvlJc w:val="left"/>
      <w:pPr>
        <w:tabs>
          <w:tab w:val="num" w:pos="4490"/>
        </w:tabs>
        <w:ind w:left="4490" w:hanging="420"/>
      </w:pPr>
    </w:lvl>
    <w:lvl w:ilvl="7" w:tplc="04090017" w:tentative="1">
      <w:start w:val="1"/>
      <w:numFmt w:val="aiueoFullWidth"/>
      <w:lvlText w:val="(%8)"/>
      <w:lvlJc w:val="left"/>
      <w:pPr>
        <w:tabs>
          <w:tab w:val="num" w:pos="4910"/>
        </w:tabs>
        <w:ind w:left="4910" w:hanging="420"/>
      </w:pPr>
    </w:lvl>
    <w:lvl w:ilvl="8" w:tplc="04090011" w:tentative="1">
      <w:start w:val="1"/>
      <w:numFmt w:val="decimalEnclosedCircle"/>
      <w:lvlText w:val="%9"/>
      <w:lvlJc w:val="left"/>
      <w:pPr>
        <w:tabs>
          <w:tab w:val="num" w:pos="5330"/>
        </w:tabs>
        <w:ind w:left="5330" w:hanging="420"/>
      </w:pPr>
    </w:lvl>
  </w:abstractNum>
  <w:abstractNum w:abstractNumId="24" w15:restartNumberingAfterBreak="0">
    <w:nsid w:val="360B7E40"/>
    <w:multiLevelType w:val="hybridMultilevel"/>
    <w:tmpl w:val="0A98ECE2"/>
    <w:lvl w:ilvl="0" w:tplc="4E4E6C30">
      <w:start w:val="1"/>
      <w:numFmt w:val="decimalEnclosedCircle"/>
      <w:lvlText w:val="%1"/>
      <w:lvlJc w:val="left"/>
      <w:pPr>
        <w:tabs>
          <w:tab w:val="num" w:pos="1000"/>
        </w:tabs>
        <w:ind w:left="1000" w:hanging="360"/>
      </w:pPr>
      <w:rPr>
        <w:rFonts w:hint="default"/>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25" w15:restartNumberingAfterBreak="0">
    <w:nsid w:val="377003A2"/>
    <w:multiLevelType w:val="hybridMultilevel"/>
    <w:tmpl w:val="AAF4EC56"/>
    <w:lvl w:ilvl="0" w:tplc="342E1784">
      <w:start w:val="1"/>
      <w:numFmt w:val="decimalEnclosedCircle"/>
      <w:lvlText w:val="%1"/>
      <w:lvlJc w:val="left"/>
      <w:pPr>
        <w:tabs>
          <w:tab w:val="num" w:pos="1325"/>
        </w:tabs>
        <w:ind w:left="1325" w:hanging="445"/>
      </w:pPr>
      <w:rPr>
        <w:rFonts w:hint="default"/>
        <w:color w:val="000000"/>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6" w15:restartNumberingAfterBreak="0">
    <w:nsid w:val="3B624BD1"/>
    <w:multiLevelType w:val="hybridMultilevel"/>
    <w:tmpl w:val="E9308B56"/>
    <w:lvl w:ilvl="0" w:tplc="4782B4B4">
      <w:start w:val="1"/>
      <w:numFmt w:val="decimalEnclosedCircle"/>
      <w:lvlText w:val="%1"/>
      <w:lvlJc w:val="left"/>
      <w:pPr>
        <w:tabs>
          <w:tab w:val="num" w:pos="1240"/>
        </w:tabs>
        <w:ind w:left="1240" w:hanging="360"/>
      </w:pPr>
      <w:rPr>
        <w:rFonts w:hint="default"/>
        <w:color w:val="000000"/>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7" w15:restartNumberingAfterBreak="0">
    <w:nsid w:val="3E034684"/>
    <w:multiLevelType w:val="hybridMultilevel"/>
    <w:tmpl w:val="8D3E2336"/>
    <w:lvl w:ilvl="0" w:tplc="57783256">
      <w:start w:val="12"/>
      <w:numFmt w:val="decimalEnclosedCircle"/>
      <w:lvlText w:val="%1"/>
      <w:lvlJc w:val="left"/>
      <w:pPr>
        <w:tabs>
          <w:tab w:val="num" w:pos="1667"/>
        </w:tabs>
        <w:ind w:left="1667" w:hanging="435"/>
      </w:pPr>
      <w:rPr>
        <w:rFonts w:hint="default"/>
      </w:rPr>
    </w:lvl>
    <w:lvl w:ilvl="1" w:tplc="04090017" w:tentative="1">
      <w:start w:val="1"/>
      <w:numFmt w:val="aiueoFullWidth"/>
      <w:lvlText w:val="(%2)"/>
      <w:lvlJc w:val="left"/>
      <w:pPr>
        <w:tabs>
          <w:tab w:val="num" w:pos="2072"/>
        </w:tabs>
        <w:ind w:left="2072" w:hanging="420"/>
      </w:pPr>
    </w:lvl>
    <w:lvl w:ilvl="2" w:tplc="04090011" w:tentative="1">
      <w:start w:val="1"/>
      <w:numFmt w:val="decimalEnclosedCircle"/>
      <w:lvlText w:val="%3"/>
      <w:lvlJc w:val="left"/>
      <w:pPr>
        <w:tabs>
          <w:tab w:val="num" w:pos="2492"/>
        </w:tabs>
        <w:ind w:left="2492" w:hanging="420"/>
      </w:pPr>
    </w:lvl>
    <w:lvl w:ilvl="3" w:tplc="0409000F" w:tentative="1">
      <w:start w:val="1"/>
      <w:numFmt w:val="decimal"/>
      <w:lvlText w:val="%4."/>
      <w:lvlJc w:val="left"/>
      <w:pPr>
        <w:tabs>
          <w:tab w:val="num" w:pos="2912"/>
        </w:tabs>
        <w:ind w:left="2912" w:hanging="420"/>
      </w:pPr>
    </w:lvl>
    <w:lvl w:ilvl="4" w:tplc="04090017" w:tentative="1">
      <w:start w:val="1"/>
      <w:numFmt w:val="aiueoFullWidth"/>
      <w:lvlText w:val="(%5)"/>
      <w:lvlJc w:val="left"/>
      <w:pPr>
        <w:tabs>
          <w:tab w:val="num" w:pos="3332"/>
        </w:tabs>
        <w:ind w:left="3332" w:hanging="420"/>
      </w:pPr>
    </w:lvl>
    <w:lvl w:ilvl="5" w:tplc="04090011" w:tentative="1">
      <w:start w:val="1"/>
      <w:numFmt w:val="decimalEnclosedCircle"/>
      <w:lvlText w:val="%6"/>
      <w:lvlJc w:val="left"/>
      <w:pPr>
        <w:tabs>
          <w:tab w:val="num" w:pos="3752"/>
        </w:tabs>
        <w:ind w:left="3752" w:hanging="420"/>
      </w:pPr>
    </w:lvl>
    <w:lvl w:ilvl="6" w:tplc="0409000F" w:tentative="1">
      <w:start w:val="1"/>
      <w:numFmt w:val="decimal"/>
      <w:lvlText w:val="%7."/>
      <w:lvlJc w:val="left"/>
      <w:pPr>
        <w:tabs>
          <w:tab w:val="num" w:pos="4172"/>
        </w:tabs>
        <w:ind w:left="4172" w:hanging="420"/>
      </w:pPr>
    </w:lvl>
    <w:lvl w:ilvl="7" w:tplc="04090017" w:tentative="1">
      <w:start w:val="1"/>
      <w:numFmt w:val="aiueoFullWidth"/>
      <w:lvlText w:val="(%8)"/>
      <w:lvlJc w:val="left"/>
      <w:pPr>
        <w:tabs>
          <w:tab w:val="num" w:pos="4592"/>
        </w:tabs>
        <w:ind w:left="4592" w:hanging="420"/>
      </w:pPr>
    </w:lvl>
    <w:lvl w:ilvl="8" w:tplc="04090011" w:tentative="1">
      <w:start w:val="1"/>
      <w:numFmt w:val="decimalEnclosedCircle"/>
      <w:lvlText w:val="%9"/>
      <w:lvlJc w:val="left"/>
      <w:pPr>
        <w:tabs>
          <w:tab w:val="num" w:pos="5012"/>
        </w:tabs>
        <w:ind w:left="5012" w:hanging="420"/>
      </w:pPr>
    </w:lvl>
  </w:abstractNum>
  <w:abstractNum w:abstractNumId="28" w15:restartNumberingAfterBreak="0">
    <w:nsid w:val="42AB51B3"/>
    <w:multiLevelType w:val="hybridMultilevel"/>
    <w:tmpl w:val="E4704A34"/>
    <w:lvl w:ilvl="0" w:tplc="665AFF82">
      <w:start w:val="1"/>
      <w:numFmt w:val="decimalEnclosedCircle"/>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9" w15:restartNumberingAfterBreak="0">
    <w:nsid w:val="43026E0F"/>
    <w:multiLevelType w:val="hybridMultilevel"/>
    <w:tmpl w:val="8048D744"/>
    <w:lvl w:ilvl="0" w:tplc="173A64C6">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0" w15:restartNumberingAfterBreak="0">
    <w:nsid w:val="487B5450"/>
    <w:multiLevelType w:val="hybridMultilevel"/>
    <w:tmpl w:val="6FB87E26"/>
    <w:lvl w:ilvl="0" w:tplc="F76CB5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8BB6184"/>
    <w:multiLevelType w:val="hybridMultilevel"/>
    <w:tmpl w:val="5C5EE924"/>
    <w:lvl w:ilvl="0" w:tplc="4D9497EC">
      <w:start w:val="1"/>
      <w:numFmt w:val="decimal"/>
      <w:lvlText w:val="(%1)"/>
      <w:lvlJc w:val="left"/>
      <w:pPr>
        <w:tabs>
          <w:tab w:val="num" w:pos="810"/>
        </w:tabs>
        <w:ind w:left="810" w:hanging="360"/>
      </w:pPr>
    </w:lvl>
    <w:lvl w:ilvl="1" w:tplc="C890F9E6">
      <w:start w:val="1"/>
      <w:numFmt w:val="iroha"/>
      <w:lvlText w:val="(%2)"/>
      <w:lvlJc w:val="left"/>
      <w:pPr>
        <w:tabs>
          <w:tab w:val="num" w:pos="1230"/>
        </w:tabs>
        <w:ind w:left="123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2" w15:restartNumberingAfterBreak="0">
    <w:nsid w:val="4A891F01"/>
    <w:multiLevelType w:val="hybridMultilevel"/>
    <w:tmpl w:val="F4C001FC"/>
    <w:lvl w:ilvl="0" w:tplc="CC52F790">
      <w:start w:val="1"/>
      <w:numFmt w:val="decimal"/>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3" w15:restartNumberingAfterBreak="0">
    <w:nsid w:val="4B22098E"/>
    <w:multiLevelType w:val="singleLevel"/>
    <w:tmpl w:val="7EFA9E4C"/>
    <w:lvl w:ilvl="0">
      <w:start w:val="2"/>
      <w:numFmt w:val="decimal"/>
      <w:lvlText w:val="(%1)"/>
      <w:lvlJc w:val="left"/>
      <w:pPr>
        <w:tabs>
          <w:tab w:val="num" w:pos="962"/>
        </w:tabs>
        <w:ind w:left="962" w:hanging="630"/>
      </w:pPr>
      <w:rPr>
        <w:rFonts w:ascii="?l?r ??fc" w:hint="default"/>
      </w:rPr>
    </w:lvl>
  </w:abstractNum>
  <w:abstractNum w:abstractNumId="34" w15:restartNumberingAfterBreak="0">
    <w:nsid w:val="4C6F73CC"/>
    <w:multiLevelType w:val="singleLevel"/>
    <w:tmpl w:val="6E90E3C0"/>
    <w:lvl w:ilvl="0">
      <w:start w:val="1"/>
      <w:numFmt w:val="decimal"/>
      <w:lvlText w:val="(%1)"/>
      <w:lvlJc w:val="left"/>
      <w:pPr>
        <w:tabs>
          <w:tab w:val="num" w:pos="555"/>
        </w:tabs>
        <w:ind w:left="555" w:hanging="330"/>
      </w:pPr>
      <w:rPr>
        <w:rFonts w:hint="eastAsia"/>
      </w:rPr>
    </w:lvl>
  </w:abstractNum>
  <w:abstractNum w:abstractNumId="35" w15:restartNumberingAfterBreak="0">
    <w:nsid w:val="4CC1582B"/>
    <w:multiLevelType w:val="hybridMultilevel"/>
    <w:tmpl w:val="8E48FB68"/>
    <w:lvl w:ilvl="0" w:tplc="0CC4316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F402190"/>
    <w:multiLevelType w:val="hybridMultilevel"/>
    <w:tmpl w:val="51580994"/>
    <w:lvl w:ilvl="0" w:tplc="F04A0BD0">
      <w:start w:val="5"/>
      <w:numFmt w:val="decimal"/>
      <w:lvlText w:val="(%1)"/>
      <w:lvlJc w:val="left"/>
      <w:pPr>
        <w:tabs>
          <w:tab w:val="num" w:pos="614"/>
        </w:tabs>
        <w:ind w:left="614" w:hanging="390"/>
      </w:pPr>
      <w:rPr>
        <w:rFonts w:hint="default"/>
        <w:u w:val="single"/>
      </w:rPr>
    </w:lvl>
    <w:lvl w:ilvl="1" w:tplc="02688D74">
      <w:start w:val="1"/>
      <w:numFmt w:val="decimalEnclosedCircle"/>
      <w:lvlText w:val="%2"/>
      <w:lvlJc w:val="left"/>
      <w:pPr>
        <w:tabs>
          <w:tab w:val="num" w:pos="1004"/>
        </w:tabs>
        <w:ind w:left="1004" w:hanging="360"/>
      </w:pPr>
      <w:rPr>
        <w:rFonts w:hint="default"/>
      </w:rPr>
    </w:lvl>
    <w:lvl w:ilvl="2" w:tplc="011AAA36">
      <w:start w:val="1"/>
      <w:numFmt w:val="decimalFullWidth"/>
      <w:lvlText w:val="（%3）"/>
      <w:lvlJc w:val="left"/>
      <w:pPr>
        <w:tabs>
          <w:tab w:val="num" w:pos="1784"/>
        </w:tabs>
        <w:ind w:left="1784" w:hanging="720"/>
      </w:pPr>
      <w:rPr>
        <w:rFonts w:hint="default"/>
        <w:u w:val="none"/>
      </w:r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7" w15:restartNumberingAfterBreak="0">
    <w:nsid w:val="54C677F7"/>
    <w:multiLevelType w:val="singleLevel"/>
    <w:tmpl w:val="3D5A2E5A"/>
    <w:lvl w:ilvl="0">
      <w:start w:val="1"/>
      <w:numFmt w:val="decimalEnclosedCircle"/>
      <w:lvlText w:val="%1"/>
      <w:lvlJc w:val="left"/>
      <w:pPr>
        <w:tabs>
          <w:tab w:val="num" w:pos="450"/>
        </w:tabs>
        <w:ind w:left="450" w:hanging="225"/>
      </w:pPr>
      <w:rPr>
        <w:rFonts w:hint="eastAsia"/>
      </w:rPr>
    </w:lvl>
  </w:abstractNum>
  <w:abstractNum w:abstractNumId="38" w15:restartNumberingAfterBreak="0">
    <w:nsid w:val="581324D2"/>
    <w:multiLevelType w:val="hybridMultilevel"/>
    <w:tmpl w:val="EACE6C2C"/>
    <w:lvl w:ilvl="0" w:tplc="DABABAC0">
      <w:start w:val="2"/>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9" w15:restartNumberingAfterBreak="0">
    <w:nsid w:val="63E754E4"/>
    <w:multiLevelType w:val="hybridMultilevel"/>
    <w:tmpl w:val="77A455A8"/>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6BF6F50"/>
    <w:multiLevelType w:val="hybridMultilevel"/>
    <w:tmpl w:val="ED44EB40"/>
    <w:lvl w:ilvl="0" w:tplc="9ED82D22">
      <w:start w:val="1"/>
      <w:numFmt w:val="decimalEnclosedCircle"/>
      <w:lvlText w:val="%1"/>
      <w:lvlJc w:val="left"/>
      <w:pPr>
        <w:tabs>
          <w:tab w:val="num" w:pos="1240"/>
        </w:tabs>
        <w:ind w:left="1240" w:hanging="360"/>
      </w:pPr>
      <w:rPr>
        <w:rFonts w:hint="default"/>
        <w:color w:val="000000"/>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41" w15:restartNumberingAfterBreak="0">
    <w:nsid w:val="682D4C2A"/>
    <w:multiLevelType w:val="hybridMultilevel"/>
    <w:tmpl w:val="ED741538"/>
    <w:lvl w:ilvl="0" w:tplc="75F6DAF8">
      <w:start w:val="1"/>
      <w:numFmt w:val="decimalEnclosedCircle"/>
      <w:lvlText w:val="%1"/>
      <w:lvlJc w:val="left"/>
      <w:pPr>
        <w:tabs>
          <w:tab w:val="num" w:pos="1240"/>
        </w:tabs>
        <w:ind w:left="1240" w:hanging="360"/>
      </w:pPr>
      <w:rPr>
        <w:rFonts w:hint="default"/>
        <w:color w:val="000000"/>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42" w15:restartNumberingAfterBreak="0">
    <w:nsid w:val="748566D4"/>
    <w:multiLevelType w:val="hybridMultilevel"/>
    <w:tmpl w:val="8CE003D8"/>
    <w:lvl w:ilvl="0" w:tplc="D78A50E4">
      <w:start w:val="4"/>
      <w:numFmt w:val="decimalEnclosedCircle"/>
      <w:lvlText w:val="%1"/>
      <w:lvlJc w:val="left"/>
      <w:pPr>
        <w:tabs>
          <w:tab w:val="num" w:pos="981"/>
        </w:tabs>
        <w:ind w:left="981" w:hanging="360"/>
      </w:pPr>
      <w:rPr>
        <w:rFonts w:hAnsi="ＭＳ 明朝" w:hint="default"/>
        <w:u w:val="none"/>
      </w:rPr>
    </w:lvl>
    <w:lvl w:ilvl="1" w:tplc="04090017" w:tentative="1">
      <w:start w:val="1"/>
      <w:numFmt w:val="aiueoFullWidth"/>
      <w:lvlText w:val="(%2)"/>
      <w:lvlJc w:val="left"/>
      <w:pPr>
        <w:tabs>
          <w:tab w:val="num" w:pos="1461"/>
        </w:tabs>
        <w:ind w:left="1461" w:hanging="420"/>
      </w:pPr>
    </w:lvl>
    <w:lvl w:ilvl="2" w:tplc="04090011" w:tentative="1">
      <w:start w:val="1"/>
      <w:numFmt w:val="decimalEnclosedCircle"/>
      <w:lvlText w:val="%3"/>
      <w:lvlJc w:val="left"/>
      <w:pPr>
        <w:tabs>
          <w:tab w:val="num" w:pos="1881"/>
        </w:tabs>
        <w:ind w:left="1881" w:hanging="420"/>
      </w:pPr>
    </w:lvl>
    <w:lvl w:ilvl="3" w:tplc="0409000F" w:tentative="1">
      <w:start w:val="1"/>
      <w:numFmt w:val="decimal"/>
      <w:lvlText w:val="%4."/>
      <w:lvlJc w:val="left"/>
      <w:pPr>
        <w:tabs>
          <w:tab w:val="num" w:pos="2301"/>
        </w:tabs>
        <w:ind w:left="2301" w:hanging="420"/>
      </w:pPr>
    </w:lvl>
    <w:lvl w:ilvl="4" w:tplc="04090017" w:tentative="1">
      <w:start w:val="1"/>
      <w:numFmt w:val="aiueoFullWidth"/>
      <w:lvlText w:val="(%5)"/>
      <w:lvlJc w:val="left"/>
      <w:pPr>
        <w:tabs>
          <w:tab w:val="num" w:pos="2721"/>
        </w:tabs>
        <w:ind w:left="2721" w:hanging="420"/>
      </w:pPr>
    </w:lvl>
    <w:lvl w:ilvl="5" w:tplc="04090011" w:tentative="1">
      <w:start w:val="1"/>
      <w:numFmt w:val="decimalEnclosedCircle"/>
      <w:lvlText w:val="%6"/>
      <w:lvlJc w:val="left"/>
      <w:pPr>
        <w:tabs>
          <w:tab w:val="num" w:pos="3141"/>
        </w:tabs>
        <w:ind w:left="3141" w:hanging="420"/>
      </w:pPr>
    </w:lvl>
    <w:lvl w:ilvl="6" w:tplc="0409000F" w:tentative="1">
      <w:start w:val="1"/>
      <w:numFmt w:val="decimal"/>
      <w:lvlText w:val="%7."/>
      <w:lvlJc w:val="left"/>
      <w:pPr>
        <w:tabs>
          <w:tab w:val="num" w:pos="3561"/>
        </w:tabs>
        <w:ind w:left="3561" w:hanging="420"/>
      </w:pPr>
    </w:lvl>
    <w:lvl w:ilvl="7" w:tplc="04090017" w:tentative="1">
      <w:start w:val="1"/>
      <w:numFmt w:val="aiueoFullWidth"/>
      <w:lvlText w:val="(%8)"/>
      <w:lvlJc w:val="left"/>
      <w:pPr>
        <w:tabs>
          <w:tab w:val="num" w:pos="3981"/>
        </w:tabs>
        <w:ind w:left="3981" w:hanging="420"/>
      </w:pPr>
    </w:lvl>
    <w:lvl w:ilvl="8" w:tplc="04090011" w:tentative="1">
      <w:start w:val="1"/>
      <w:numFmt w:val="decimalEnclosedCircle"/>
      <w:lvlText w:val="%9"/>
      <w:lvlJc w:val="left"/>
      <w:pPr>
        <w:tabs>
          <w:tab w:val="num" w:pos="4401"/>
        </w:tabs>
        <w:ind w:left="4401" w:hanging="420"/>
      </w:pPr>
    </w:lvl>
  </w:abstractNum>
  <w:abstractNum w:abstractNumId="43" w15:restartNumberingAfterBreak="0">
    <w:nsid w:val="756D3479"/>
    <w:multiLevelType w:val="singleLevel"/>
    <w:tmpl w:val="93D4C58A"/>
    <w:lvl w:ilvl="0">
      <w:start w:val="1"/>
      <w:numFmt w:val="decimalEnclosedCircle"/>
      <w:lvlText w:val="%1"/>
      <w:lvlJc w:val="left"/>
      <w:pPr>
        <w:tabs>
          <w:tab w:val="num" w:pos="225"/>
        </w:tabs>
        <w:ind w:left="225" w:hanging="225"/>
      </w:pPr>
      <w:rPr>
        <w:rFonts w:hint="eastAsia"/>
      </w:rPr>
    </w:lvl>
  </w:abstractNum>
  <w:num w:numId="1" w16cid:durableId="695693219">
    <w:abstractNumId w:val="39"/>
  </w:num>
  <w:num w:numId="2" w16cid:durableId="399638652">
    <w:abstractNumId w:val="21"/>
  </w:num>
  <w:num w:numId="3" w16cid:durableId="1075516097">
    <w:abstractNumId w:val="30"/>
  </w:num>
  <w:num w:numId="4" w16cid:durableId="696080971">
    <w:abstractNumId w:val="9"/>
  </w:num>
  <w:num w:numId="5" w16cid:durableId="946810260">
    <w:abstractNumId w:val="17"/>
  </w:num>
  <w:num w:numId="6" w16cid:durableId="1399552628">
    <w:abstractNumId w:val="22"/>
  </w:num>
  <w:num w:numId="7" w16cid:durableId="1995142415">
    <w:abstractNumId w:val="3"/>
  </w:num>
  <w:num w:numId="8" w16cid:durableId="129444826">
    <w:abstractNumId w:val="18"/>
  </w:num>
  <w:num w:numId="9" w16cid:durableId="151529988">
    <w:abstractNumId w:val="43"/>
  </w:num>
  <w:num w:numId="10" w16cid:durableId="392391671">
    <w:abstractNumId w:val="33"/>
  </w:num>
  <w:num w:numId="11" w16cid:durableId="1006442092">
    <w:abstractNumId w:val="37"/>
  </w:num>
  <w:num w:numId="12" w16cid:durableId="1349524143">
    <w:abstractNumId w:val="34"/>
  </w:num>
  <w:num w:numId="13" w16cid:durableId="1721203175">
    <w:abstractNumId w:val="27"/>
  </w:num>
  <w:num w:numId="14" w16cid:durableId="1742100783">
    <w:abstractNumId w:val="29"/>
  </w:num>
  <w:num w:numId="15" w16cid:durableId="820342950">
    <w:abstractNumId w:val="23"/>
  </w:num>
  <w:num w:numId="16" w16cid:durableId="16888733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3903601">
    <w:abstractNumId w:val="4"/>
  </w:num>
  <w:num w:numId="18" w16cid:durableId="1171676332">
    <w:abstractNumId w:val="41"/>
  </w:num>
  <w:num w:numId="19" w16cid:durableId="201671348">
    <w:abstractNumId w:val="28"/>
  </w:num>
  <w:num w:numId="20" w16cid:durableId="1004359870">
    <w:abstractNumId w:val="26"/>
  </w:num>
  <w:num w:numId="21" w16cid:durableId="1117748643">
    <w:abstractNumId w:val="40"/>
  </w:num>
  <w:num w:numId="22" w16cid:durableId="407651111">
    <w:abstractNumId w:val="32"/>
  </w:num>
  <w:num w:numId="23" w16cid:durableId="2069256747">
    <w:abstractNumId w:val="35"/>
  </w:num>
  <w:num w:numId="24" w16cid:durableId="1729566590">
    <w:abstractNumId w:val="20"/>
  </w:num>
  <w:num w:numId="25" w16cid:durableId="27878347">
    <w:abstractNumId w:val="25"/>
  </w:num>
  <w:num w:numId="26" w16cid:durableId="997536404">
    <w:abstractNumId w:val="15"/>
  </w:num>
  <w:num w:numId="27" w16cid:durableId="184754892">
    <w:abstractNumId w:val="7"/>
  </w:num>
  <w:num w:numId="28" w16cid:durableId="891386176">
    <w:abstractNumId w:val="2"/>
  </w:num>
  <w:num w:numId="29" w16cid:durableId="1483614609">
    <w:abstractNumId w:val="0"/>
  </w:num>
  <w:num w:numId="30" w16cid:durableId="1274828776">
    <w:abstractNumId w:val="8"/>
  </w:num>
  <w:num w:numId="31" w16cid:durableId="656030585">
    <w:abstractNumId w:val="24"/>
  </w:num>
  <w:num w:numId="32" w16cid:durableId="1148085657">
    <w:abstractNumId w:val="14"/>
  </w:num>
  <w:num w:numId="33" w16cid:durableId="2008743994">
    <w:abstractNumId w:val="42"/>
  </w:num>
  <w:num w:numId="34" w16cid:durableId="1733774638">
    <w:abstractNumId w:val="38"/>
  </w:num>
  <w:num w:numId="35" w16cid:durableId="270818367">
    <w:abstractNumId w:val="10"/>
  </w:num>
  <w:num w:numId="36" w16cid:durableId="659961212">
    <w:abstractNumId w:val="13"/>
  </w:num>
  <w:num w:numId="37" w16cid:durableId="288710194">
    <w:abstractNumId w:val="12"/>
  </w:num>
  <w:num w:numId="38" w16cid:durableId="1717966231">
    <w:abstractNumId w:val="11"/>
  </w:num>
  <w:num w:numId="39" w16cid:durableId="91635761">
    <w:abstractNumId w:val="19"/>
    <w:lvlOverride w:ilvl="0">
      <w:startOverride w:val="1"/>
    </w:lvlOverride>
  </w:num>
  <w:num w:numId="40" w16cid:durableId="1433864748">
    <w:abstractNumId w:val="6"/>
  </w:num>
  <w:num w:numId="41" w16cid:durableId="2075808732">
    <w:abstractNumId w:val="16"/>
  </w:num>
  <w:num w:numId="42" w16cid:durableId="1924293018">
    <w:abstractNumId w:val="1"/>
  </w:num>
  <w:num w:numId="43" w16cid:durableId="166599279">
    <w:abstractNumId w:val="36"/>
  </w:num>
  <w:num w:numId="44" w16cid:durableId="1177307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7933"/>
    <w:rsid w:val="003918A8"/>
    <w:rsid w:val="00602B9A"/>
    <w:rsid w:val="006528E5"/>
    <w:rsid w:val="00EC7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36327C3"/>
  <w15:chartTrackingRefBased/>
  <w15:docId w15:val="{BDEF323D-1711-43D9-90EC-30410568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EC7933"/>
    <w:rPr>
      <w:kern w:val="2"/>
      <w:sz w:val="21"/>
    </w:rPr>
  </w:style>
  <w:style w:type="paragraph" w:styleId="a4">
    <w:name w:val="Body Text Indent"/>
    <w:basedOn w:val="a"/>
    <w:semiHidden/>
    <w:pPr>
      <w:autoSpaceDE w:val="0"/>
      <w:autoSpaceDN w:val="0"/>
      <w:adjustRightInd w:val="0"/>
      <w:ind w:left="480" w:hanging="480"/>
      <w:jc w:val="left"/>
    </w:pPr>
    <w:rPr>
      <w:rFonts w:ascii="ＭＳ 明朝" w:hAnsi="Times New Roman"/>
      <w:color w:val="000000"/>
      <w:kern w:val="0"/>
      <w:sz w:val="22"/>
    </w:rPr>
  </w:style>
  <w:style w:type="paragraph" w:styleId="2">
    <w:name w:val="Body Text Indent 2"/>
    <w:basedOn w:val="a"/>
    <w:semiHidden/>
    <w:pPr>
      <w:autoSpaceDE w:val="0"/>
      <w:autoSpaceDN w:val="0"/>
      <w:adjustRightInd w:val="0"/>
      <w:ind w:left="240" w:hanging="240"/>
      <w:jc w:val="left"/>
    </w:pPr>
    <w:rPr>
      <w:rFonts w:ascii="ＭＳ 明朝" w:hAnsi="Times New Roman"/>
      <w:color w:val="000000"/>
      <w:kern w:val="0"/>
      <w:sz w:val="22"/>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Balloon Text"/>
    <w:basedOn w:val="a"/>
    <w:semiHidden/>
    <w:rPr>
      <w:rFonts w:ascii="Arial" w:eastAsia="ＭＳ ゴシック" w:hAnsi="Arial"/>
      <w:sz w:val="18"/>
      <w:szCs w:val="18"/>
    </w:rPr>
  </w:style>
  <w:style w:type="paragraph" w:styleId="3">
    <w:name w:val="Body Text Indent 3"/>
    <w:basedOn w:val="a"/>
    <w:semiHidden/>
    <w:pPr>
      <w:ind w:leftChars="400" w:left="851"/>
    </w:pPr>
    <w:rPr>
      <w:sz w:val="16"/>
      <w:szCs w:val="16"/>
    </w:rPr>
  </w:style>
  <w:style w:type="paragraph" w:styleId="a9">
    <w:name w:val="Body Text"/>
    <w:basedOn w:val="a"/>
    <w:semiHidden/>
    <w:pPr>
      <w:autoSpaceDE w:val="0"/>
      <w:autoSpaceDN w:val="0"/>
      <w:adjustRightInd w:val="0"/>
      <w:jc w:val="left"/>
      <w:textAlignment w:val="baseline"/>
    </w:pPr>
    <w:rPr>
      <w:rFonts w:ascii="ＭＳ 明朝" w:hAnsi="Times New Roman"/>
      <w:color w:val="000000"/>
      <w:kern w:val="0"/>
      <w:sz w:val="22"/>
    </w:rPr>
  </w:style>
  <w:style w:type="paragraph" w:customStyle="1" w:styleId="21">
    <w:name w:val="本文 21"/>
    <w:basedOn w:val="a"/>
    <w:pPr>
      <w:autoSpaceDE w:val="0"/>
      <w:autoSpaceDN w:val="0"/>
      <w:adjustRightInd w:val="0"/>
      <w:jc w:val="right"/>
      <w:textAlignment w:val="baseline"/>
    </w:pPr>
    <w:rPr>
      <w:rFonts w:ascii="ＭＳ 明朝" w:hAnsi="Times New Roman"/>
      <w:color w:val="000000"/>
      <w:kern w:val="0"/>
      <w:sz w:val="22"/>
    </w:rPr>
  </w:style>
  <w:style w:type="paragraph" w:customStyle="1" w:styleId="210">
    <w:name w:val="本文インデント 21"/>
    <w:basedOn w:val="a"/>
    <w:pPr>
      <w:autoSpaceDE w:val="0"/>
      <w:autoSpaceDN w:val="0"/>
      <w:adjustRightInd w:val="0"/>
      <w:ind w:left="1442" w:hanging="238"/>
      <w:jc w:val="left"/>
      <w:textAlignment w:val="baseline"/>
    </w:pPr>
    <w:rPr>
      <w:rFonts w:ascii="ＭＳ 明朝" w:hAnsi="Times New Roman"/>
      <w:color w:val="000000"/>
      <w:kern w:val="0"/>
      <w:sz w:val="22"/>
    </w:rPr>
  </w:style>
  <w:style w:type="paragraph" w:customStyle="1" w:styleId="31">
    <w:name w:val="本文インデント 31"/>
    <w:basedOn w:val="a"/>
    <w:pPr>
      <w:autoSpaceDE w:val="0"/>
      <w:autoSpaceDN w:val="0"/>
      <w:adjustRightInd w:val="0"/>
      <w:spacing w:line="348" w:lineRule="atLeast"/>
      <w:ind w:left="712" w:hanging="712"/>
      <w:jc w:val="left"/>
      <w:textAlignment w:val="baseline"/>
    </w:pPr>
    <w:rPr>
      <w:rFonts w:ascii="ＭＳ 明朝" w:hAnsi="Times New Roman"/>
      <w:color w:val="000000"/>
      <w:kern w:val="0"/>
      <w:sz w:val="22"/>
    </w:rPr>
  </w:style>
  <w:style w:type="paragraph" w:customStyle="1" w:styleId="1">
    <w:name w:val="見出しマップ1"/>
    <w:basedOn w:val="a"/>
    <w:pPr>
      <w:shd w:val="clear" w:color="auto" w:fill="000080"/>
      <w:autoSpaceDE w:val="0"/>
      <w:autoSpaceDN w:val="0"/>
      <w:adjustRightInd w:val="0"/>
      <w:jc w:val="left"/>
      <w:textAlignment w:val="baseline"/>
    </w:pPr>
    <w:rPr>
      <w:rFonts w:ascii="Arial" w:eastAsia="ＭＳ ゴシック" w:hAnsi="Arial"/>
      <w:kern w:val="0"/>
      <w:sz w:val="22"/>
    </w:rPr>
  </w:style>
  <w:style w:type="character" w:styleId="aa">
    <w:name w:val="Hyperlink"/>
    <w:basedOn w:val="a0"/>
    <w:semiHidden/>
    <w:rPr>
      <w:color w:val="0000FF"/>
      <w:u w:val="single"/>
    </w:rPr>
  </w:style>
  <w:style w:type="paragraph" w:styleId="ab">
    <w:name w:val="Date"/>
    <w:basedOn w:val="a"/>
    <w:next w:val="a"/>
    <w:semiHidden/>
    <w:rPr>
      <w:rFonts w:eastAsia="ＭＳ Ｐゴシック"/>
      <w:sz w:val="22"/>
    </w:rPr>
  </w:style>
  <w:style w:type="paragraph" w:styleId="ac">
    <w:name w:val="annotation text"/>
    <w:basedOn w:val="a"/>
    <w:semiHidden/>
    <w:pPr>
      <w:autoSpaceDE w:val="0"/>
      <w:autoSpaceDN w:val="0"/>
      <w:adjustRightInd w:val="0"/>
      <w:jc w:val="left"/>
      <w:textAlignment w:val="baseline"/>
    </w:pPr>
    <w:rPr>
      <w:rFonts w:ascii="ＭＳ 明朝" w:hAnsi="Times New Roman"/>
      <w:kern w:val="0"/>
      <w:sz w:val="22"/>
    </w:rPr>
  </w:style>
  <w:style w:type="paragraph" w:styleId="ad">
    <w:name w:val="annotation subject"/>
    <w:basedOn w:val="ac"/>
    <w:next w:val="ac"/>
    <w:semiHidden/>
    <w:rPr>
      <w:b/>
      <w:bCs/>
    </w:rPr>
  </w:style>
  <w:style w:type="character" w:styleId="ae">
    <w:name w:val="annotation reference"/>
    <w:basedOn w:val="a0"/>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4DFD4-58D4-47A7-B2F7-82AD9BDF43B8}">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57B8E6F5-5226-4ADC-80DA-BD460CF6FFDD}">
  <ds:schemaRefs>
    <ds:schemaRef ds:uri="http://schemas.microsoft.com/sharepoint/v3/contenttype/forms"/>
  </ds:schemaRefs>
</ds:datastoreItem>
</file>

<file path=customXml/itemProps3.xml><?xml version="1.0" encoding="utf-8"?>
<ds:datastoreItem xmlns:ds="http://schemas.openxmlformats.org/officeDocument/2006/customXml" ds:itemID="{077F58AF-A02C-433D-A0FE-4DF696AC9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4122</Words>
  <Characters>23502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貿易保険の保険料率等に関する規程</vt:lpstr>
    </vt:vector>
  </TitlesOfParts>
  <Company>日本貿易保険</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貿易保険の保険料率等に関する規程</dc:title>
  <dc:subject/>
  <dc:creator>日本貿易保険</dc:creator>
  <cp:keywords/>
  <dc:description/>
  <cp:lastModifiedBy>日本貿易保険</cp:lastModifiedBy>
  <cp:lastPrinted>2005-07-13T08:23:00Z</cp:lastPrinted>
  <dcterms:created xsi:type="dcterms:W3CDTF">2023-05-11T05:48:00Z</dcterms:created>
  <dcterms:modified xsi:type="dcterms:W3CDTF">2023-05-31T06:18:00Z</dcterms:modified>
</cp:coreProperties>
</file>