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DABE" w14:textId="77777777" w:rsidR="00026B11" w:rsidRPr="00A64A3D" w:rsidRDefault="00026B11" w:rsidP="00026B11">
      <w:pPr>
        <w:jc w:val="center"/>
        <w:rPr>
          <w:rFonts w:asciiTheme="minorEastAsia" w:hAnsiTheme="minorEastAsia"/>
          <w:sz w:val="28"/>
        </w:rPr>
      </w:pPr>
      <w:r w:rsidRPr="00A64A3D">
        <w:rPr>
          <w:rFonts w:asciiTheme="minorEastAsia" w:hAnsiTheme="minorEastAsia"/>
          <w:sz w:val="28"/>
        </w:rPr>
        <w:t>機密保持誓約書</w:t>
      </w:r>
    </w:p>
    <w:p w14:paraId="43B12FC9" w14:textId="77777777" w:rsidR="00026B11" w:rsidRPr="00A64A3D" w:rsidRDefault="00026B11" w:rsidP="00026B11">
      <w:pPr>
        <w:jc w:val="left"/>
        <w:rPr>
          <w:rFonts w:asciiTheme="minorEastAsia" w:hAnsiTheme="minorEastAsia"/>
          <w:sz w:val="24"/>
          <w:szCs w:val="24"/>
        </w:rPr>
      </w:pPr>
      <w:r w:rsidRPr="00A64A3D">
        <w:rPr>
          <w:rFonts w:asciiTheme="minorEastAsia" w:hAnsiTheme="minorEastAsia"/>
          <w:sz w:val="24"/>
          <w:szCs w:val="24"/>
        </w:rPr>
        <w:t>株式会社日本貿易保険</w:t>
      </w:r>
    </w:p>
    <w:p w14:paraId="726FE379" w14:textId="77777777" w:rsidR="00026B11" w:rsidRPr="00A64A3D" w:rsidRDefault="00026B11" w:rsidP="00026B11">
      <w:pPr>
        <w:jc w:val="left"/>
        <w:rPr>
          <w:rFonts w:asciiTheme="minorEastAsia" w:hAnsiTheme="minorEastAsia"/>
          <w:sz w:val="24"/>
          <w:szCs w:val="24"/>
        </w:rPr>
      </w:pPr>
      <w:r w:rsidRPr="00A64A3D">
        <w:rPr>
          <w:rFonts w:asciiTheme="minorEastAsia" w:hAnsiTheme="minorEastAsia"/>
          <w:sz w:val="24"/>
          <w:szCs w:val="24"/>
        </w:rPr>
        <w:t xml:space="preserve">　代表取締役社長　黒田 篤郎　殿</w:t>
      </w:r>
    </w:p>
    <w:p w14:paraId="645A7D06" w14:textId="77777777" w:rsidR="00026B11" w:rsidRPr="00A64A3D" w:rsidRDefault="00026B11" w:rsidP="00026B11">
      <w:pPr>
        <w:jc w:val="left"/>
        <w:rPr>
          <w:rFonts w:asciiTheme="minorEastAsia" w:hAnsiTheme="minorEastAsia"/>
          <w:sz w:val="22"/>
        </w:rPr>
      </w:pPr>
    </w:p>
    <w:p w14:paraId="6495456E" w14:textId="77777777" w:rsidR="00026B11" w:rsidRPr="00A64A3D" w:rsidRDefault="00026B11" w:rsidP="00026B11">
      <w:pPr>
        <w:jc w:val="right"/>
        <w:rPr>
          <w:rFonts w:asciiTheme="minorEastAsia" w:hAnsiTheme="minorEastAsia"/>
        </w:rPr>
      </w:pPr>
      <w:r w:rsidRPr="00A64A3D">
        <w:rPr>
          <w:rFonts w:asciiTheme="minorEastAsia" w:hAnsiTheme="minorEastAsia"/>
        </w:rPr>
        <w:t>年　　月　　日</w:t>
      </w:r>
    </w:p>
    <w:p w14:paraId="797B6249" w14:textId="77777777" w:rsidR="00026B11" w:rsidRPr="00A64A3D" w:rsidRDefault="00026B11" w:rsidP="00026B11">
      <w:pPr>
        <w:ind w:leftChars="2000" w:left="4200"/>
        <w:jc w:val="left"/>
        <w:rPr>
          <w:rFonts w:asciiTheme="minorEastAsia" w:hAnsiTheme="minorEastAsia"/>
        </w:rPr>
      </w:pPr>
      <w:r w:rsidRPr="00A64A3D">
        <w:rPr>
          <w:rFonts w:asciiTheme="minorEastAsia" w:hAnsiTheme="minorEastAsia"/>
        </w:rPr>
        <w:t>社　名</w:t>
      </w:r>
    </w:p>
    <w:p w14:paraId="16C05806" w14:textId="77777777" w:rsidR="00026B11" w:rsidRPr="00A64A3D" w:rsidRDefault="00026B11" w:rsidP="00026B11">
      <w:pPr>
        <w:ind w:leftChars="2000" w:left="4200"/>
        <w:jc w:val="left"/>
        <w:rPr>
          <w:rFonts w:asciiTheme="minorEastAsia" w:hAnsiTheme="minorEastAsia"/>
        </w:rPr>
      </w:pPr>
      <w:r w:rsidRPr="00A64A3D">
        <w:rPr>
          <w:rFonts w:asciiTheme="minorEastAsia" w:hAnsiTheme="minorEastAsia"/>
        </w:rPr>
        <w:t>住　所</w:t>
      </w:r>
    </w:p>
    <w:p w14:paraId="7C8FABC2" w14:textId="77777777" w:rsidR="00026B11" w:rsidRPr="00A64A3D" w:rsidRDefault="00026B11" w:rsidP="00026B11">
      <w:pPr>
        <w:ind w:leftChars="2000" w:left="4200"/>
        <w:jc w:val="left"/>
        <w:rPr>
          <w:rFonts w:asciiTheme="minorEastAsia" w:hAnsiTheme="minorEastAsia"/>
        </w:rPr>
      </w:pPr>
    </w:p>
    <w:p w14:paraId="280895E9" w14:textId="77777777" w:rsidR="00026B11" w:rsidRPr="00A64A3D" w:rsidRDefault="00026B11" w:rsidP="00026B11">
      <w:pPr>
        <w:ind w:leftChars="2000" w:left="4200"/>
        <w:jc w:val="left"/>
        <w:rPr>
          <w:rFonts w:asciiTheme="minorEastAsia" w:hAnsiTheme="minorEastAsia"/>
        </w:rPr>
      </w:pPr>
      <w:r w:rsidRPr="00A64A3D">
        <w:rPr>
          <w:rFonts w:asciiTheme="minorEastAsia" w:hAnsiTheme="minorEastAsia"/>
        </w:rPr>
        <w:t>代表者役職</w:t>
      </w:r>
    </w:p>
    <w:p w14:paraId="15294F74" w14:textId="77777777" w:rsidR="00026B11" w:rsidRPr="00A64A3D" w:rsidRDefault="00026B11" w:rsidP="00026B11">
      <w:pPr>
        <w:ind w:leftChars="2000" w:left="4200"/>
        <w:jc w:val="left"/>
        <w:rPr>
          <w:rFonts w:asciiTheme="minorEastAsia" w:hAnsiTheme="minorEastAsia"/>
        </w:rPr>
      </w:pPr>
      <w:r w:rsidRPr="00A64A3D">
        <w:rPr>
          <w:rFonts w:asciiTheme="minorEastAsia" w:hAnsiTheme="minorEastAsia"/>
        </w:rPr>
        <w:t xml:space="preserve">　　　氏名　　　　　　　　　　　　　　　　　印</w:t>
      </w:r>
    </w:p>
    <w:p w14:paraId="7A345B18" w14:textId="77777777" w:rsidR="00026B11" w:rsidRPr="00A64A3D" w:rsidRDefault="00026B11" w:rsidP="00026B11">
      <w:pPr>
        <w:ind w:leftChars="2000" w:left="4200"/>
        <w:jc w:val="left"/>
        <w:rPr>
          <w:rFonts w:asciiTheme="minorEastAsia" w:hAnsiTheme="minorEastAsia"/>
          <w:sz w:val="22"/>
        </w:rPr>
      </w:pPr>
    </w:p>
    <w:p w14:paraId="5D93114C" w14:textId="77777777" w:rsidR="00026B11" w:rsidRPr="00A64A3D" w:rsidRDefault="00026B11" w:rsidP="00026B11">
      <w:pPr>
        <w:jc w:val="left"/>
        <w:rPr>
          <w:rFonts w:asciiTheme="minorEastAsia" w:hAnsiTheme="minorEastAsia"/>
        </w:rPr>
      </w:pPr>
      <w:r w:rsidRPr="00A64A3D">
        <w:rPr>
          <w:rFonts w:asciiTheme="minorEastAsia" w:hAnsiTheme="minorEastAsia"/>
        </w:rPr>
        <w:t xml:space="preserve">　当社は、「次期貿易保険情報システムのセキュリティアセスメントに係る調達」の入札（以下「本入札」という。）に関して、以下の各事項を遵守することを誓約します。</w:t>
      </w:r>
    </w:p>
    <w:p w14:paraId="46F9CFB5" w14:textId="77777777" w:rsidR="00026B11" w:rsidRPr="00A64A3D" w:rsidRDefault="00026B11" w:rsidP="00026B11">
      <w:pPr>
        <w:jc w:val="left"/>
        <w:rPr>
          <w:rFonts w:asciiTheme="minorEastAsia" w:hAnsiTheme="minorEastAsia"/>
          <w:sz w:val="22"/>
        </w:rPr>
      </w:pPr>
    </w:p>
    <w:p w14:paraId="5218CCFF" w14:textId="00785A70" w:rsidR="00026B11" w:rsidRPr="00A64A3D" w:rsidRDefault="002C343B" w:rsidP="00026B11">
      <w:pPr>
        <w:ind w:left="210" w:hangingChars="100" w:hanging="210"/>
        <w:jc w:val="left"/>
        <w:rPr>
          <w:rFonts w:asciiTheme="minorEastAsia" w:hAnsiTheme="minorEastAsia"/>
        </w:rPr>
      </w:pPr>
      <w:r w:rsidRPr="00A64A3D">
        <w:rPr>
          <w:rFonts w:asciiTheme="minorEastAsia" w:hAnsiTheme="minorEastAsia"/>
        </w:rPr>
        <w:t>1</w:t>
      </w:r>
      <w:r w:rsidR="00026B11" w:rsidRPr="00A64A3D">
        <w:rPr>
          <w:rFonts w:asciiTheme="minorEastAsia" w:hAnsiTheme="minorEastAsia"/>
        </w:rPr>
        <w:t>．本誓約における機密情報とは、株式会社日本貿易保険（以下「ＮＥＸＩ」という。）が開示する「次期貿易保険情報システムのセキュリティアセスメントに係る調達」に関連する仕様書及び関連情報とする。</w:t>
      </w:r>
    </w:p>
    <w:p w14:paraId="7F2524B1" w14:textId="493827D1" w:rsidR="00026B11" w:rsidRPr="00A64A3D" w:rsidRDefault="002C343B" w:rsidP="00026B11">
      <w:pPr>
        <w:spacing w:beforeLines="40" w:before="144"/>
        <w:ind w:left="210" w:hangingChars="100" w:hanging="210"/>
        <w:jc w:val="left"/>
        <w:rPr>
          <w:rFonts w:asciiTheme="minorEastAsia" w:hAnsiTheme="minorEastAsia"/>
        </w:rPr>
      </w:pPr>
      <w:r w:rsidRPr="00A64A3D">
        <w:rPr>
          <w:rFonts w:asciiTheme="minorEastAsia" w:hAnsiTheme="minorEastAsia"/>
        </w:rPr>
        <w:t>2</w:t>
      </w:r>
      <w:r w:rsidR="00026B11" w:rsidRPr="00A64A3D">
        <w:rPr>
          <w:rFonts w:asciiTheme="minorEastAsia" w:hAnsiTheme="minorEastAsia"/>
        </w:rPr>
        <w:t>．当社は、ＮＥＸＩから開示された機密情報を本入札の目的にのみ使用するものとし、その他の目的には使用しないものとする。</w:t>
      </w:r>
    </w:p>
    <w:p w14:paraId="594FF153" w14:textId="278EF4EC" w:rsidR="00026B11" w:rsidRPr="00A64A3D" w:rsidRDefault="002C343B" w:rsidP="00026B11">
      <w:pPr>
        <w:spacing w:beforeLines="40" w:before="144"/>
        <w:ind w:left="210" w:hangingChars="100" w:hanging="210"/>
        <w:jc w:val="left"/>
        <w:rPr>
          <w:rFonts w:asciiTheme="minorEastAsia" w:hAnsiTheme="minorEastAsia"/>
        </w:rPr>
      </w:pPr>
      <w:r w:rsidRPr="00A64A3D">
        <w:rPr>
          <w:rFonts w:asciiTheme="minorEastAsia" w:hAnsiTheme="minorEastAsia"/>
        </w:rPr>
        <w:t>3</w:t>
      </w:r>
      <w:r w:rsidR="00026B11" w:rsidRPr="00A64A3D">
        <w:rPr>
          <w:rFonts w:asciiTheme="minorEastAsia" w:hAnsiTheme="minorEastAsia"/>
        </w:rPr>
        <w:t>．当社は、ＮＥＸＩから開示された機密情報を本入札のために知る必要のある自己の役員、従業員以外に開示、閲覧等させないものとする。</w:t>
      </w:r>
    </w:p>
    <w:p w14:paraId="56769154" w14:textId="534BFF2F" w:rsidR="00026B11" w:rsidRPr="00A64A3D" w:rsidRDefault="002C343B" w:rsidP="00026B11">
      <w:pPr>
        <w:spacing w:beforeLines="40" w:before="144"/>
        <w:ind w:left="210" w:hangingChars="100" w:hanging="210"/>
        <w:jc w:val="left"/>
        <w:rPr>
          <w:rFonts w:asciiTheme="minorEastAsia" w:hAnsiTheme="minorEastAsia"/>
        </w:rPr>
      </w:pPr>
      <w:r w:rsidRPr="00A64A3D">
        <w:rPr>
          <w:rFonts w:asciiTheme="minorEastAsia" w:hAnsiTheme="minorEastAsia"/>
        </w:rPr>
        <w:t>4</w:t>
      </w:r>
      <w:r w:rsidR="00026B11" w:rsidRPr="00A64A3D">
        <w:rPr>
          <w:rFonts w:asciiTheme="minorEastAsia" w:hAnsiTheme="minorEastAsia"/>
        </w:rPr>
        <w:t>．当社は、ＮＥＸＩから開示された機密情報を第三者に開示又は漏えいしないものとする。</w:t>
      </w:r>
    </w:p>
    <w:p w14:paraId="73C50F4E" w14:textId="5E5B9010" w:rsidR="00026B11" w:rsidRPr="00A64A3D" w:rsidRDefault="002C343B" w:rsidP="00026B11">
      <w:pPr>
        <w:spacing w:beforeLines="40" w:before="144"/>
        <w:ind w:left="210" w:hangingChars="100" w:hanging="210"/>
        <w:jc w:val="left"/>
        <w:rPr>
          <w:rFonts w:asciiTheme="minorEastAsia" w:hAnsiTheme="minorEastAsia"/>
        </w:rPr>
      </w:pPr>
      <w:r w:rsidRPr="00A64A3D">
        <w:rPr>
          <w:rFonts w:asciiTheme="minorEastAsia" w:hAnsiTheme="minorEastAsia"/>
        </w:rPr>
        <w:t>5</w:t>
      </w:r>
      <w:r w:rsidR="00026B11" w:rsidRPr="00A64A3D">
        <w:rPr>
          <w:rFonts w:asciiTheme="minorEastAsia" w:hAnsiTheme="minorEastAsia"/>
        </w:rPr>
        <w:t>．当社は、本入札に当たって第三者に機密情報を開示、閲覧等させる必要がある場合には、ＮＥＸＩの事前承諾を得た上で、当該第三者に開示するものとする。</w:t>
      </w:r>
    </w:p>
    <w:p w14:paraId="2C147BF7" w14:textId="5A7559B0" w:rsidR="00026B11" w:rsidRPr="00A64A3D" w:rsidRDefault="002C343B" w:rsidP="00026B11">
      <w:pPr>
        <w:spacing w:beforeLines="40" w:before="144"/>
        <w:ind w:left="210" w:hangingChars="100" w:hanging="210"/>
        <w:jc w:val="left"/>
        <w:rPr>
          <w:rFonts w:asciiTheme="minorEastAsia" w:hAnsiTheme="minorEastAsia"/>
        </w:rPr>
      </w:pPr>
      <w:r w:rsidRPr="00A64A3D">
        <w:rPr>
          <w:rFonts w:asciiTheme="minorEastAsia" w:hAnsiTheme="minorEastAsia"/>
        </w:rPr>
        <w:t>6</w:t>
      </w:r>
      <w:r w:rsidR="00026B11" w:rsidRPr="00A64A3D">
        <w:rPr>
          <w:rFonts w:asciiTheme="minorEastAsia" w:hAnsiTheme="minorEastAsia"/>
        </w:rPr>
        <w:t>．当社は、前項により、機密情報を開示する第三者に対し、本誓約と同様の機密保持誓約をさせるものとする。</w:t>
      </w:r>
    </w:p>
    <w:p w14:paraId="48D3C5D8" w14:textId="0C363E8C" w:rsidR="00026B11" w:rsidRPr="00A64A3D" w:rsidRDefault="002C343B" w:rsidP="00026B11">
      <w:pPr>
        <w:spacing w:beforeLines="40" w:before="144"/>
        <w:ind w:left="210" w:hangingChars="100" w:hanging="210"/>
        <w:jc w:val="left"/>
        <w:rPr>
          <w:rFonts w:asciiTheme="minorEastAsia" w:hAnsiTheme="minorEastAsia"/>
        </w:rPr>
      </w:pPr>
      <w:r w:rsidRPr="00A64A3D">
        <w:rPr>
          <w:rFonts w:asciiTheme="minorEastAsia" w:hAnsiTheme="minorEastAsia"/>
        </w:rPr>
        <w:t>7</w:t>
      </w:r>
      <w:r w:rsidR="00026B11" w:rsidRPr="00A64A3D">
        <w:rPr>
          <w:rFonts w:asciiTheme="minorEastAsia" w:hAnsiTheme="minorEastAsia"/>
        </w:rPr>
        <w:t>．当社は、本入札が終了した場合又はＮＥＸＩから要求された場合には、機密情報をＮＥＸＩに返却又は廃棄するものとする。</w:t>
      </w:r>
    </w:p>
    <w:p w14:paraId="131CB3A6" w14:textId="22142CE9" w:rsidR="00026B11" w:rsidRPr="00A64A3D" w:rsidRDefault="002C343B" w:rsidP="00026B11">
      <w:pPr>
        <w:spacing w:beforeLines="40" w:before="144"/>
        <w:ind w:left="210" w:hangingChars="100" w:hanging="210"/>
        <w:jc w:val="left"/>
        <w:rPr>
          <w:rFonts w:asciiTheme="minorEastAsia" w:hAnsiTheme="minorEastAsia"/>
        </w:rPr>
      </w:pPr>
      <w:r w:rsidRPr="00A64A3D">
        <w:rPr>
          <w:rFonts w:asciiTheme="minorEastAsia" w:hAnsiTheme="minorEastAsia"/>
        </w:rPr>
        <w:t>8</w:t>
      </w:r>
      <w:r w:rsidR="00026B11" w:rsidRPr="00A64A3D">
        <w:rPr>
          <w:rFonts w:asciiTheme="minorEastAsia" w:hAnsiTheme="minorEastAsia"/>
        </w:rPr>
        <w:t>．当社は、本入札に当たって機密情報を知る必要のある自己の役員、従業員に、本誓約の内容を遵守させるものとする。</w:t>
      </w:r>
    </w:p>
    <w:p w14:paraId="58F1B60D" w14:textId="122BFDE1" w:rsidR="00026B11" w:rsidRPr="00A64A3D" w:rsidRDefault="002C343B" w:rsidP="00026B11">
      <w:pPr>
        <w:spacing w:beforeLines="40" w:before="144"/>
        <w:ind w:left="210" w:hangingChars="100" w:hanging="210"/>
        <w:jc w:val="left"/>
        <w:rPr>
          <w:rFonts w:asciiTheme="minorEastAsia" w:hAnsiTheme="minorEastAsia"/>
        </w:rPr>
      </w:pPr>
      <w:r w:rsidRPr="00A64A3D">
        <w:rPr>
          <w:rFonts w:asciiTheme="minorEastAsia" w:hAnsiTheme="minorEastAsia"/>
        </w:rPr>
        <w:t>9</w:t>
      </w:r>
      <w:r w:rsidR="00026B11" w:rsidRPr="00A64A3D">
        <w:rPr>
          <w:rFonts w:asciiTheme="minorEastAsia" w:hAnsiTheme="minorEastAsia"/>
        </w:rPr>
        <w:t>．当社又は</w:t>
      </w:r>
      <w:r w:rsidRPr="00A64A3D">
        <w:rPr>
          <w:rFonts w:asciiTheme="minorEastAsia" w:hAnsiTheme="minorEastAsia"/>
        </w:rPr>
        <w:t>5</w:t>
      </w:r>
      <w:r w:rsidR="00026B11" w:rsidRPr="00A64A3D">
        <w:rPr>
          <w:rFonts w:asciiTheme="minorEastAsia" w:hAnsiTheme="minorEastAsia"/>
        </w:rPr>
        <w:t>．で定める第三者が、本誓約のいずれかの事項に違反した場合、又は漏えい等の事故によりＮＥＸＩに損害を与えた場合には、当社は、ＮＥＸＩが被った損害の賠償をするものとする。</w:t>
      </w:r>
    </w:p>
    <w:p w14:paraId="01C60599" w14:textId="77777777" w:rsidR="00026B11" w:rsidRPr="00A64A3D" w:rsidRDefault="00026B11" w:rsidP="00026B11">
      <w:pPr>
        <w:spacing w:beforeLines="40" w:before="144"/>
        <w:jc w:val="right"/>
        <w:rPr>
          <w:rFonts w:asciiTheme="minorEastAsia" w:hAnsiTheme="minorEastAsia"/>
        </w:rPr>
      </w:pPr>
      <w:r w:rsidRPr="00A64A3D">
        <w:rPr>
          <w:rFonts w:asciiTheme="minorEastAsia" w:hAnsiTheme="minorEastAsia"/>
        </w:rPr>
        <w:t>以　上</w:t>
      </w:r>
    </w:p>
    <w:p w14:paraId="0E7125FB" w14:textId="3597207C" w:rsidR="00347381" w:rsidRPr="00A64A3D" w:rsidRDefault="00347381" w:rsidP="00026B11">
      <w:pPr>
        <w:spacing w:beforeLines="40" w:before="144"/>
        <w:jc w:val="right"/>
        <w:rPr>
          <w:rFonts w:asciiTheme="minorEastAsia" w:hAnsiTheme="minorEastAsia"/>
        </w:rPr>
      </w:pPr>
    </w:p>
    <w:sectPr w:rsidR="00347381" w:rsidRPr="00A64A3D" w:rsidSect="00026B11">
      <w:pgSz w:w="11906" w:h="16838"/>
      <w:pgMar w:top="1417" w:right="1134" w:bottom="141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DB23" w14:textId="77777777" w:rsidR="00026B11" w:rsidRDefault="00026B11" w:rsidP="00414707">
      <w:r>
        <w:separator/>
      </w:r>
    </w:p>
  </w:endnote>
  <w:endnote w:type="continuationSeparator" w:id="0">
    <w:p w14:paraId="64BA587D" w14:textId="77777777" w:rsidR="00026B11" w:rsidRDefault="00026B11" w:rsidP="0041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52A45" w14:textId="77777777" w:rsidR="00026B11" w:rsidRDefault="00026B11" w:rsidP="00414707">
      <w:r>
        <w:separator/>
      </w:r>
    </w:p>
  </w:footnote>
  <w:footnote w:type="continuationSeparator" w:id="0">
    <w:p w14:paraId="6393B148" w14:textId="77777777" w:rsidR="00026B11" w:rsidRDefault="00026B11" w:rsidP="0041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11"/>
    <w:rsid w:val="00026B11"/>
    <w:rsid w:val="00112817"/>
    <w:rsid w:val="00147651"/>
    <w:rsid w:val="0026580E"/>
    <w:rsid w:val="002C343B"/>
    <w:rsid w:val="002E79D4"/>
    <w:rsid w:val="00347381"/>
    <w:rsid w:val="00414707"/>
    <w:rsid w:val="0043017A"/>
    <w:rsid w:val="00461616"/>
    <w:rsid w:val="00496B3C"/>
    <w:rsid w:val="00594F7B"/>
    <w:rsid w:val="005E0367"/>
    <w:rsid w:val="006418D7"/>
    <w:rsid w:val="006505C6"/>
    <w:rsid w:val="00777498"/>
    <w:rsid w:val="007B7F20"/>
    <w:rsid w:val="008A21F6"/>
    <w:rsid w:val="008C38AE"/>
    <w:rsid w:val="008D7B5D"/>
    <w:rsid w:val="0098754B"/>
    <w:rsid w:val="009E1FF4"/>
    <w:rsid w:val="00A64A3D"/>
    <w:rsid w:val="00CC5CCC"/>
    <w:rsid w:val="00D14504"/>
    <w:rsid w:val="00D33735"/>
    <w:rsid w:val="00E70CF1"/>
    <w:rsid w:val="00EF0BD6"/>
    <w:rsid w:val="00F10B52"/>
    <w:rsid w:val="00F34873"/>
    <w:rsid w:val="00F54998"/>
    <w:rsid w:val="00FE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F8B2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6B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6B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6B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6B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6B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6B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6B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6B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6B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707"/>
    <w:pPr>
      <w:tabs>
        <w:tab w:val="center" w:pos="4252"/>
        <w:tab w:val="right" w:pos="8504"/>
      </w:tabs>
      <w:snapToGrid w:val="0"/>
    </w:pPr>
  </w:style>
  <w:style w:type="character" w:customStyle="1" w:styleId="a4">
    <w:name w:val="ヘッダー (文字)"/>
    <w:basedOn w:val="a0"/>
    <w:link w:val="a3"/>
    <w:uiPriority w:val="99"/>
    <w:rsid w:val="00414707"/>
  </w:style>
  <w:style w:type="paragraph" w:styleId="a5">
    <w:name w:val="footer"/>
    <w:basedOn w:val="a"/>
    <w:link w:val="a6"/>
    <w:uiPriority w:val="99"/>
    <w:unhideWhenUsed/>
    <w:rsid w:val="00414707"/>
    <w:pPr>
      <w:tabs>
        <w:tab w:val="center" w:pos="4252"/>
        <w:tab w:val="right" w:pos="8504"/>
      </w:tabs>
      <w:snapToGrid w:val="0"/>
    </w:pPr>
  </w:style>
  <w:style w:type="character" w:customStyle="1" w:styleId="a6">
    <w:name w:val="フッター (文字)"/>
    <w:basedOn w:val="a0"/>
    <w:link w:val="a5"/>
    <w:uiPriority w:val="99"/>
    <w:rsid w:val="00414707"/>
  </w:style>
  <w:style w:type="character" w:customStyle="1" w:styleId="10">
    <w:name w:val="見出し 1 (文字)"/>
    <w:basedOn w:val="a0"/>
    <w:link w:val="1"/>
    <w:uiPriority w:val="9"/>
    <w:rsid w:val="00026B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6B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6B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6B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6B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6B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6B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6B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6B11"/>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026B1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26B1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26B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26B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26B11"/>
    <w:pPr>
      <w:spacing w:before="160" w:after="160"/>
      <w:jc w:val="center"/>
    </w:pPr>
    <w:rPr>
      <w:i/>
      <w:iCs/>
      <w:color w:val="404040" w:themeColor="text1" w:themeTint="BF"/>
    </w:rPr>
  </w:style>
  <w:style w:type="character" w:customStyle="1" w:styleId="ac">
    <w:name w:val="引用文 (文字)"/>
    <w:basedOn w:val="a0"/>
    <w:link w:val="ab"/>
    <w:uiPriority w:val="29"/>
    <w:rsid w:val="00026B11"/>
    <w:rPr>
      <w:i/>
      <w:iCs/>
      <w:color w:val="404040" w:themeColor="text1" w:themeTint="BF"/>
    </w:rPr>
  </w:style>
  <w:style w:type="paragraph" w:styleId="ad">
    <w:name w:val="List Paragraph"/>
    <w:basedOn w:val="a"/>
    <w:uiPriority w:val="34"/>
    <w:qFormat/>
    <w:rsid w:val="00026B11"/>
    <w:pPr>
      <w:ind w:left="720"/>
      <w:contextualSpacing/>
    </w:pPr>
  </w:style>
  <w:style w:type="character" w:styleId="21">
    <w:name w:val="Intense Emphasis"/>
    <w:basedOn w:val="a0"/>
    <w:uiPriority w:val="21"/>
    <w:qFormat/>
    <w:rsid w:val="00026B11"/>
    <w:rPr>
      <w:i/>
      <w:iCs/>
      <w:color w:val="2E74B5" w:themeColor="accent1" w:themeShade="BF"/>
    </w:rPr>
  </w:style>
  <w:style w:type="paragraph" w:styleId="22">
    <w:name w:val="Intense Quote"/>
    <w:basedOn w:val="a"/>
    <w:next w:val="a"/>
    <w:link w:val="23"/>
    <w:uiPriority w:val="30"/>
    <w:qFormat/>
    <w:rsid w:val="00026B1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026B11"/>
    <w:rPr>
      <w:i/>
      <w:iCs/>
      <w:color w:val="2E74B5" w:themeColor="accent1" w:themeShade="BF"/>
    </w:rPr>
  </w:style>
  <w:style w:type="character" w:styleId="24">
    <w:name w:val="Intense Reference"/>
    <w:basedOn w:val="a0"/>
    <w:uiPriority w:val="32"/>
    <w:qFormat/>
    <w:rsid w:val="00026B11"/>
    <w:rPr>
      <w:b/>
      <w:bCs/>
      <w:smallCaps/>
      <w:color w:val="2E74B5" w:themeColor="accent1" w:themeShade="BF"/>
      <w:spacing w:val="5"/>
    </w:rPr>
  </w:style>
  <w:style w:type="character" w:styleId="ae">
    <w:name w:val="annotation reference"/>
    <w:basedOn w:val="a0"/>
    <w:uiPriority w:val="99"/>
    <w:semiHidden/>
    <w:unhideWhenUsed/>
    <w:rsid w:val="002E79D4"/>
    <w:rPr>
      <w:sz w:val="18"/>
      <w:szCs w:val="18"/>
    </w:rPr>
  </w:style>
  <w:style w:type="paragraph" w:styleId="af">
    <w:name w:val="annotation text"/>
    <w:basedOn w:val="a"/>
    <w:link w:val="af0"/>
    <w:uiPriority w:val="99"/>
    <w:unhideWhenUsed/>
    <w:rsid w:val="002E79D4"/>
    <w:pPr>
      <w:jc w:val="left"/>
    </w:pPr>
  </w:style>
  <w:style w:type="character" w:customStyle="1" w:styleId="af0">
    <w:name w:val="コメント文字列 (文字)"/>
    <w:basedOn w:val="a0"/>
    <w:link w:val="af"/>
    <w:uiPriority w:val="99"/>
    <w:rsid w:val="002E79D4"/>
  </w:style>
  <w:style w:type="paragraph" w:styleId="af1">
    <w:name w:val="annotation subject"/>
    <w:basedOn w:val="af"/>
    <w:next w:val="af"/>
    <w:link w:val="af2"/>
    <w:uiPriority w:val="99"/>
    <w:semiHidden/>
    <w:unhideWhenUsed/>
    <w:rsid w:val="002E79D4"/>
    <w:rPr>
      <w:b/>
      <w:bCs/>
    </w:rPr>
  </w:style>
  <w:style w:type="character" w:customStyle="1" w:styleId="af2">
    <w:name w:val="コメント内容 (文字)"/>
    <w:basedOn w:val="af0"/>
    <w:link w:val="af1"/>
    <w:uiPriority w:val="99"/>
    <w:semiHidden/>
    <w:rsid w:val="002E7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E3554F535D34C9772E513257BEED1" ma:contentTypeVersion="13" ma:contentTypeDescription="Create a new document." ma:contentTypeScope="" ma:versionID="fac525fff94f72bc72bffe0d1c6dffb3">
  <xsd:schema xmlns:xsd="http://www.w3.org/2001/XMLSchema" xmlns:xs="http://www.w3.org/2001/XMLSchema" xmlns:p="http://schemas.microsoft.com/office/2006/metadata/properties" xmlns:ns2="fa92c527-f821-4cdf-b9d3-d245998aee58" xmlns:ns3="0500ca79-0cff-497b-be72-1ae5ee321b12" targetNamespace="http://schemas.microsoft.com/office/2006/metadata/properties" ma:root="true" ma:fieldsID="4c314c08c90f5c6edc42d14a15fde508" ns2:_="" ns3:_="">
    <xsd:import namespace="fa92c527-f821-4cdf-b9d3-d245998aee58"/>
    <xsd:import namespace="0500ca79-0cff-497b-be72-1ae5ee321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27-f821-4cdf-b9d3-d245998a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0ca79-0cff-497b-be72-1ae5ee321b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c87108-e79d-4738-8e3e-1b0b9abb1d32}" ma:internalName="TaxCatchAll" ma:showField="CatchAllData" ma:web="0500ca79-0cff-497b-be72-1ae5ee321b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00ca79-0cff-497b-be72-1ae5ee321b12" xsi:nil="true"/>
    <lcf76f155ced4ddcb4097134ff3c332f xmlns="fa92c527-f821-4cdf-b9d3-d245998ae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BDFDE2-4E30-42FD-8B8D-60D9D6F88334}"/>
</file>

<file path=customXml/itemProps2.xml><?xml version="1.0" encoding="utf-8"?>
<ds:datastoreItem xmlns:ds="http://schemas.openxmlformats.org/officeDocument/2006/customXml" ds:itemID="{A15ABE2F-632B-4944-AE89-23D5B77AAC7C}"/>
</file>

<file path=customXml/itemProps3.xml><?xml version="1.0" encoding="utf-8"?>
<ds:datastoreItem xmlns:ds="http://schemas.openxmlformats.org/officeDocument/2006/customXml" ds:itemID="{DC19C666-4AAA-488C-A3FA-7AAFE3415A81}"/>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機密保持誓約書</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
  <cp:keywords/>
  <dc:description/>
  <cp:lastModifiedBy/>
  <cp:revision>1</cp:revision>
  <dcterms:created xsi:type="dcterms:W3CDTF">2025-05-01T07:16:00Z</dcterms:created>
  <dcterms:modified xsi:type="dcterms:W3CDTF">2025-05-07T04:09:00Z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0x010100979E3554F535D34C9772E513257BEED1</vt:lpwstr>
  </property>
</Properties>
</file>