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BB34" w14:textId="017B6C2B" w:rsidR="000511D2" w:rsidRPr="00DA0C10" w:rsidRDefault="00564FFA" w:rsidP="008D43BD">
      <w:pPr>
        <w:rPr>
          <w:rFonts w:ascii="ＭＳ ゴシック" w:eastAsia="ＭＳ ゴシック" w:hAnsi="ＭＳ ゴシック"/>
          <w:szCs w:val="22"/>
        </w:rPr>
      </w:pPr>
      <w:r w:rsidRPr="00DA0C10">
        <w:rPr>
          <w:rFonts w:ascii="ＭＳ ゴシック" w:eastAsia="ＭＳ ゴシック" w:hAnsi="ＭＳ ゴシック" w:hint="eastAsia"/>
          <w:szCs w:val="22"/>
        </w:rPr>
        <w:t>別紙様式第２</w:t>
      </w:r>
      <w:r w:rsidR="00315683" w:rsidRPr="00DA0C10">
        <w:rPr>
          <w:rFonts w:ascii="ＭＳ ゴシック" w:eastAsia="ＭＳ ゴシック" w:hAnsi="ＭＳ ゴシック" w:hint="eastAsia"/>
          <w:szCs w:val="22"/>
        </w:rPr>
        <w:t>‐</w:t>
      </w:r>
      <w:r w:rsidRPr="00DA0C10">
        <w:rPr>
          <w:rFonts w:ascii="ＭＳ ゴシック" w:eastAsia="ＭＳ ゴシック" w:hAnsi="ＭＳ ゴシック" w:hint="eastAsia"/>
          <w:szCs w:val="22"/>
        </w:rPr>
        <w:t>１</w:t>
      </w:r>
    </w:p>
    <w:p w14:paraId="027C7E56" w14:textId="77777777" w:rsidR="00564FFA" w:rsidRPr="00DA0C10" w:rsidRDefault="00564FFA" w:rsidP="008D43BD">
      <w:pPr>
        <w:rPr>
          <w:rFonts w:ascii="ＭＳ ゴシック" w:eastAsia="ＭＳ ゴシック" w:hAnsi="ＭＳ ゴシック"/>
          <w:spacing w:val="10"/>
        </w:rPr>
      </w:pPr>
    </w:p>
    <w:p w14:paraId="7D07658E" w14:textId="77777777" w:rsidR="00564FFA" w:rsidRPr="00DA0C10" w:rsidRDefault="00564FFA" w:rsidP="008D43BD">
      <w:pPr>
        <w:jc w:val="center"/>
        <w:rPr>
          <w:rFonts w:ascii="ＭＳ ゴシック" w:eastAsia="ＭＳ ゴシック" w:hAnsi="ＭＳ ゴシック"/>
          <w:spacing w:val="10"/>
          <w:sz w:val="24"/>
          <w:szCs w:val="24"/>
        </w:rPr>
      </w:pPr>
      <w:r w:rsidRPr="00DA0C10">
        <w:rPr>
          <w:rFonts w:ascii="ＭＳ ゴシック" w:eastAsia="ＭＳ ゴシック" w:hAnsi="ＭＳ ゴシック" w:hint="eastAsia"/>
          <w:spacing w:val="2"/>
          <w:sz w:val="24"/>
          <w:szCs w:val="24"/>
        </w:rPr>
        <w:t>貿易一般保険（</w:t>
      </w:r>
      <w:r w:rsidR="008F07B3" w:rsidRPr="00DA0C10">
        <w:rPr>
          <w:rFonts w:ascii="ＭＳ ゴシック" w:eastAsia="ＭＳ ゴシック" w:hAnsi="ＭＳ ゴシック" w:hint="eastAsia"/>
          <w:spacing w:val="2"/>
          <w:sz w:val="24"/>
          <w:szCs w:val="24"/>
        </w:rPr>
        <w:t>２年未満</w:t>
      </w:r>
      <w:r w:rsidRPr="00DA0C10">
        <w:rPr>
          <w:rFonts w:ascii="ＭＳ ゴシック" w:eastAsia="ＭＳ ゴシック" w:hAnsi="ＭＳ ゴシック" w:hint="eastAsia"/>
          <w:spacing w:val="2"/>
          <w:sz w:val="24"/>
          <w:szCs w:val="24"/>
        </w:rPr>
        <w:t>案件）</w:t>
      </w:r>
    </w:p>
    <w:p w14:paraId="1FD00143" w14:textId="77777777" w:rsidR="00564FFA" w:rsidRPr="00DA0C10" w:rsidRDefault="00564FFA" w:rsidP="008D43BD">
      <w:pPr>
        <w:rPr>
          <w:rFonts w:ascii="ＭＳ ゴシック" w:eastAsia="ＭＳ ゴシック" w:hAnsi="ＭＳ ゴシック"/>
          <w:spacing w:val="10"/>
          <w:sz w:val="24"/>
          <w:szCs w:val="24"/>
        </w:rPr>
      </w:pPr>
    </w:p>
    <w:p w14:paraId="09CD1786" w14:textId="77777777" w:rsidR="00564FFA" w:rsidRPr="00DA0C10" w:rsidRDefault="00564FFA" w:rsidP="008D43BD">
      <w:pPr>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１．案件名</w:t>
      </w:r>
    </w:p>
    <w:p w14:paraId="1C0C1B4A" w14:textId="77777777" w:rsidR="00564FFA" w:rsidRPr="00DA0C10" w:rsidRDefault="00564FFA" w:rsidP="008D43BD">
      <w:pPr>
        <w:rPr>
          <w:rFonts w:ascii="ＭＳ ゴシック" w:eastAsia="ＭＳ ゴシック" w:hAnsi="ＭＳ ゴシック"/>
          <w:spacing w:val="10"/>
          <w:szCs w:val="22"/>
        </w:rPr>
      </w:pPr>
    </w:p>
    <w:p w14:paraId="177FB4C9" w14:textId="77777777" w:rsidR="00564FFA" w:rsidRPr="00DA0C10" w:rsidRDefault="00564FFA" w:rsidP="008D43BD">
      <w:pPr>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２．案件の概要</w:t>
      </w:r>
    </w:p>
    <w:p w14:paraId="194740C3" w14:textId="77777777" w:rsidR="00564FFA" w:rsidRPr="00DA0C10" w:rsidRDefault="00564FFA" w:rsidP="008D43BD">
      <w:pPr>
        <w:ind w:leftChars="100" w:left="24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（１）関係国</w:t>
      </w:r>
    </w:p>
    <w:p w14:paraId="5D8C4617"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①仕向国（又は技術等提供先国）</w:t>
      </w:r>
    </w:p>
    <w:p w14:paraId="6969C49B"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②支払国</w:t>
      </w:r>
    </w:p>
    <w:p w14:paraId="19A86FDD"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③保証国</w:t>
      </w:r>
      <w:r w:rsidRPr="00DA0C10">
        <w:rPr>
          <w:rFonts w:ascii="ＭＳ ゴシック" w:eastAsia="ＭＳ ゴシック" w:hAnsi="ＭＳ ゴシック"/>
          <w:szCs w:val="22"/>
        </w:rPr>
        <w:t xml:space="preserve"> </w:t>
      </w:r>
    </w:p>
    <w:p w14:paraId="6DD826EE" w14:textId="77777777" w:rsidR="00564FFA" w:rsidRPr="00DA0C10" w:rsidRDefault="00564FFA" w:rsidP="008D43BD">
      <w:pPr>
        <w:ind w:leftChars="100" w:left="24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（２）プラント等の概要</w:t>
      </w:r>
    </w:p>
    <w:p w14:paraId="185A7AC4"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①プラント等の名称及び生産物名</w:t>
      </w:r>
    </w:p>
    <w:p w14:paraId="62245FE2"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②貨物名及び数量</w:t>
      </w:r>
    </w:p>
    <w:p w14:paraId="287F4129" w14:textId="77777777" w:rsidR="00564FFA" w:rsidRPr="00DA0C10" w:rsidRDefault="00564FFA" w:rsidP="008D43BD">
      <w:pPr>
        <w:ind w:leftChars="400" w:left="96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貨物名：</w:t>
      </w:r>
    </w:p>
    <w:p w14:paraId="34F3967D" w14:textId="77777777" w:rsidR="00564FFA" w:rsidRPr="00DA0C10" w:rsidRDefault="00564FFA" w:rsidP="008D43BD">
      <w:pPr>
        <w:ind w:leftChars="400" w:left="96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コード：</w:t>
      </w:r>
    </w:p>
    <w:p w14:paraId="7FE11605"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③サイト</w:t>
      </w:r>
    </w:p>
    <w:p w14:paraId="7916AB22" w14:textId="77777777" w:rsidR="00564FFA" w:rsidRPr="00DA0C10" w:rsidRDefault="00564FFA" w:rsidP="008D43BD">
      <w:pPr>
        <w:ind w:leftChars="100" w:left="24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（３）輸出契約等に係る関係者</w:t>
      </w:r>
    </w:p>
    <w:p w14:paraId="75B03826"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①輸出者</w:t>
      </w:r>
      <w:r w:rsidR="00024FE5" w:rsidRPr="00DA0C10">
        <w:rPr>
          <w:rFonts w:ascii="ＭＳ ゴシック" w:eastAsia="ＭＳ ゴシック" w:hAnsi="ＭＳ ゴシック" w:hint="eastAsia"/>
          <w:szCs w:val="22"/>
        </w:rPr>
        <w:t>等</w:t>
      </w:r>
    </w:p>
    <w:p w14:paraId="0467134D"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②メーカー</w:t>
      </w:r>
    </w:p>
    <w:p w14:paraId="015C3071"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③輸出契約等の相手方（及びバイヤーコード、格付）</w:t>
      </w:r>
    </w:p>
    <w:p w14:paraId="48BB0CC2"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④最終需要者</w:t>
      </w:r>
    </w:p>
    <w:p w14:paraId="4AE540AC"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⑤代金支払者（及びバイヤーコード、格付）</w:t>
      </w:r>
    </w:p>
    <w:p w14:paraId="57EEF5C0" w14:textId="77777777" w:rsidR="00564FFA" w:rsidRPr="00DA0C10" w:rsidRDefault="00564FFA" w:rsidP="008D43BD">
      <w:pPr>
        <w:tabs>
          <w:tab w:val="left" w:pos="8192"/>
        </w:tabs>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⑥信用状発行（確認）銀行（及びバイヤーコード、格付）</w:t>
      </w:r>
    </w:p>
    <w:p w14:paraId="0556BCD7" w14:textId="77777777" w:rsidR="00564FFA" w:rsidRPr="00DA0C10" w:rsidRDefault="00564FFA" w:rsidP="008D43BD">
      <w:pPr>
        <w:ind w:leftChars="300" w:left="720"/>
        <w:rPr>
          <w:rFonts w:ascii="ＭＳ ゴシック" w:eastAsia="ＭＳ ゴシック" w:hAnsi="ＭＳ ゴシック"/>
          <w:szCs w:val="22"/>
        </w:rPr>
      </w:pPr>
      <w:r w:rsidRPr="00DA0C10">
        <w:rPr>
          <w:rFonts w:ascii="ＭＳ ゴシック" w:eastAsia="ＭＳ ゴシック" w:hAnsi="ＭＳ ゴシック" w:hint="eastAsia"/>
          <w:szCs w:val="22"/>
        </w:rPr>
        <w:t>⑦競合先</w:t>
      </w:r>
    </w:p>
    <w:p w14:paraId="6B9741C5" w14:textId="77777777" w:rsidR="00564FFA" w:rsidRPr="00DA0C10" w:rsidRDefault="00564FFA" w:rsidP="008D43BD">
      <w:pPr>
        <w:ind w:leftChars="100" w:left="24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（４）契約金額等</w:t>
      </w:r>
    </w:p>
    <w:p w14:paraId="24C30F37"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①契約金額（及びその内訳、売渡条件）</w:t>
      </w:r>
    </w:p>
    <w:tbl>
      <w:tblPr>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4"/>
        <w:gridCol w:w="1446"/>
        <w:gridCol w:w="1446"/>
        <w:gridCol w:w="1445"/>
        <w:gridCol w:w="1446"/>
      </w:tblGrid>
      <w:tr w:rsidR="00564FFA" w:rsidRPr="00DA0C10" w14:paraId="701F1AFB" w14:textId="77777777" w:rsidTr="00314DE9">
        <w:trPr>
          <w:trHeight w:val="350"/>
        </w:trPr>
        <w:tc>
          <w:tcPr>
            <w:tcW w:w="964" w:type="dxa"/>
            <w:vAlign w:val="center"/>
          </w:tcPr>
          <w:p w14:paraId="6A2B7324" w14:textId="77777777" w:rsidR="00564FFA" w:rsidRPr="00DA0C10"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p>
        </w:tc>
        <w:tc>
          <w:tcPr>
            <w:tcW w:w="1446" w:type="dxa"/>
            <w:vAlign w:val="center"/>
          </w:tcPr>
          <w:p w14:paraId="1FED14D5" w14:textId="77777777" w:rsidR="00564FFA" w:rsidRPr="00DA0C10"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DA0C10">
              <w:rPr>
                <w:rFonts w:ascii="ＭＳ ゴシック" w:eastAsia="ＭＳ ゴシック" w:hAnsi="ＭＳ ゴシック" w:hint="eastAsia"/>
                <w:szCs w:val="22"/>
              </w:rPr>
              <w:t>本邦</w:t>
            </w:r>
          </w:p>
        </w:tc>
        <w:tc>
          <w:tcPr>
            <w:tcW w:w="1446" w:type="dxa"/>
            <w:vAlign w:val="center"/>
          </w:tcPr>
          <w:p w14:paraId="6544E04E" w14:textId="77777777" w:rsidR="00564FFA" w:rsidRPr="00DA0C10" w:rsidRDefault="0091370C"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DA0C10">
              <w:rPr>
                <w:rFonts w:ascii="ＭＳ ゴシック" w:eastAsia="ＭＳ ゴシック" w:hAnsi="ＭＳ ゴシック" w:hint="eastAsia"/>
                <w:szCs w:val="22"/>
              </w:rPr>
              <w:t>仲介</w:t>
            </w:r>
          </w:p>
        </w:tc>
        <w:tc>
          <w:tcPr>
            <w:tcW w:w="1445" w:type="dxa"/>
            <w:vAlign w:val="center"/>
          </w:tcPr>
          <w:p w14:paraId="1E5E01A1" w14:textId="77777777" w:rsidR="00564FFA" w:rsidRPr="00DA0C10"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DA0C10">
              <w:rPr>
                <w:rFonts w:ascii="ＭＳ ゴシック" w:eastAsia="ＭＳ ゴシック" w:hAnsi="ＭＳ ゴシック" w:hint="eastAsia"/>
                <w:szCs w:val="22"/>
              </w:rPr>
              <w:t>現地</w:t>
            </w:r>
          </w:p>
        </w:tc>
        <w:tc>
          <w:tcPr>
            <w:tcW w:w="1446" w:type="dxa"/>
            <w:vAlign w:val="center"/>
          </w:tcPr>
          <w:p w14:paraId="1771498B" w14:textId="77777777" w:rsidR="00564FFA" w:rsidRPr="00DA0C10"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DA0C10">
              <w:rPr>
                <w:rFonts w:ascii="ＭＳ ゴシック" w:eastAsia="ＭＳ ゴシック" w:hAnsi="ＭＳ ゴシック" w:hint="eastAsia"/>
                <w:szCs w:val="22"/>
              </w:rPr>
              <w:t>合計</w:t>
            </w:r>
          </w:p>
        </w:tc>
      </w:tr>
      <w:tr w:rsidR="00564FFA" w:rsidRPr="00DA0C10" w14:paraId="74D82104" w14:textId="77777777" w:rsidTr="00314DE9">
        <w:trPr>
          <w:trHeight w:val="350"/>
        </w:trPr>
        <w:tc>
          <w:tcPr>
            <w:tcW w:w="964" w:type="dxa"/>
            <w:vAlign w:val="center"/>
          </w:tcPr>
          <w:p w14:paraId="745B05F1" w14:textId="77777777" w:rsidR="00564FFA" w:rsidRPr="00DA0C10"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DA0C10">
              <w:rPr>
                <w:rFonts w:ascii="ＭＳ ゴシック" w:eastAsia="ＭＳ ゴシック" w:hAnsi="ＭＳ ゴシック" w:hint="eastAsia"/>
                <w:szCs w:val="22"/>
              </w:rPr>
              <w:t>機器</w:t>
            </w:r>
          </w:p>
        </w:tc>
        <w:tc>
          <w:tcPr>
            <w:tcW w:w="1446" w:type="dxa"/>
            <w:vAlign w:val="center"/>
          </w:tcPr>
          <w:p w14:paraId="62FFEB01" w14:textId="77777777" w:rsidR="00564FFA" w:rsidRPr="00DA0C10"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6" w:type="dxa"/>
            <w:vAlign w:val="center"/>
          </w:tcPr>
          <w:p w14:paraId="0EE77A54" w14:textId="77777777" w:rsidR="00564FFA" w:rsidRPr="00DA0C10"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5" w:type="dxa"/>
            <w:vAlign w:val="center"/>
          </w:tcPr>
          <w:p w14:paraId="614CB0BF" w14:textId="77777777" w:rsidR="00564FFA" w:rsidRPr="00DA0C10"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6" w:type="dxa"/>
            <w:vAlign w:val="center"/>
          </w:tcPr>
          <w:p w14:paraId="56256D1F" w14:textId="77777777" w:rsidR="00564FFA" w:rsidRPr="00DA0C10"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r>
      <w:tr w:rsidR="00564FFA" w:rsidRPr="00DA0C10" w14:paraId="234AACB0" w14:textId="77777777" w:rsidTr="00314DE9">
        <w:trPr>
          <w:trHeight w:val="350"/>
        </w:trPr>
        <w:tc>
          <w:tcPr>
            <w:tcW w:w="964" w:type="dxa"/>
            <w:vAlign w:val="center"/>
          </w:tcPr>
          <w:p w14:paraId="22777FBB" w14:textId="77777777" w:rsidR="00564FFA" w:rsidRPr="00DA0C10"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DA0C10">
              <w:rPr>
                <w:rFonts w:ascii="ＭＳ ゴシック" w:eastAsia="ＭＳ ゴシック" w:hAnsi="ＭＳ ゴシック" w:hint="eastAsia"/>
                <w:szCs w:val="22"/>
              </w:rPr>
              <w:t>役務</w:t>
            </w:r>
          </w:p>
        </w:tc>
        <w:tc>
          <w:tcPr>
            <w:tcW w:w="1446" w:type="dxa"/>
            <w:vAlign w:val="center"/>
          </w:tcPr>
          <w:p w14:paraId="5D6BE45A" w14:textId="77777777" w:rsidR="00564FFA" w:rsidRPr="00DA0C10"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6" w:type="dxa"/>
            <w:vAlign w:val="center"/>
          </w:tcPr>
          <w:p w14:paraId="0F242C1C" w14:textId="77777777" w:rsidR="00564FFA" w:rsidRPr="00DA0C10"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5" w:type="dxa"/>
            <w:vAlign w:val="center"/>
          </w:tcPr>
          <w:p w14:paraId="79BCF8B9" w14:textId="77777777" w:rsidR="00564FFA" w:rsidRPr="00DA0C10"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6" w:type="dxa"/>
            <w:vAlign w:val="center"/>
          </w:tcPr>
          <w:p w14:paraId="619EC724" w14:textId="77777777" w:rsidR="00564FFA" w:rsidRPr="00DA0C10"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r>
      <w:tr w:rsidR="00564FFA" w:rsidRPr="00DA0C10" w14:paraId="5B96FE0E" w14:textId="77777777" w:rsidTr="00314DE9">
        <w:trPr>
          <w:trHeight w:hRule="exact" w:val="404"/>
        </w:trPr>
        <w:tc>
          <w:tcPr>
            <w:tcW w:w="964" w:type="dxa"/>
            <w:vAlign w:val="center"/>
          </w:tcPr>
          <w:p w14:paraId="02CF920A" w14:textId="77777777" w:rsidR="00564FFA" w:rsidRPr="00DA0C10"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DA0C10">
              <w:rPr>
                <w:rFonts w:ascii="ＭＳ ゴシック" w:eastAsia="ＭＳ ゴシック" w:hAnsi="ＭＳ ゴシック" w:hint="eastAsia"/>
                <w:szCs w:val="22"/>
              </w:rPr>
              <w:t>合計</w:t>
            </w:r>
          </w:p>
        </w:tc>
        <w:tc>
          <w:tcPr>
            <w:tcW w:w="1446" w:type="dxa"/>
            <w:vAlign w:val="center"/>
          </w:tcPr>
          <w:p w14:paraId="702242A7" w14:textId="77777777" w:rsidR="00564FFA" w:rsidRPr="00DA0C10"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6" w:type="dxa"/>
            <w:vAlign w:val="center"/>
          </w:tcPr>
          <w:p w14:paraId="6D63E346" w14:textId="77777777" w:rsidR="00564FFA" w:rsidRPr="00DA0C10"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5" w:type="dxa"/>
            <w:vAlign w:val="center"/>
          </w:tcPr>
          <w:p w14:paraId="2C12E6D9" w14:textId="77777777" w:rsidR="00564FFA" w:rsidRPr="00DA0C10"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6" w:type="dxa"/>
            <w:vAlign w:val="center"/>
          </w:tcPr>
          <w:p w14:paraId="6C2ED464" w14:textId="77777777" w:rsidR="00564FFA" w:rsidRPr="00DA0C10"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r>
    </w:tbl>
    <w:p w14:paraId="4A9D577F" w14:textId="77777777" w:rsidR="00564FFA" w:rsidRPr="00DA0C10" w:rsidRDefault="00564FFA" w:rsidP="008D43BD">
      <w:pPr>
        <w:ind w:leftChars="300" w:left="720"/>
        <w:rPr>
          <w:rFonts w:ascii="ＭＳ ゴシック" w:eastAsia="ＭＳ ゴシック" w:hAnsi="ＭＳ ゴシック"/>
          <w:szCs w:val="22"/>
        </w:rPr>
      </w:pPr>
      <w:r w:rsidRPr="00DA0C10">
        <w:rPr>
          <w:rFonts w:ascii="ＭＳ ゴシック" w:eastAsia="ＭＳ ゴシック" w:hAnsi="ＭＳ ゴシック" w:hint="eastAsia"/>
          <w:szCs w:val="22"/>
        </w:rPr>
        <w:t>②為替レート</w:t>
      </w:r>
    </w:p>
    <w:p w14:paraId="11327902" w14:textId="77777777" w:rsidR="00564FFA" w:rsidRPr="00DA0C10" w:rsidRDefault="00564FFA" w:rsidP="008D43BD">
      <w:pPr>
        <w:ind w:leftChars="300" w:left="1440" w:hangingChars="300" w:hanging="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注）内諾申請時において輸出契約等が締結されている場合は輸出契約等の締結の日、締結されていない場合は内諾申請の日における外国為替相場（銀行が公表する対顧客直物電信買相場の始値：ＴＴＢ）を記載。</w:t>
      </w:r>
    </w:p>
    <w:p w14:paraId="5858FB58"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③決済方法</w:t>
      </w:r>
    </w:p>
    <w:p w14:paraId="68AF52F5" w14:textId="77777777" w:rsidR="00564FFA" w:rsidRPr="00DA0C10" w:rsidRDefault="00564FFA" w:rsidP="008D43BD">
      <w:pPr>
        <w:ind w:leftChars="300" w:left="72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④その他特記事項（支払保証等）</w:t>
      </w:r>
    </w:p>
    <w:p w14:paraId="290E61BD" w14:textId="77777777" w:rsidR="00564FFA" w:rsidRPr="00DA0C10" w:rsidRDefault="00564FFA" w:rsidP="008D43BD">
      <w:pPr>
        <w:rPr>
          <w:rFonts w:ascii="ＭＳ ゴシック" w:eastAsia="ＭＳ ゴシック" w:hAnsi="ＭＳ ゴシック"/>
          <w:spacing w:val="10"/>
          <w:szCs w:val="22"/>
        </w:rPr>
      </w:pPr>
    </w:p>
    <w:p w14:paraId="27C8563F" w14:textId="77777777" w:rsidR="00564FFA" w:rsidRPr="00DA0C10" w:rsidRDefault="00564FFA" w:rsidP="008D43BD">
      <w:pPr>
        <w:rPr>
          <w:rFonts w:ascii="ＭＳ ゴシック" w:eastAsia="ＭＳ ゴシック" w:hAnsi="ＭＳ ゴシック"/>
          <w:szCs w:val="22"/>
        </w:rPr>
      </w:pPr>
      <w:r w:rsidRPr="00DA0C10">
        <w:rPr>
          <w:rFonts w:ascii="ＭＳ ゴシック" w:eastAsia="ＭＳ ゴシック" w:hAnsi="ＭＳ ゴシック" w:hint="eastAsia"/>
          <w:szCs w:val="22"/>
        </w:rPr>
        <w:t>３．商談経緯（契約成立日、船積予定時期を含む）</w:t>
      </w:r>
    </w:p>
    <w:p w14:paraId="4BA16668" w14:textId="77777777" w:rsidR="00FC04E4" w:rsidRPr="00DA0C10" w:rsidRDefault="00FC04E4" w:rsidP="008D43BD">
      <w:pPr>
        <w:rPr>
          <w:rFonts w:ascii="ＭＳ ゴシック" w:eastAsia="ＭＳ ゴシック" w:hAnsi="ＭＳ ゴシック"/>
          <w:szCs w:val="22"/>
        </w:rPr>
      </w:pPr>
    </w:p>
    <w:p w14:paraId="09E2947A" w14:textId="77777777" w:rsidR="00564FFA" w:rsidRPr="00DA0C10" w:rsidRDefault="00564FFA" w:rsidP="008D43BD">
      <w:pPr>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４．輸出契約等の相手方の概要</w:t>
      </w:r>
    </w:p>
    <w:p w14:paraId="5466C6FD" w14:textId="77777777" w:rsidR="00564FFA" w:rsidRPr="00DA0C10" w:rsidRDefault="00564FFA" w:rsidP="008D43BD">
      <w:pPr>
        <w:ind w:leftChars="200" w:left="48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①名称</w:t>
      </w:r>
    </w:p>
    <w:p w14:paraId="05ECBA5F" w14:textId="77777777" w:rsidR="00564FFA" w:rsidRPr="00DA0C10" w:rsidRDefault="00564FFA" w:rsidP="008D43BD">
      <w:pPr>
        <w:ind w:leftChars="200" w:left="48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②沿革</w:t>
      </w:r>
    </w:p>
    <w:p w14:paraId="65B6758C" w14:textId="77777777" w:rsidR="00564FFA" w:rsidRPr="00DA0C10" w:rsidRDefault="00564FFA" w:rsidP="008D43BD">
      <w:pPr>
        <w:ind w:leftChars="200" w:left="48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③事業内容</w:t>
      </w:r>
    </w:p>
    <w:p w14:paraId="23C86E0D" w14:textId="77777777" w:rsidR="00564FFA" w:rsidRPr="00DA0C10" w:rsidRDefault="00564FFA" w:rsidP="008D43BD">
      <w:pPr>
        <w:ind w:leftChars="200" w:left="48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lastRenderedPageBreak/>
        <w:t>④資本金</w:t>
      </w:r>
    </w:p>
    <w:p w14:paraId="5B32BBAB" w14:textId="77777777" w:rsidR="00564FFA" w:rsidRPr="00DA0C10" w:rsidRDefault="00564FFA" w:rsidP="008D43BD">
      <w:pPr>
        <w:ind w:leftChars="200" w:left="48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⑤株主構成</w:t>
      </w:r>
    </w:p>
    <w:p w14:paraId="44566BE2" w14:textId="77777777" w:rsidR="00564FFA" w:rsidRPr="00DA0C10" w:rsidRDefault="00564FFA" w:rsidP="008D43BD">
      <w:pPr>
        <w:ind w:leftChars="200" w:left="48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⑥主な役員</w:t>
      </w:r>
    </w:p>
    <w:p w14:paraId="427591FF" w14:textId="77777777" w:rsidR="00564FFA" w:rsidRPr="00DA0C10" w:rsidRDefault="00564FFA" w:rsidP="008D43BD">
      <w:pPr>
        <w:ind w:leftChars="200" w:left="48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⑦従業員数</w:t>
      </w:r>
    </w:p>
    <w:p w14:paraId="336EB5C2" w14:textId="77777777" w:rsidR="00564FFA" w:rsidRPr="00DA0C10" w:rsidRDefault="00564FFA" w:rsidP="008D43BD">
      <w:pPr>
        <w:ind w:leftChars="200" w:left="480"/>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⑧最近の業績（売上高、利益等）</w:t>
      </w:r>
    </w:p>
    <w:p w14:paraId="393FB050" w14:textId="77777777" w:rsidR="00564FFA" w:rsidRPr="00DA0C10" w:rsidRDefault="00564FFA" w:rsidP="008D43BD">
      <w:pPr>
        <w:rPr>
          <w:rFonts w:ascii="ＭＳ ゴシック" w:eastAsia="ＭＳ ゴシック" w:hAnsi="ＭＳ ゴシック"/>
          <w:spacing w:val="10"/>
          <w:szCs w:val="22"/>
        </w:rPr>
      </w:pPr>
    </w:p>
    <w:p w14:paraId="5B5BC8EC" w14:textId="77777777" w:rsidR="00564FFA" w:rsidRPr="00DA0C10" w:rsidRDefault="00564FFA" w:rsidP="008D43BD">
      <w:pPr>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５．環境影響</w:t>
      </w:r>
    </w:p>
    <w:p w14:paraId="6B37FA18" w14:textId="77777777" w:rsidR="00564FFA" w:rsidRPr="00DA0C10" w:rsidRDefault="00564FFA" w:rsidP="008D43BD">
      <w:pPr>
        <w:rPr>
          <w:rFonts w:ascii="ＭＳ ゴシック" w:eastAsia="ＭＳ ゴシック" w:hAnsi="ＭＳ ゴシック"/>
          <w:spacing w:val="10"/>
          <w:szCs w:val="22"/>
        </w:rPr>
      </w:pPr>
    </w:p>
    <w:p w14:paraId="5D826E4B" w14:textId="77777777" w:rsidR="00564FFA" w:rsidRPr="00DA0C10" w:rsidRDefault="00564FFA" w:rsidP="008D43BD">
      <w:pPr>
        <w:rPr>
          <w:rFonts w:ascii="ＭＳ ゴシック" w:eastAsia="ＭＳ ゴシック" w:hAnsi="ＭＳ ゴシック"/>
          <w:spacing w:val="10"/>
          <w:szCs w:val="22"/>
        </w:rPr>
      </w:pPr>
      <w:r w:rsidRPr="00DA0C10">
        <w:rPr>
          <w:rFonts w:ascii="ＭＳ ゴシック" w:eastAsia="ＭＳ ゴシック" w:hAnsi="ＭＳ ゴシック" w:hint="eastAsia"/>
          <w:szCs w:val="22"/>
        </w:rPr>
        <w:t>６．特記事項</w:t>
      </w:r>
    </w:p>
    <w:p w14:paraId="6FCE0B95" w14:textId="77777777" w:rsidR="00564FFA" w:rsidRPr="00DA0C10" w:rsidRDefault="00564FFA" w:rsidP="008D43BD">
      <w:pPr>
        <w:rPr>
          <w:rFonts w:ascii="ＭＳ ゴシック" w:eastAsia="ＭＳ ゴシック" w:hAnsi="ＭＳ ゴシック"/>
          <w:spacing w:val="10"/>
          <w:szCs w:val="22"/>
        </w:rPr>
      </w:pPr>
    </w:p>
    <w:p w14:paraId="4E9F5940" w14:textId="77777777" w:rsidR="00564FFA" w:rsidRPr="00DA0C10" w:rsidRDefault="00564FFA" w:rsidP="008D43BD">
      <w:pPr>
        <w:rPr>
          <w:rFonts w:ascii="ＭＳ ゴシック" w:eastAsia="ＭＳ ゴシック" w:hAnsi="ＭＳ ゴシック"/>
          <w:spacing w:val="10"/>
          <w:szCs w:val="22"/>
        </w:rPr>
      </w:pPr>
      <w:r w:rsidRPr="00DA0C10">
        <w:rPr>
          <w:rFonts w:ascii="ＭＳ ゴシック" w:eastAsia="ＭＳ ゴシック" w:hAnsi="ＭＳ ゴシック" w:hint="eastAsia"/>
          <w:szCs w:val="22"/>
          <w:u w:val="single"/>
        </w:rPr>
        <w:t>担当者及び連絡先</w:t>
      </w:r>
      <w:r w:rsidR="00FC04E4" w:rsidRPr="00DA0C10">
        <w:rPr>
          <w:rFonts w:ascii="ＭＳ ゴシック" w:eastAsia="ＭＳ ゴシック" w:hAnsi="ＭＳ ゴシック" w:hint="eastAsia"/>
          <w:szCs w:val="22"/>
          <w:u w:val="single"/>
        </w:rPr>
        <w:t xml:space="preserve">　　　　　　　　　　　　　　　　　　　　　</w:t>
      </w:r>
    </w:p>
    <w:p w14:paraId="522FCB7C" w14:textId="77777777" w:rsidR="00564FFA" w:rsidRPr="00462273" w:rsidRDefault="00564FFA" w:rsidP="008D43BD">
      <w:pPr>
        <w:rPr>
          <w:rFonts w:hAnsi="ＭＳ 明朝"/>
          <w:spacing w:val="10"/>
          <w:szCs w:val="22"/>
        </w:rPr>
      </w:pPr>
    </w:p>
    <w:p w14:paraId="0E9E28B8" w14:textId="77777777" w:rsidR="00C34117" w:rsidRPr="00151EAB" w:rsidRDefault="00256E95" w:rsidP="00256E95">
      <w:pPr>
        <w:rPr>
          <w:rFonts w:hAnsi="ＭＳ 明朝"/>
          <w:spacing w:val="10"/>
          <w:sz w:val="2"/>
          <w:szCs w:val="2"/>
        </w:rPr>
      </w:pPr>
      <w:r w:rsidRPr="00151EAB">
        <w:rPr>
          <w:rFonts w:hAnsi="ＭＳ 明朝" w:hint="eastAsia"/>
          <w:spacing w:val="10"/>
          <w:sz w:val="2"/>
          <w:szCs w:val="2"/>
        </w:rPr>
        <w:t xml:space="preserve"> </w:t>
      </w:r>
    </w:p>
    <w:sectPr w:rsidR="00C34117" w:rsidRPr="00151EAB" w:rsidSect="00817D95">
      <w:headerReference w:type="default" r:id="rId11"/>
      <w:footerReference w:type="default" r:id="rId12"/>
      <w:footnotePr>
        <w:numRestart w:val="eachPage"/>
      </w:footnotePr>
      <w:type w:val="continuous"/>
      <w:pgSz w:w="11906" w:h="16838" w:code="9"/>
      <w:pgMar w:top="1134" w:right="1134" w:bottom="1134" w:left="1134" w:header="567" w:footer="567" w:gutter="0"/>
      <w:pgNumType w:start="1"/>
      <w:cols w:space="720"/>
      <w:noEndnote/>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1B9C" w14:textId="77777777" w:rsidR="0079593A" w:rsidRDefault="0079593A">
      <w:r>
        <w:separator/>
      </w:r>
    </w:p>
  </w:endnote>
  <w:endnote w:type="continuationSeparator" w:id="0">
    <w:p w14:paraId="6E596255" w14:textId="77777777" w:rsidR="0079593A" w:rsidRDefault="0079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A6EC" w14:textId="77777777" w:rsidR="00F02977" w:rsidRPr="004A02BE" w:rsidRDefault="004A02BE" w:rsidP="004A02BE">
    <w:pPr>
      <w:pStyle w:val="ac"/>
      <w:jc w:val="right"/>
      <w:rPr>
        <w:rFonts w:ascii="ＭＳ Ｐゴシック" w:eastAsia="ＭＳ Ｐゴシック" w:hAnsi="ＭＳ Ｐゴシック"/>
        <w:sz w:val="18"/>
        <w:szCs w:val="18"/>
      </w:rPr>
    </w:pPr>
    <w:r w:rsidRPr="004A02BE">
      <w:rPr>
        <w:rFonts w:ascii="ＭＳ Ｐゴシック" w:eastAsia="ＭＳ Ｐゴシック" w:hAnsi="ＭＳ Ｐゴシック" w:hint="eastAsia"/>
        <w:sz w:val="18"/>
        <w:szCs w:val="18"/>
        <w:lang w:eastAsia="ja-JP"/>
      </w:rPr>
      <w:t>2017年4月1日更新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D80F" w14:textId="77777777" w:rsidR="0079593A" w:rsidRDefault="0079593A">
      <w:r>
        <w:rPr>
          <w:color w:val="auto"/>
          <w:sz w:val="2"/>
        </w:rPr>
        <w:continuationSeparator/>
      </w:r>
    </w:p>
  </w:footnote>
  <w:footnote w:type="continuationSeparator" w:id="0">
    <w:p w14:paraId="45A4DB0B" w14:textId="77777777" w:rsidR="0079593A" w:rsidRDefault="00795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67DE" w14:textId="77777777" w:rsidR="00F02977" w:rsidRDefault="00F02977">
    <w:pPr>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8E4"/>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AD41057"/>
    <w:multiLevelType w:val="hybridMultilevel"/>
    <w:tmpl w:val="681A295C"/>
    <w:lvl w:ilvl="0" w:tplc="1E145544">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AFA5CB5"/>
    <w:multiLevelType w:val="hybridMultilevel"/>
    <w:tmpl w:val="2870C1AC"/>
    <w:lvl w:ilvl="0" w:tplc="4B6E4882">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BC35802"/>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49437A"/>
    <w:multiLevelType w:val="hybridMultilevel"/>
    <w:tmpl w:val="2EA4D174"/>
    <w:lvl w:ilvl="0" w:tplc="C48813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DA77AA"/>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2A39BD"/>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7" w15:restartNumberingAfterBreak="0">
    <w:nsid w:val="153A0492"/>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8" w15:restartNumberingAfterBreak="0">
    <w:nsid w:val="17E01CA7"/>
    <w:multiLevelType w:val="hybridMultilevel"/>
    <w:tmpl w:val="BEFC697C"/>
    <w:lvl w:ilvl="0" w:tplc="9830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A474D"/>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46147F1"/>
    <w:multiLevelType w:val="multilevel"/>
    <w:tmpl w:val="50E6E65E"/>
    <w:lvl w:ilvl="0">
      <w:start w:val="1"/>
      <w:numFmt w:val="decimalEnclosedCircle"/>
      <w:lvlText w:val="%1"/>
      <w:lvlJc w:val="left"/>
      <w:pPr>
        <w:tabs>
          <w:tab w:val="num" w:pos="1020"/>
        </w:tabs>
        <w:ind w:left="1020" w:hanging="420"/>
      </w:p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11" w15:restartNumberingAfterBreak="0">
    <w:nsid w:val="249C29BE"/>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1635804"/>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3" w15:restartNumberingAfterBreak="0">
    <w:nsid w:val="363254A1"/>
    <w:multiLevelType w:val="hybridMultilevel"/>
    <w:tmpl w:val="E60C0608"/>
    <w:lvl w:ilvl="0" w:tplc="FB3E402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196840"/>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D4A7619"/>
    <w:multiLevelType w:val="hybridMultilevel"/>
    <w:tmpl w:val="A27043E4"/>
    <w:lvl w:ilvl="0" w:tplc="04090015">
      <w:start w:val="1"/>
      <w:numFmt w:val="upperLetter"/>
      <w:lvlText w:val="%1)"/>
      <w:lvlJc w:val="left"/>
      <w:pPr>
        <w:tabs>
          <w:tab w:val="num" w:pos="1110"/>
        </w:tabs>
        <w:ind w:left="1110" w:hanging="420"/>
      </w:pPr>
    </w:lvl>
    <w:lvl w:ilvl="1" w:tplc="FA5650EE">
      <w:start w:val="1"/>
      <w:numFmt w:val="decimalEnclosedCircle"/>
      <w:lvlText w:val="%2"/>
      <w:lvlJc w:val="left"/>
      <w:pPr>
        <w:tabs>
          <w:tab w:val="num" w:pos="1530"/>
        </w:tabs>
        <w:ind w:left="1530" w:hanging="420"/>
      </w:pPr>
      <w:rPr>
        <w:color w:val="auto"/>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6" w15:restartNumberingAfterBreak="0">
    <w:nsid w:val="3D96741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7" w15:restartNumberingAfterBreak="0">
    <w:nsid w:val="420A2AC6"/>
    <w:multiLevelType w:val="hybridMultilevel"/>
    <w:tmpl w:val="D6621324"/>
    <w:lvl w:ilvl="0" w:tplc="46B05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92146B"/>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9" w15:restartNumberingAfterBreak="0">
    <w:nsid w:val="501568B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0" w15:restartNumberingAfterBreak="0">
    <w:nsid w:val="5EFA5EEA"/>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1" w15:restartNumberingAfterBreak="0">
    <w:nsid w:val="60683F23"/>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2" w15:restartNumberingAfterBreak="0">
    <w:nsid w:val="64E57F07"/>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3" w15:restartNumberingAfterBreak="0">
    <w:nsid w:val="6A047640"/>
    <w:multiLevelType w:val="hybridMultilevel"/>
    <w:tmpl w:val="A29019D4"/>
    <w:lvl w:ilvl="0" w:tplc="443070D8">
      <w:start w:val="1"/>
      <w:numFmt w:val="decimalEnclosedCircle"/>
      <w:lvlText w:val="%1"/>
      <w:lvlJc w:val="left"/>
      <w:pPr>
        <w:tabs>
          <w:tab w:val="num" w:pos="675"/>
        </w:tabs>
        <w:ind w:left="675" w:hanging="360"/>
      </w:pPr>
      <w:rPr>
        <w:rFonts w:hint="default"/>
      </w:rPr>
    </w:lvl>
    <w:lvl w:ilvl="1" w:tplc="04090013">
      <w:start w:val="1"/>
      <w:numFmt w:val="upperRoman"/>
      <w:lvlText w:val="%2."/>
      <w:lvlJc w:val="left"/>
      <w:pPr>
        <w:tabs>
          <w:tab w:val="num" w:pos="1155"/>
        </w:tabs>
        <w:ind w:left="1155" w:hanging="630"/>
      </w:pPr>
      <w:rPr>
        <w:rFonts w:hint="default"/>
      </w:rPr>
    </w:lvl>
    <w:lvl w:ilvl="2" w:tplc="6FD491AC">
      <w:start w:val="1"/>
      <w:numFmt w:val="upperLetter"/>
      <w:lvlText w:val="%3)"/>
      <w:lvlJc w:val="left"/>
      <w:pPr>
        <w:tabs>
          <w:tab w:val="num" w:pos="1650"/>
        </w:tabs>
        <w:ind w:left="1650" w:hanging="705"/>
      </w:pPr>
      <w:rPr>
        <w:rFonts w:hint="default"/>
      </w:rPr>
    </w:lvl>
    <w:lvl w:ilvl="3" w:tplc="19A2D828">
      <w:numFmt w:val="bullet"/>
      <w:lvlText w:val="・"/>
      <w:lvlJc w:val="left"/>
      <w:pPr>
        <w:tabs>
          <w:tab w:val="num" w:pos="1260"/>
        </w:tabs>
        <w:ind w:left="1260" w:hanging="360"/>
      </w:pPr>
      <w:rPr>
        <w:rFonts w:ascii="ＭＳ 明朝" w:eastAsia="ＭＳ 明朝" w:hAnsi="ＭＳ 明朝" w:cs="Times New Roman" w:hint="eastAsia"/>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6AAD4AD3"/>
    <w:multiLevelType w:val="hybridMultilevel"/>
    <w:tmpl w:val="8DE069FC"/>
    <w:lvl w:ilvl="0" w:tplc="A29CC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1758D5"/>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14A6433"/>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5FF19C1"/>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8" w15:restartNumberingAfterBreak="0">
    <w:nsid w:val="795A53A8"/>
    <w:multiLevelType w:val="hybridMultilevel"/>
    <w:tmpl w:val="D0BAE97E"/>
    <w:lvl w:ilvl="0" w:tplc="04090011">
      <w:start w:val="1"/>
      <w:numFmt w:val="decimalEnclosedCircle"/>
      <w:lvlText w:val="%1"/>
      <w:lvlJc w:val="left"/>
      <w:pPr>
        <w:tabs>
          <w:tab w:val="num" w:pos="420"/>
        </w:tabs>
        <w:ind w:left="420" w:hanging="420"/>
      </w:pPr>
    </w:lvl>
    <w:lvl w:ilvl="1" w:tplc="04090015">
      <w:start w:val="1"/>
      <w:numFmt w:val="upperLetter"/>
      <w:lvlText w:val="%2)"/>
      <w:lvlJc w:val="left"/>
      <w:pPr>
        <w:tabs>
          <w:tab w:val="num" w:pos="840"/>
        </w:tabs>
        <w:ind w:left="840" w:hanging="420"/>
      </w:pPr>
    </w:lvl>
    <w:lvl w:ilvl="2" w:tplc="2174E0C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41749E"/>
    <w:multiLevelType w:val="hybridMultilevel"/>
    <w:tmpl w:val="50E6E65E"/>
    <w:lvl w:ilvl="0" w:tplc="04090011">
      <w:start w:val="1"/>
      <w:numFmt w:val="decimalEnclosedCircle"/>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965817437">
    <w:abstractNumId w:val="13"/>
  </w:num>
  <w:num w:numId="2" w16cid:durableId="80221635">
    <w:abstractNumId w:val="4"/>
  </w:num>
  <w:num w:numId="3" w16cid:durableId="192573294">
    <w:abstractNumId w:val="24"/>
  </w:num>
  <w:num w:numId="4" w16cid:durableId="480778441">
    <w:abstractNumId w:val="23"/>
  </w:num>
  <w:num w:numId="5" w16cid:durableId="527329332">
    <w:abstractNumId w:val="15"/>
  </w:num>
  <w:num w:numId="6" w16cid:durableId="1795055654">
    <w:abstractNumId w:val="29"/>
  </w:num>
  <w:num w:numId="7" w16cid:durableId="1634404886">
    <w:abstractNumId w:val="28"/>
  </w:num>
  <w:num w:numId="8" w16cid:durableId="806706798">
    <w:abstractNumId w:val="20"/>
  </w:num>
  <w:num w:numId="9" w16cid:durableId="1639610862">
    <w:abstractNumId w:val="26"/>
  </w:num>
  <w:num w:numId="10" w16cid:durableId="2107531112">
    <w:abstractNumId w:val="27"/>
  </w:num>
  <w:num w:numId="11" w16cid:durableId="1623729121">
    <w:abstractNumId w:val="21"/>
  </w:num>
  <w:num w:numId="12" w16cid:durableId="754596646">
    <w:abstractNumId w:val="22"/>
  </w:num>
  <w:num w:numId="13" w16cid:durableId="1686251893">
    <w:abstractNumId w:val="6"/>
  </w:num>
  <w:num w:numId="14" w16cid:durableId="360472765">
    <w:abstractNumId w:val="16"/>
  </w:num>
  <w:num w:numId="15" w16cid:durableId="195387422">
    <w:abstractNumId w:val="7"/>
  </w:num>
  <w:num w:numId="16" w16cid:durableId="485126645">
    <w:abstractNumId w:val="18"/>
  </w:num>
  <w:num w:numId="17" w16cid:durableId="292565552">
    <w:abstractNumId w:val="10"/>
  </w:num>
  <w:num w:numId="18" w16cid:durableId="625962644">
    <w:abstractNumId w:val="0"/>
  </w:num>
  <w:num w:numId="19" w16cid:durableId="1971395243">
    <w:abstractNumId w:val="25"/>
  </w:num>
  <w:num w:numId="20" w16cid:durableId="1192112234">
    <w:abstractNumId w:val="5"/>
  </w:num>
  <w:num w:numId="21" w16cid:durableId="2128158856">
    <w:abstractNumId w:val="2"/>
  </w:num>
  <w:num w:numId="22" w16cid:durableId="1100949378">
    <w:abstractNumId w:val="11"/>
  </w:num>
  <w:num w:numId="23" w16cid:durableId="1897818924">
    <w:abstractNumId w:val="3"/>
  </w:num>
  <w:num w:numId="24" w16cid:durableId="964653874">
    <w:abstractNumId w:val="1"/>
  </w:num>
  <w:num w:numId="25" w16cid:durableId="685134851">
    <w:abstractNumId w:val="9"/>
  </w:num>
  <w:num w:numId="26" w16cid:durableId="854534245">
    <w:abstractNumId w:val="14"/>
  </w:num>
  <w:num w:numId="27" w16cid:durableId="1925459169">
    <w:abstractNumId w:val="19"/>
  </w:num>
  <w:num w:numId="28" w16cid:durableId="1578204173">
    <w:abstractNumId w:val="12"/>
  </w:num>
  <w:num w:numId="29" w16cid:durableId="1486779986">
    <w:abstractNumId w:val="17"/>
  </w:num>
  <w:num w:numId="30" w16cid:durableId="20785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323"/>
  <w:displayHorizontalDrawingGridEvery w:val="0"/>
  <w:doNotShadeFormData/>
  <w:characterSpacingControl w:val="doNotCompress"/>
  <w:noLineBreaksAfter w:lang="ja-JP" w:val="$([\{‘“〈《「『【〔＄（［｛￡￥"/>
  <w:noLineBreaksBefore w:lang="ja-JP" w:val="!&quot;%'),.:;?]}’”‰℃、。々〉》」』】〕ぁぃぅぇぉっゃゅょゎ゛゜ゝゞァィゥェォッャュョヮヵヶ・ーヽヾ！％），．：；？］｝･ｧｨｩｪｫｬｭｮｯｰ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D6E"/>
    <w:rsid w:val="00003806"/>
    <w:rsid w:val="00004D8B"/>
    <w:rsid w:val="000071BD"/>
    <w:rsid w:val="00013480"/>
    <w:rsid w:val="000138EF"/>
    <w:rsid w:val="00014904"/>
    <w:rsid w:val="00024FE5"/>
    <w:rsid w:val="00027F21"/>
    <w:rsid w:val="000311DC"/>
    <w:rsid w:val="000348EC"/>
    <w:rsid w:val="00042F9B"/>
    <w:rsid w:val="000511D2"/>
    <w:rsid w:val="00052AF5"/>
    <w:rsid w:val="00056988"/>
    <w:rsid w:val="000646C3"/>
    <w:rsid w:val="000715D2"/>
    <w:rsid w:val="00072D50"/>
    <w:rsid w:val="0008066C"/>
    <w:rsid w:val="000808A1"/>
    <w:rsid w:val="00083BB9"/>
    <w:rsid w:val="00084C1F"/>
    <w:rsid w:val="00090E51"/>
    <w:rsid w:val="0009615B"/>
    <w:rsid w:val="000A04F4"/>
    <w:rsid w:val="000A48AD"/>
    <w:rsid w:val="000A7C5C"/>
    <w:rsid w:val="000B29DE"/>
    <w:rsid w:val="000B5B5C"/>
    <w:rsid w:val="000C1B7F"/>
    <w:rsid w:val="000D03A9"/>
    <w:rsid w:val="000D1176"/>
    <w:rsid w:val="000D2B1C"/>
    <w:rsid w:val="000D7AE0"/>
    <w:rsid w:val="000E2A18"/>
    <w:rsid w:val="000E5C9C"/>
    <w:rsid w:val="000F4F75"/>
    <w:rsid w:val="000F55CA"/>
    <w:rsid w:val="00100E60"/>
    <w:rsid w:val="00102E6E"/>
    <w:rsid w:val="00110C32"/>
    <w:rsid w:val="001240BF"/>
    <w:rsid w:val="00126620"/>
    <w:rsid w:val="00126729"/>
    <w:rsid w:val="00127C3B"/>
    <w:rsid w:val="00131585"/>
    <w:rsid w:val="001359FE"/>
    <w:rsid w:val="001379AA"/>
    <w:rsid w:val="001418A6"/>
    <w:rsid w:val="001479D6"/>
    <w:rsid w:val="00151329"/>
    <w:rsid w:val="00151EAB"/>
    <w:rsid w:val="00154A67"/>
    <w:rsid w:val="00154FC6"/>
    <w:rsid w:val="00156ABE"/>
    <w:rsid w:val="00156E91"/>
    <w:rsid w:val="00173925"/>
    <w:rsid w:val="0017450F"/>
    <w:rsid w:val="00176F1F"/>
    <w:rsid w:val="0018506F"/>
    <w:rsid w:val="0018729A"/>
    <w:rsid w:val="0019516E"/>
    <w:rsid w:val="00195608"/>
    <w:rsid w:val="001A06DF"/>
    <w:rsid w:val="001A4A24"/>
    <w:rsid w:val="001A7D78"/>
    <w:rsid w:val="001B439B"/>
    <w:rsid w:val="001B580E"/>
    <w:rsid w:val="001C1AD5"/>
    <w:rsid w:val="001C788F"/>
    <w:rsid w:val="001D4A4C"/>
    <w:rsid w:val="001E33BD"/>
    <w:rsid w:val="001E589B"/>
    <w:rsid w:val="001F11E6"/>
    <w:rsid w:val="001F31C6"/>
    <w:rsid w:val="001F4EAB"/>
    <w:rsid w:val="001F538C"/>
    <w:rsid w:val="001F5992"/>
    <w:rsid w:val="0020390B"/>
    <w:rsid w:val="00210C2D"/>
    <w:rsid w:val="00211CCE"/>
    <w:rsid w:val="00231104"/>
    <w:rsid w:val="002378E4"/>
    <w:rsid w:val="00245058"/>
    <w:rsid w:val="00256E95"/>
    <w:rsid w:val="00257D47"/>
    <w:rsid w:val="0026228B"/>
    <w:rsid w:val="00262DC7"/>
    <w:rsid w:val="00276B9B"/>
    <w:rsid w:val="00277CC8"/>
    <w:rsid w:val="00286EBA"/>
    <w:rsid w:val="002A1C41"/>
    <w:rsid w:val="002A23E4"/>
    <w:rsid w:val="002B1503"/>
    <w:rsid w:val="002B21DF"/>
    <w:rsid w:val="002B422F"/>
    <w:rsid w:val="002C1A42"/>
    <w:rsid w:val="002C77A3"/>
    <w:rsid w:val="002C7BFA"/>
    <w:rsid w:val="002D6EF5"/>
    <w:rsid w:val="002E541F"/>
    <w:rsid w:val="002E7709"/>
    <w:rsid w:val="002F2535"/>
    <w:rsid w:val="002F2965"/>
    <w:rsid w:val="002F40A1"/>
    <w:rsid w:val="002F55B1"/>
    <w:rsid w:val="002F71F0"/>
    <w:rsid w:val="00311206"/>
    <w:rsid w:val="0031201F"/>
    <w:rsid w:val="00314DE9"/>
    <w:rsid w:val="00315683"/>
    <w:rsid w:val="00335031"/>
    <w:rsid w:val="00335D3A"/>
    <w:rsid w:val="003367E8"/>
    <w:rsid w:val="0034597B"/>
    <w:rsid w:val="00351F87"/>
    <w:rsid w:val="00353DA1"/>
    <w:rsid w:val="003547B3"/>
    <w:rsid w:val="00354832"/>
    <w:rsid w:val="003552FA"/>
    <w:rsid w:val="00356E50"/>
    <w:rsid w:val="0036541E"/>
    <w:rsid w:val="00370D75"/>
    <w:rsid w:val="00374214"/>
    <w:rsid w:val="00380028"/>
    <w:rsid w:val="003908A0"/>
    <w:rsid w:val="00391C7E"/>
    <w:rsid w:val="00393607"/>
    <w:rsid w:val="0039774D"/>
    <w:rsid w:val="003A2BC2"/>
    <w:rsid w:val="003B1057"/>
    <w:rsid w:val="003B6439"/>
    <w:rsid w:val="003B7C45"/>
    <w:rsid w:val="003C1BDC"/>
    <w:rsid w:val="003C2BC8"/>
    <w:rsid w:val="003C35A5"/>
    <w:rsid w:val="003C4A03"/>
    <w:rsid w:val="003C77E4"/>
    <w:rsid w:val="003D73A0"/>
    <w:rsid w:val="003E0169"/>
    <w:rsid w:val="003E2A94"/>
    <w:rsid w:val="003E7FC5"/>
    <w:rsid w:val="003F2D87"/>
    <w:rsid w:val="003F588A"/>
    <w:rsid w:val="00400DE9"/>
    <w:rsid w:val="00401217"/>
    <w:rsid w:val="004025FB"/>
    <w:rsid w:val="00403AEF"/>
    <w:rsid w:val="00403ED8"/>
    <w:rsid w:val="00404D7F"/>
    <w:rsid w:val="00407BC4"/>
    <w:rsid w:val="0041093D"/>
    <w:rsid w:val="004171DD"/>
    <w:rsid w:val="0042027F"/>
    <w:rsid w:val="00420C2C"/>
    <w:rsid w:val="00422FF4"/>
    <w:rsid w:val="00423DE0"/>
    <w:rsid w:val="00434F2B"/>
    <w:rsid w:val="00435DFD"/>
    <w:rsid w:val="00445497"/>
    <w:rsid w:val="0046198E"/>
    <w:rsid w:val="00462273"/>
    <w:rsid w:val="00464011"/>
    <w:rsid w:val="00464F64"/>
    <w:rsid w:val="004652A2"/>
    <w:rsid w:val="00470DA2"/>
    <w:rsid w:val="004710EF"/>
    <w:rsid w:val="004743CC"/>
    <w:rsid w:val="004746AF"/>
    <w:rsid w:val="00474D80"/>
    <w:rsid w:val="00477924"/>
    <w:rsid w:val="00477D76"/>
    <w:rsid w:val="004A02BE"/>
    <w:rsid w:val="004A6502"/>
    <w:rsid w:val="004B2FCC"/>
    <w:rsid w:val="004B6438"/>
    <w:rsid w:val="004C05D9"/>
    <w:rsid w:val="004C233B"/>
    <w:rsid w:val="004C797C"/>
    <w:rsid w:val="004D47A9"/>
    <w:rsid w:val="004D70EE"/>
    <w:rsid w:val="004F2068"/>
    <w:rsid w:val="005035C4"/>
    <w:rsid w:val="00510A8D"/>
    <w:rsid w:val="00511410"/>
    <w:rsid w:val="005222CA"/>
    <w:rsid w:val="005255A9"/>
    <w:rsid w:val="00530CB8"/>
    <w:rsid w:val="0053136F"/>
    <w:rsid w:val="005342B3"/>
    <w:rsid w:val="005536BE"/>
    <w:rsid w:val="00555704"/>
    <w:rsid w:val="00556499"/>
    <w:rsid w:val="00557674"/>
    <w:rsid w:val="005607E6"/>
    <w:rsid w:val="00560EC5"/>
    <w:rsid w:val="00564A88"/>
    <w:rsid w:val="00564FFA"/>
    <w:rsid w:val="0058069E"/>
    <w:rsid w:val="005857E7"/>
    <w:rsid w:val="0059252F"/>
    <w:rsid w:val="005A1381"/>
    <w:rsid w:val="005A67D3"/>
    <w:rsid w:val="005B03BF"/>
    <w:rsid w:val="005B311D"/>
    <w:rsid w:val="005C157A"/>
    <w:rsid w:val="005C2CE0"/>
    <w:rsid w:val="005C54F8"/>
    <w:rsid w:val="005D7CC7"/>
    <w:rsid w:val="005D7DCE"/>
    <w:rsid w:val="005E4221"/>
    <w:rsid w:val="005E48A7"/>
    <w:rsid w:val="0060734B"/>
    <w:rsid w:val="00610C30"/>
    <w:rsid w:val="00617B51"/>
    <w:rsid w:val="006215BB"/>
    <w:rsid w:val="00622AC3"/>
    <w:rsid w:val="00633047"/>
    <w:rsid w:val="006340AF"/>
    <w:rsid w:val="006355E6"/>
    <w:rsid w:val="00641C05"/>
    <w:rsid w:val="00644933"/>
    <w:rsid w:val="0064498D"/>
    <w:rsid w:val="00645155"/>
    <w:rsid w:val="00653C94"/>
    <w:rsid w:val="00655BA4"/>
    <w:rsid w:val="00685E09"/>
    <w:rsid w:val="00695138"/>
    <w:rsid w:val="00696E36"/>
    <w:rsid w:val="006A6DBA"/>
    <w:rsid w:val="006B4A34"/>
    <w:rsid w:val="006B5A46"/>
    <w:rsid w:val="006C5627"/>
    <w:rsid w:val="006C5E14"/>
    <w:rsid w:val="006C68D0"/>
    <w:rsid w:val="006D3402"/>
    <w:rsid w:val="006D77D3"/>
    <w:rsid w:val="006D7A10"/>
    <w:rsid w:val="006E1A42"/>
    <w:rsid w:val="006E4F51"/>
    <w:rsid w:val="006E799B"/>
    <w:rsid w:val="006E7FB4"/>
    <w:rsid w:val="00700DDD"/>
    <w:rsid w:val="007060AA"/>
    <w:rsid w:val="00706BC6"/>
    <w:rsid w:val="00711142"/>
    <w:rsid w:val="00725C11"/>
    <w:rsid w:val="0074250D"/>
    <w:rsid w:val="00743219"/>
    <w:rsid w:val="00754F43"/>
    <w:rsid w:val="00762305"/>
    <w:rsid w:val="007737CA"/>
    <w:rsid w:val="00773E33"/>
    <w:rsid w:val="00783033"/>
    <w:rsid w:val="00787B8B"/>
    <w:rsid w:val="00791080"/>
    <w:rsid w:val="0079306A"/>
    <w:rsid w:val="0079593A"/>
    <w:rsid w:val="007B31DF"/>
    <w:rsid w:val="007B64C7"/>
    <w:rsid w:val="007C1821"/>
    <w:rsid w:val="007C6B20"/>
    <w:rsid w:val="007C7D9C"/>
    <w:rsid w:val="007D2621"/>
    <w:rsid w:val="007F2273"/>
    <w:rsid w:val="007F3514"/>
    <w:rsid w:val="0080717D"/>
    <w:rsid w:val="00817D95"/>
    <w:rsid w:val="008222EE"/>
    <w:rsid w:val="00823687"/>
    <w:rsid w:val="008372A9"/>
    <w:rsid w:val="008441B1"/>
    <w:rsid w:val="00864877"/>
    <w:rsid w:val="008812E5"/>
    <w:rsid w:val="00885A0D"/>
    <w:rsid w:val="008871FC"/>
    <w:rsid w:val="00892E09"/>
    <w:rsid w:val="008A668F"/>
    <w:rsid w:val="008A6F75"/>
    <w:rsid w:val="008A7AB3"/>
    <w:rsid w:val="008B1D6B"/>
    <w:rsid w:val="008B5242"/>
    <w:rsid w:val="008B6D8A"/>
    <w:rsid w:val="008B73AA"/>
    <w:rsid w:val="008C2B45"/>
    <w:rsid w:val="008D3857"/>
    <w:rsid w:val="008D43BD"/>
    <w:rsid w:val="008E0101"/>
    <w:rsid w:val="008E1331"/>
    <w:rsid w:val="008E6C49"/>
    <w:rsid w:val="008E6F31"/>
    <w:rsid w:val="008E7867"/>
    <w:rsid w:val="008F07B3"/>
    <w:rsid w:val="008F11E0"/>
    <w:rsid w:val="008F1529"/>
    <w:rsid w:val="00900F8C"/>
    <w:rsid w:val="009036B8"/>
    <w:rsid w:val="00903FD7"/>
    <w:rsid w:val="00910CE7"/>
    <w:rsid w:val="0091370C"/>
    <w:rsid w:val="00914DF2"/>
    <w:rsid w:val="00920D90"/>
    <w:rsid w:val="00920EC7"/>
    <w:rsid w:val="009228FD"/>
    <w:rsid w:val="009243CB"/>
    <w:rsid w:val="00931A22"/>
    <w:rsid w:val="00945E01"/>
    <w:rsid w:val="009524DB"/>
    <w:rsid w:val="00953E31"/>
    <w:rsid w:val="00953FB0"/>
    <w:rsid w:val="0095732E"/>
    <w:rsid w:val="00957BC1"/>
    <w:rsid w:val="009648B1"/>
    <w:rsid w:val="00973322"/>
    <w:rsid w:val="0097495A"/>
    <w:rsid w:val="0098172B"/>
    <w:rsid w:val="00991CA8"/>
    <w:rsid w:val="009A2A0E"/>
    <w:rsid w:val="009A4848"/>
    <w:rsid w:val="009A5D4D"/>
    <w:rsid w:val="009B1AEE"/>
    <w:rsid w:val="009B28E1"/>
    <w:rsid w:val="009B3E95"/>
    <w:rsid w:val="009D1958"/>
    <w:rsid w:val="009E0204"/>
    <w:rsid w:val="009E0532"/>
    <w:rsid w:val="009E29AA"/>
    <w:rsid w:val="009F704D"/>
    <w:rsid w:val="00A013D0"/>
    <w:rsid w:val="00A01F66"/>
    <w:rsid w:val="00A11C53"/>
    <w:rsid w:val="00A1618E"/>
    <w:rsid w:val="00A24151"/>
    <w:rsid w:val="00A24865"/>
    <w:rsid w:val="00A25AD1"/>
    <w:rsid w:val="00A305A1"/>
    <w:rsid w:val="00A312FD"/>
    <w:rsid w:val="00A34423"/>
    <w:rsid w:val="00A36C0A"/>
    <w:rsid w:val="00A51E4D"/>
    <w:rsid w:val="00A61DE1"/>
    <w:rsid w:val="00A73037"/>
    <w:rsid w:val="00A96C3E"/>
    <w:rsid w:val="00AA05D0"/>
    <w:rsid w:val="00AA124A"/>
    <w:rsid w:val="00AA6007"/>
    <w:rsid w:val="00AA7532"/>
    <w:rsid w:val="00AA7AF7"/>
    <w:rsid w:val="00AB69C7"/>
    <w:rsid w:val="00AC0C1D"/>
    <w:rsid w:val="00AC46E1"/>
    <w:rsid w:val="00AC7675"/>
    <w:rsid w:val="00AD21BB"/>
    <w:rsid w:val="00AD2495"/>
    <w:rsid w:val="00AE77C5"/>
    <w:rsid w:val="00AF22D5"/>
    <w:rsid w:val="00AF31CC"/>
    <w:rsid w:val="00AF50DF"/>
    <w:rsid w:val="00AF6E05"/>
    <w:rsid w:val="00B03505"/>
    <w:rsid w:val="00B1355F"/>
    <w:rsid w:val="00B16B48"/>
    <w:rsid w:val="00B32D28"/>
    <w:rsid w:val="00B3376A"/>
    <w:rsid w:val="00B3729D"/>
    <w:rsid w:val="00B507AC"/>
    <w:rsid w:val="00B52385"/>
    <w:rsid w:val="00B62563"/>
    <w:rsid w:val="00B63180"/>
    <w:rsid w:val="00B70D1F"/>
    <w:rsid w:val="00B71940"/>
    <w:rsid w:val="00B931E1"/>
    <w:rsid w:val="00B95E6C"/>
    <w:rsid w:val="00BA1718"/>
    <w:rsid w:val="00BA30B6"/>
    <w:rsid w:val="00BB346C"/>
    <w:rsid w:val="00BB43FD"/>
    <w:rsid w:val="00BB4B5F"/>
    <w:rsid w:val="00BE53EE"/>
    <w:rsid w:val="00BE670F"/>
    <w:rsid w:val="00BF07E0"/>
    <w:rsid w:val="00C06FDD"/>
    <w:rsid w:val="00C07B90"/>
    <w:rsid w:val="00C106A0"/>
    <w:rsid w:val="00C11254"/>
    <w:rsid w:val="00C16839"/>
    <w:rsid w:val="00C16D02"/>
    <w:rsid w:val="00C26AB1"/>
    <w:rsid w:val="00C309C8"/>
    <w:rsid w:val="00C34117"/>
    <w:rsid w:val="00C418FE"/>
    <w:rsid w:val="00C518CB"/>
    <w:rsid w:val="00C54E42"/>
    <w:rsid w:val="00C55E9B"/>
    <w:rsid w:val="00C60CFC"/>
    <w:rsid w:val="00C623B6"/>
    <w:rsid w:val="00C756B9"/>
    <w:rsid w:val="00C83052"/>
    <w:rsid w:val="00C9248B"/>
    <w:rsid w:val="00C933C8"/>
    <w:rsid w:val="00CB111F"/>
    <w:rsid w:val="00CB4B2A"/>
    <w:rsid w:val="00CC15BC"/>
    <w:rsid w:val="00CC1804"/>
    <w:rsid w:val="00CD0D61"/>
    <w:rsid w:val="00CD105A"/>
    <w:rsid w:val="00CD221B"/>
    <w:rsid w:val="00CE16C7"/>
    <w:rsid w:val="00D001B3"/>
    <w:rsid w:val="00D008B3"/>
    <w:rsid w:val="00D01BCE"/>
    <w:rsid w:val="00D1288A"/>
    <w:rsid w:val="00D14403"/>
    <w:rsid w:val="00D25054"/>
    <w:rsid w:val="00D308D5"/>
    <w:rsid w:val="00D33FD3"/>
    <w:rsid w:val="00D360C3"/>
    <w:rsid w:val="00D42D33"/>
    <w:rsid w:val="00D45D6E"/>
    <w:rsid w:val="00D469BE"/>
    <w:rsid w:val="00D4731C"/>
    <w:rsid w:val="00D624D5"/>
    <w:rsid w:val="00D6497C"/>
    <w:rsid w:val="00D70762"/>
    <w:rsid w:val="00D82F19"/>
    <w:rsid w:val="00D83BCE"/>
    <w:rsid w:val="00D92CB4"/>
    <w:rsid w:val="00D93143"/>
    <w:rsid w:val="00DA0C10"/>
    <w:rsid w:val="00DA3EC8"/>
    <w:rsid w:val="00DB24A8"/>
    <w:rsid w:val="00DC3704"/>
    <w:rsid w:val="00DC5D47"/>
    <w:rsid w:val="00DE110D"/>
    <w:rsid w:val="00DE6053"/>
    <w:rsid w:val="00DF3A61"/>
    <w:rsid w:val="00DF4879"/>
    <w:rsid w:val="00E071A5"/>
    <w:rsid w:val="00E07708"/>
    <w:rsid w:val="00E1383C"/>
    <w:rsid w:val="00E207A0"/>
    <w:rsid w:val="00E30626"/>
    <w:rsid w:val="00E3154F"/>
    <w:rsid w:val="00E35866"/>
    <w:rsid w:val="00E37724"/>
    <w:rsid w:val="00E469AB"/>
    <w:rsid w:val="00E508CB"/>
    <w:rsid w:val="00E54E7C"/>
    <w:rsid w:val="00E57B26"/>
    <w:rsid w:val="00E57F8E"/>
    <w:rsid w:val="00E60986"/>
    <w:rsid w:val="00E613A6"/>
    <w:rsid w:val="00E70824"/>
    <w:rsid w:val="00E72542"/>
    <w:rsid w:val="00E751B7"/>
    <w:rsid w:val="00E75995"/>
    <w:rsid w:val="00E77820"/>
    <w:rsid w:val="00E86820"/>
    <w:rsid w:val="00E9148D"/>
    <w:rsid w:val="00E966D3"/>
    <w:rsid w:val="00E96CE1"/>
    <w:rsid w:val="00E974B8"/>
    <w:rsid w:val="00EA2979"/>
    <w:rsid w:val="00EB1947"/>
    <w:rsid w:val="00EB766F"/>
    <w:rsid w:val="00EC367D"/>
    <w:rsid w:val="00EC4AA7"/>
    <w:rsid w:val="00EE5F15"/>
    <w:rsid w:val="00EE6DFB"/>
    <w:rsid w:val="00EF0B65"/>
    <w:rsid w:val="00F02161"/>
    <w:rsid w:val="00F02977"/>
    <w:rsid w:val="00F06B41"/>
    <w:rsid w:val="00F12647"/>
    <w:rsid w:val="00F126D9"/>
    <w:rsid w:val="00F12A9D"/>
    <w:rsid w:val="00F16C97"/>
    <w:rsid w:val="00F172B1"/>
    <w:rsid w:val="00F20808"/>
    <w:rsid w:val="00F22004"/>
    <w:rsid w:val="00F24889"/>
    <w:rsid w:val="00F27B17"/>
    <w:rsid w:val="00F405D2"/>
    <w:rsid w:val="00F42000"/>
    <w:rsid w:val="00F4452D"/>
    <w:rsid w:val="00F44BE3"/>
    <w:rsid w:val="00F47483"/>
    <w:rsid w:val="00F625A3"/>
    <w:rsid w:val="00F66ABD"/>
    <w:rsid w:val="00F751DC"/>
    <w:rsid w:val="00F82D17"/>
    <w:rsid w:val="00F90EF0"/>
    <w:rsid w:val="00F95A03"/>
    <w:rsid w:val="00FA21CC"/>
    <w:rsid w:val="00FB6F78"/>
    <w:rsid w:val="00FB7EDD"/>
    <w:rsid w:val="00FC04E4"/>
    <w:rsid w:val="00FC664E"/>
    <w:rsid w:val="00FD1CBB"/>
    <w:rsid w:val="00FF02AA"/>
    <w:rsid w:val="00FF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E4EBE08"/>
  <w15:chartTrackingRefBased/>
  <w15:docId w15:val="{8FB1618A-3BBF-42F2-A45D-79CE50CF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D95"/>
    <w:pPr>
      <w:widowControl w:val="0"/>
      <w:adjustRightInd w:val="0"/>
      <w:jc w:val="both"/>
      <w:textAlignment w:val="baseline"/>
    </w:pPr>
    <w:rPr>
      <w:rFonts w:ascii="ＭＳ 明朝"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2B3"/>
    <w:pPr>
      <w:ind w:left="4096" w:hanging="2656"/>
    </w:pPr>
  </w:style>
  <w:style w:type="paragraph" w:styleId="a4">
    <w:name w:val="Balloon Text"/>
    <w:basedOn w:val="a"/>
    <w:semiHidden/>
    <w:rsid w:val="00DB24A8"/>
    <w:rPr>
      <w:rFonts w:ascii="Arial" w:eastAsia="ＭＳ ゴシック" w:hAnsi="Arial"/>
      <w:sz w:val="18"/>
      <w:szCs w:val="18"/>
    </w:rPr>
  </w:style>
  <w:style w:type="character" w:styleId="a5">
    <w:name w:val="annotation reference"/>
    <w:rsid w:val="00D92CB4"/>
    <w:rPr>
      <w:sz w:val="18"/>
      <w:szCs w:val="18"/>
    </w:rPr>
  </w:style>
  <w:style w:type="paragraph" w:styleId="a6">
    <w:name w:val="annotation text"/>
    <w:basedOn w:val="a"/>
    <w:link w:val="a7"/>
    <w:rsid w:val="00D92CB4"/>
    <w:pPr>
      <w:jc w:val="left"/>
    </w:pPr>
    <w:rPr>
      <w:rFonts w:ascii="Century Schoolbook"/>
      <w:lang w:val="x-none" w:eastAsia="x-none"/>
    </w:rPr>
  </w:style>
  <w:style w:type="character" w:customStyle="1" w:styleId="a7">
    <w:name w:val="コメント文字列 (文字)"/>
    <w:link w:val="a6"/>
    <w:rsid w:val="00D92CB4"/>
    <w:rPr>
      <w:rFonts w:ascii="Century Schoolbook" w:hAnsi="Century Schoolbook"/>
      <w:color w:val="000000"/>
      <w:sz w:val="22"/>
    </w:rPr>
  </w:style>
  <w:style w:type="paragraph" w:styleId="a8">
    <w:name w:val="annotation subject"/>
    <w:basedOn w:val="a6"/>
    <w:next w:val="a6"/>
    <w:link w:val="a9"/>
    <w:rsid w:val="00D92CB4"/>
    <w:rPr>
      <w:b/>
      <w:bCs/>
    </w:rPr>
  </w:style>
  <w:style w:type="character" w:customStyle="1" w:styleId="a9">
    <w:name w:val="コメント内容 (文字)"/>
    <w:link w:val="a8"/>
    <w:rsid w:val="00D92CB4"/>
    <w:rPr>
      <w:rFonts w:ascii="Century Schoolbook" w:hAnsi="Century Schoolbook"/>
      <w:b/>
      <w:bCs/>
      <w:color w:val="000000"/>
      <w:sz w:val="22"/>
    </w:rPr>
  </w:style>
  <w:style w:type="paragraph" w:styleId="aa">
    <w:name w:val="header"/>
    <w:basedOn w:val="a"/>
    <w:link w:val="ab"/>
    <w:rsid w:val="000138EF"/>
    <w:pPr>
      <w:tabs>
        <w:tab w:val="center" w:pos="4252"/>
        <w:tab w:val="right" w:pos="8504"/>
      </w:tabs>
      <w:snapToGrid w:val="0"/>
    </w:pPr>
    <w:rPr>
      <w:rFonts w:ascii="Century Schoolbook"/>
      <w:lang w:val="x-none" w:eastAsia="x-none"/>
    </w:rPr>
  </w:style>
  <w:style w:type="character" w:customStyle="1" w:styleId="ab">
    <w:name w:val="ヘッダー (文字)"/>
    <w:link w:val="aa"/>
    <w:rsid w:val="000138EF"/>
    <w:rPr>
      <w:rFonts w:ascii="Century Schoolbook" w:hAnsi="Century Schoolbook"/>
      <w:color w:val="000000"/>
      <w:sz w:val="22"/>
    </w:rPr>
  </w:style>
  <w:style w:type="paragraph" w:styleId="ac">
    <w:name w:val="footer"/>
    <w:basedOn w:val="a"/>
    <w:link w:val="ad"/>
    <w:uiPriority w:val="99"/>
    <w:rsid w:val="000138EF"/>
    <w:pPr>
      <w:tabs>
        <w:tab w:val="center" w:pos="4252"/>
        <w:tab w:val="right" w:pos="8504"/>
      </w:tabs>
      <w:snapToGrid w:val="0"/>
    </w:pPr>
    <w:rPr>
      <w:rFonts w:ascii="Century Schoolbook"/>
      <w:lang w:val="x-none" w:eastAsia="x-none"/>
    </w:rPr>
  </w:style>
  <w:style w:type="character" w:customStyle="1" w:styleId="ad">
    <w:name w:val="フッター (文字)"/>
    <w:link w:val="ac"/>
    <w:uiPriority w:val="99"/>
    <w:rsid w:val="000138EF"/>
    <w:rPr>
      <w:rFonts w:ascii="Century Schoolbook" w:hAnsi="Century Schoolbook"/>
      <w:color w:val="000000"/>
      <w:sz w:val="22"/>
    </w:rPr>
  </w:style>
  <w:style w:type="table" w:styleId="ae">
    <w:name w:val="Table Grid"/>
    <w:basedOn w:val="a1"/>
    <w:rsid w:val="00C7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0986"/>
    <w:rPr>
      <w:rFonts w:ascii="ＭＳ 明朝"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1DD60-6401-4AB4-9993-385CB9101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62255-375F-4303-A951-B6159B471C5F}">
  <ds:schemaRefs>
    <ds:schemaRef ds:uri="http://schemas.microsoft.com/sharepoint/v3/contenttype/forms"/>
  </ds:schemaRefs>
</ds:datastoreItem>
</file>

<file path=customXml/itemProps3.xml><?xml version="1.0" encoding="utf-8"?>
<ds:datastoreItem xmlns:ds="http://schemas.openxmlformats.org/officeDocument/2006/customXml" ds:itemID="{C831FD84-3864-49DF-87DD-F88E88DD756E}">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4.xml><?xml version="1.0" encoding="utf-8"?>
<ds:datastoreItem xmlns:ds="http://schemas.openxmlformats.org/officeDocument/2006/customXml" ds:itemID="{F1FC482F-5C3A-4CAC-B224-27DCB3C9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貿易一般保険（２年未満案件）</vt:lpstr>
      <vt:lpstr>貿易保険に係る保険契約締結の内諾について</vt:lpstr>
    </vt:vector>
  </TitlesOfParts>
  <Company>日本貿易保険</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cp:lastModifiedBy>日本貿易保険</cp:lastModifiedBy>
  <cp:lastPrinted>2017-01-24T04:13:00Z</cp:lastPrinted>
  <dcterms:created xsi:type="dcterms:W3CDTF">2023-05-11T05:48:00Z</dcterms:created>
  <dcterms:modified xsi:type="dcterms:W3CDTF">2023-05-31T06:25:00Z</dcterms:modified>
</cp:coreProperties>
</file>