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6D49" w14:textId="73D2A3CC" w:rsidR="00054DCA" w:rsidRDefault="00213C21" w:rsidP="00D0581B">
      <w:pPr>
        <w:autoSpaceDE w:val="0"/>
        <w:autoSpaceDN w:val="0"/>
        <w:adjustRightInd w:val="0"/>
        <w:ind w:left="261" w:hangingChars="100" w:hanging="261"/>
        <w:jc w:val="center"/>
        <w:rPr>
          <w:sz w:val="24"/>
        </w:rPr>
      </w:pPr>
      <w:bookmarkStart w:id="0" w:name="_Hlk136437519"/>
      <w:r w:rsidRPr="00DB5085">
        <w:rPr>
          <w:rFonts w:hint="eastAsia"/>
          <w:sz w:val="24"/>
        </w:rPr>
        <w:t>地球環境保全効果</w:t>
      </w:r>
      <w:r w:rsidR="00EF6867" w:rsidRPr="00DB5085">
        <w:rPr>
          <w:rFonts w:hint="eastAsia"/>
          <w:sz w:val="24"/>
        </w:rPr>
        <w:t>が見込まれる</w:t>
      </w:r>
      <w:r w:rsidR="00783477" w:rsidRPr="00DB5085">
        <w:rPr>
          <w:rFonts w:hint="eastAsia"/>
          <w:sz w:val="24"/>
        </w:rPr>
        <w:t>案件</w:t>
      </w:r>
      <w:r w:rsidR="00115309" w:rsidRPr="00DB5085">
        <w:rPr>
          <w:rFonts w:hint="eastAsia"/>
          <w:sz w:val="24"/>
        </w:rPr>
        <w:t>に係る</w:t>
      </w:r>
    </w:p>
    <w:p w14:paraId="066F59FF" w14:textId="77777777" w:rsidR="00115309" w:rsidRPr="00CD2FB1" w:rsidRDefault="00DC3D1A" w:rsidP="00D0581B">
      <w:pPr>
        <w:autoSpaceDE w:val="0"/>
        <w:autoSpaceDN w:val="0"/>
        <w:adjustRightInd w:val="0"/>
        <w:ind w:left="261" w:hangingChars="100" w:hanging="261"/>
        <w:jc w:val="center"/>
        <w:rPr>
          <w:sz w:val="24"/>
        </w:rPr>
      </w:pPr>
      <w:r w:rsidRPr="00CD2FB1">
        <w:rPr>
          <w:rFonts w:hint="eastAsia"/>
          <w:sz w:val="24"/>
        </w:rPr>
        <w:t>海外</w:t>
      </w:r>
      <w:r w:rsidR="00584ED9" w:rsidRPr="00CD2FB1">
        <w:rPr>
          <w:rFonts w:hint="eastAsia"/>
          <w:sz w:val="24"/>
        </w:rPr>
        <w:t>事業資金貸付</w:t>
      </w:r>
      <w:r w:rsidRPr="00CD2FB1">
        <w:rPr>
          <w:rFonts w:hint="eastAsia"/>
          <w:sz w:val="24"/>
        </w:rPr>
        <w:t>保険</w:t>
      </w:r>
      <w:r w:rsidR="00115309" w:rsidRPr="00CD2FB1">
        <w:rPr>
          <w:rFonts w:hint="eastAsia"/>
          <w:sz w:val="24"/>
        </w:rPr>
        <w:t>の取扱</w:t>
      </w:r>
      <w:r w:rsidR="007D620D">
        <w:rPr>
          <w:rFonts w:hint="eastAsia"/>
          <w:sz w:val="24"/>
        </w:rPr>
        <w:t>い</w:t>
      </w:r>
      <w:r w:rsidR="00115309" w:rsidRPr="00CD2FB1">
        <w:rPr>
          <w:rFonts w:hint="eastAsia"/>
          <w:sz w:val="24"/>
        </w:rPr>
        <w:t>について</w:t>
      </w:r>
    </w:p>
    <w:bookmarkEnd w:id="0"/>
    <w:p w14:paraId="78DC4242" w14:textId="77777777" w:rsidR="00115309" w:rsidRPr="00783477" w:rsidRDefault="00115309" w:rsidP="00D0581B">
      <w:pPr>
        <w:autoSpaceDE w:val="0"/>
        <w:autoSpaceDN w:val="0"/>
        <w:adjustRightInd w:val="0"/>
        <w:ind w:left="241" w:hangingChars="100" w:hanging="241"/>
        <w:jc w:val="center"/>
      </w:pPr>
    </w:p>
    <w:p w14:paraId="34E6C7C7" w14:textId="77777777" w:rsidR="00115309" w:rsidRPr="008B1A47" w:rsidRDefault="00213C21" w:rsidP="00D0581B">
      <w:pPr>
        <w:autoSpaceDE w:val="0"/>
        <w:autoSpaceDN w:val="0"/>
        <w:adjustRightInd w:val="0"/>
        <w:ind w:left="241" w:hangingChars="100" w:hanging="241"/>
        <w:jc w:val="right"/>
        <w:rPr>
          <w:szCs w:val="22"/>
        </w:rPr>
      </w:pPr>
      <w:r w:rsidRPr="008B1A47">
        <w:rPr>
          <w:szCs w:val="22"/>
        </w:rPr>
        <w:t>令和元</w:t>
      </w:r>
      <w:r w:rsidR="00115309" w:rsidRPr="008B1A47">
        <w:rPr>
          <w:rFonts w:hint="eastAsia"/>
          <w:szCs w:val="22"/>
        </w:rPr>
        <w:t>年</w:t>
      </w:r>
      <w:r w:rsidR="00ED7775" w:rsidRPr="008B1A47">
        <w:rPr>
          <w:rFonts w:hint="eastAsia"/>
          <w:szCs w:val="22"/>
        </w:rPr>
        <w:t>７</w:t>
      </w:r>
      <w:r w:rsidR="00115309" w:rsidRPr="008B1A47">
        <w:rPr>
          <w:rFonts w:hint="eastAsia"/>
          <w:szCs w:val="22"/>
        </w:rPr>
        <w:t>月</w:t>
      </w:r>
      <w:r w:rsidR="009E6C4E">
        <w:rPr>
          <w:rFonts w:hint="eastAsia"/>
          <w:szCs w:val="22"/>
        </w:rPr>
        <w:t>16</w:t>
      </w:r>
      <w:r w:rsidR="00523FB6" w:rsidRPr="008B1A47">
        <w:rPr>
          <w:rFonts w:hint="eastAsia"/>
          <w:szCs w:val="22"/>
        </w:rPr>
        <w:t>日</w:t>
      </w:r>
      <w:r w:rsidR="000D3B9E" w:rsidRPr="008B1A47">
        <w:rPr>
          <w:rFonts w:hint="eastAsia"/>
          <w:szCs w:val="22"/>
        </w:rPr>
        <w:t xml:space="preserve">　</w:t>
      </w:r>
      <w:r w:rsidR="00394EDA" w:rsidRPr="008B1A47">
        <w:rPr>
          <w:rFonts w:hint="eastAsia"/>
          <w:szCs w:val="22"/>
        </w:rPr>
        <w:t>19</w:t>
      </w:r>
      <w:r w:rsidR="00054DCA" w:rsidRPr="008B1A47">
        <w:rPr>
          <w:rFonts w:hint="eastAsia"/>
          <w:szCs w:val="22"/>
        </w:rPr>
        <w:t>‐</w:t>
      </w:r>
      <w:r w:rsidR="000D3B9E" w:rsidRPr="008B1A47">
        <w:rPr>
          <w:rFonts w:hint="eastAsia"/>
          <w:szCs w:val="22"/>
        </w:rPr>
        <w:t>制度</w:t>
      </w:r>
      <w:r w:rsidR="00054DCA" w:rsidRPr="008B1A47">
        <w:rPr>
          <w:rFonts w:hint="eastAsia"/>
          <w:szCs w:val="22"/>
        </w:rPr>
        <w:t>‐</w:t>
      </w:r>
      <w:r w:rsidR="009655AC">
        <w:rPr>
          <w:rFonts w:hint="eastAsia"/>
          <w:szCs w:val="22"/>
        </w:rPr>
        <w:t>00098</w:t>
      </w:r>
    </w:p>
    <w:p w14:paraId="148AE30E" w14:textId="77777777" w:rsidR="00115309" w:rsidRDefault="00115309" w:rsidP="00D0581B">
      <w:pPr>
        <w:autoSpaceDE w:val="0"/>
        <w:autoSpaceDN w:val="0"/>
        <w:adjustRightInd w:val="0"/>
        <w:ind w:left="241" w:hangingChars="100" w:hanging="241"/>
      </w:pPr>
    </w:p>
    <w:p w14:paraId="2F3547AF" w14:textId="77777777" w:rsidR="00115309" w:rsidRDefault="00DC3D1A" w:rsidP="00D0581B">
      <w:pPr>
        <w:autoSpaceDE w:val="0"/>
        <w:autoSpaceDN w:val="0"/>
        <w:adjustRightInd w:val="0"/>
        <w:ind w:firstLineChars="100" w:firstLine="241"/>
      </w:pPr>
      <w:r>
        <w:rPr>
          <w:rFonts w:hint="eastAsia"/>
        </w:rPr>
        <w:t>海外</w:t>
      </w:r>
      <w:r w:rsidR="00206D91">
        <w:rPr>
          <w:rFonts w:hint="eastAsia"/>
        </w:rPr>
        <w:t>事業資金貸付</w:t>
      </w:r>
      <w:r w:rsidR="00115309">
        <w:rPr>
          <w:rFonts w:hint="eastAsia"/>
        </w:rPr>
        <w:t>のうち、</w:t>
      </w:r>
      <w:r w:rsidR="00735F3F" w:rsidRPr="00DB5085">
        <w:rPr>
          <w:rFonts w:hint="eastAsia"/>
        </w:rPr>
        <w:t>別紙</w:t>
      </w:r>
      <w:r w:rsidR="00115309" w:rsidRPr="00DB5085">
        <w:rPr>
          <w:rFonts w:hint="eastAsia"/>
        </w:rPr>
        <w:t>に掲げる</w:t>
      </w:r>
      <w:r w:rsidR="00BA065C" w:rsidRPr="00DB5085">
        <w:rPr>
          <w:rFonts w:hint="eastAsia"/>
        </w:rPr>
        <w:t>地球環境保全効果</w:t>
      </w:r>
      <w:r w:rsidR="00DE44E9" w:rsidRPr="00DB5085">
        <w:rPr>
          <w:rFonts w:hint="eastAsia"/>
        </w:rPr>
        <w:t>が</w:t>
      </w:r>
      <w:r w:rsidR="00DE44E9">
        <w:rPr>
          <w:rFonts w:hint="eastAsia"/>
        </w:rPr>
        <w:t>見込まれる案件に係る</w:t>
      </w:r>
      <w:r w:rsidR="00115309">
        <w:rPr>
          <w:rFonts w:hint="eastAsia"/>
        </w:rPr>
        <w:t>ものに対する</w:t>
      </w:r>
      <w:r>
        <w:rPr>
          <w:rFonts w:hint="eastAsia"/>
        </w:rPr>
        <w:t>海外</w:t>
      </w:r>
      <w:r w:rsidR="00584ED9">
        <w:rPr>
          <w:rFonts w:hint="eastAsia"/>
        </w:rPr>
        <w:t>事業資金貸付</w:t>
      </w:r>
      <w:r>
        <w:rPr>
          <w:rFonts w:hint="eastAsia"/>
        </w:rPr>
        <w:t>保険</w:t>
      </w:r>
      <w:r w:rsidR="00115309">
        <w:rPr>
          <w:rFonts w:hint="eastAsia"/>
        </w:rPr>
        <w:t>については、下記のとおり取り扱う。</w:t>
      </w:r>
    </w:p>
    <w:p w14:paraId="2A0BD5E0" w14:textId="77777777" w:rsidR="00115309" w:rsidRDefault="00115309" w:rsidP="00D0581B">
      <w:pPr>
        <w:autoSpaceDE w:val="0"/>
        <w:autoSpaceDN w:val="0"/>
        <w:adjustRightInd w:val="0"/>
        <w:ind w:left="241" w:hangingChars="100" w:hanging="241"/>
      </w:pPr>
    </w:p>
    <w:p w14:paraId="2318A8ED" w14:textId="77777777" w:rsidR="00115309" w:rsidRDefault="00115309" w:rsidP="00D0581B">
      <w:pPr>
        <w:autoSpaceDE w:val="0"/>
        <w:autoSpaceDN w:val="0"/>
        <w:adjustRightInd w:val="0"/>
        <w:ind w:left="241" w:hangingChars="100" w:hanging="241"/>
        <w:jc w:val="center"/>
      </w:pPr>
      <w:r>
        <w:rPr>
          <w:rFonts w:hint="eastAsia"/>
        </w:rPr>
        <w:t>記</w:t>
      </w:r>
    </w:p>
    <w:p w14:paraId="04154892" w14:textId="77777777" w:rsidR="00115309" w:rsidRDefault="00115309" w:rsidP="00D0581B">
      <w:pPr>
        <w:autoSpaceDE w:val="0"/>
        <w:autoSpaceDN w:val="0"/>
        <w:adjustRightInd w:val="0"/>
        <w:ind w:left="241" w:hangingChars="100" w:hanging="241"/>
      </w:pPr>
    </w:p>
    <w:p w14:paraId="3F8DAC8E" w14:textId="77777777" w:rsidR="00115309" w:rsidRDefault="00453A49" w:rsidP="00D0581B">
      <w:pPr>
        <w:autoSpaceDE w:val="0"/>
        <w:autoSpaceDN w:val="0"/>
        <w:adjustRightInd w:val="0"/>
        <w:ind w:firstLineChars="100" w:firstLine="241"/>
      </w:pPr>
      <w:r>
        <w:rPr>
          <w:rFonts w:hint="eastAsia"/>
        </w:rPr>
        <w:t>株式会社</w:t>
      </w:r>
      <w:r>
        <w:t>日本貿易保険</w:t>
      </w:r>
      <w:r w:rsidR="008A4335">
        <w:rPr>
          <w:rFonts w:hint="eastAsia"/>
        </w:rPr>
        <w:t>は、</w:t>
      </w:r>
      <w:r w:rsidR="00735F3F">
        <w:rPr>
          <w:rFonts w:hint="eastAsia"/>
        </w:rPr>
        <w:t>別紙</w:t>
      </w:r>
      <w:r w:rsidR="00115309">
        <w:rPr>
          <w:rFonts w:hint="eastAsia"/>
        </w:rPr>
        <w:t>に</w:t>
      </w:r>
      <w:r w:rsidR="00BC5653">
        <w:rPr>
          <w:rFonts w:hint="eastAsia"/>
        </w:rPr>
        <w:t>掲げる</w:t>
      </w:r>
      <w:r w:rsidR="00646D17">
        <w:rPr>
          <w:rFonts w:hint="eastAsia"/>
        </w:rPr>
        <w:t>事業</w:t>
      </w:r>
      <w:r w:rsidR="00195B22">
        <w:rPr>
          <w:rFonts w:hint="eastAsia"/>
        </w:rPr>
        <w:t>に係る</w:t>
      </w:r>
      <w:r w:rsidR="0078181C" w:rsidRPr="0078181C">
        <w:rPr>
          <w:rFonts w:hint="eastAsia"/>
        </w:rPr>
        <w:t>海外事業資金</w:t>
      </w:r>
      <w:r w:rsidR="00584ED9" w:rsidRPr="0078181C">
        <w:rPr>
          <w:rFonts w:hint="eastAsia"/>
        </w:rPr>
        <w:t>貸付金債権</w:t>
      </w:r>
      <w:r w:rsidR="00244A0E" w:rsidRPr="0078181C">
        <w:rPr>
          <w:rFonts w:hint="eastAsia"/>
        </w:rPr>
        <w:t>等</w:t>
      </w:r>
      <w:r w:rsidR="00584ED9" w:rsidRPr="0078181C">
        <w:rPr>
          <w:rFonts w:hint="eastAsia"/>
        </w:rPr>
        <w:t>の取得又は</w:t>
      </w:r>
      <w:r w:rsidR="004C4C08">
        <w:rPr>
          <w:rFonts w:hint="eastAsia"/>
        </w:rPr>
        <w:t>当該</w:t>
      </w:r>
      <w:r w:rsidR="00092E47">
        <w:t>事業に係る借入金等</w:t>
      </w:r>
      <w:r w:rsidR="00584ED9" w:rsidRPr="0078181C">
        <w:rPr>
          <w:rFonts w:hint="eastAsia"/>
        </w:rPr>
        <w:t>に係る保証債務の負担に</w:t>
      </w:r>
      <w:r w:rsidR="004C4C08">
        <w:rPr>
          <w:rFonts w:hint="eastAsia"/>
        </w:rPr>
        <w:t>対する</w:t>
      </w:r>
      <w:r w:rsidR="00584ED9" w:rsidRPr="0078181C">
        <w:rPr>
          <w:rFonts w:hint="eastAsia"/>
        </w:rPr>
        <w:t>海外事業資金貸付</w:t>
      </w:r>
      <w:r w:rsidR="008C0912" w:rsidRPr="0078181C">
        <w:rPr>
          <w:rFonts w:hint="eastAsia"/>
        </w:rPr>
        <w:t>保険</w:t>
      </w:r>
      <w:r w:rsidR="008A4335" w:rsidRPr="0078181C">
        <w:rPr>
          <w:rFonts w:hint="eastAsia"/>
        </w:rPr>
        <w:t>の申込み</w:t>
      </w:r>
      <w:r>
        <w:rPr>
          <w:rFonts w:hint="eastAsia"/>
        </w:rPr>
        <w:t>が</w:t>
      </w:r>
      <w:r>
        <w:t>された場合</w:t>
      </w:r>
      <w:r>
        <w:rPr>
          <w:rFonts w:hint="eastAsia"/>
        </w:rPr>
        <w:t>であって</w:t>
      </w:r>
      <w:r w:rsidR="00F54BD1" w:rsidRPr="0078181C">
        <w:rPr>
          <w:rFonts w:hint="eastAsia"/>
        </w:rPr>
        <w:t>、</w:t>
      </w:r>
      <w:r>
        <w:rPr>
          <w:rFonts w:hint="eastAsia"/>
        </w:rPr>
        <w:t>保険申込時</w:t>
      </w:r>
      <w:r w:rsidR="00A910B5">
        <w:t>に保険契約者から申し出があった</w:t>
      </w:r>
      <w:r w:rsidR="00A910B5">
        <w:rPr>
          <w:rFonts w:hint="eastAsia"/>
        </w:rPr>
        <w:t>ときは、</w:t>
      </w:r>
      <w:r w:rsidR="002F3F8B" w:rsidRPr="0078181C">
        <w:rPr>
          <w:rFonts w:hint="eastAsia"/>
        </w:rPr>
        <w:t>保険証券に</w:t>
      </w:r>
      <w:r w:rsidR="00DC3D1A" w:rsidRPr="0078181C">
        <w:rPr>
          <w:rFonts w:hint="eastAsia"/>
        </w:rPr>
        <w:t>次の</w:t>
      </w:r>
      <w:r w:rsidR="00D046F0">
        <w:t>環境イノベーション</w:t>
      </w:r>
      <w:r w:rsidR="001B2633">
        <w:t>保険</w:t>
      </w:r>
      <w:r w:rsidR="00735F3F">
        <w:rPr>
          <w:rFonts w:hint="eastAsia"/>
        </w:rPr>
        <w:t>特約</w:t>
      </w:r>
      <w:r w:rsidR="00115309">
        <w:rPr>
          <w:rFonts w:hint="eastAsia"/>
        </w:rPr>
        <w:t>を付すものとする。</w:t>
      </w:r>
    </w:p>
    <w:p w14:paraId="3921A12C" w14:textId="77777777" w:rsidR="00DC2E59" w:rsidRDefault="00DC2E59" w:rsidP="00D0581B">
      <w:pPr>
        <w:autoSpaceDE w:val="0"/>
        <w:autoSpaceDN w:val="0"/>
        <w:adjustRightInd w:val="0"/>
        <w:ind w:left="241" w:hangingChars="100" w:hanging="241"/>
      </w:pPr>
    </w:p>
    <w:p w14:paraId="5A30E9CD" w14:textId="77777777" w:rsidR="00961DD2" w:rsidRPr="005029F2" w:rsidRDefault="00770CF9" w:rsidP="008F3BF5">
      <w:pPr>
        <w:autoSpaceDE w:val="0"/>
        <w:autoSpaceDN w:val="0"/>
        <w:adjustRightInd w:val="0"/>
        <w:ind w:left="242" w:hangingChars="100" w:hanging="242"/>
        <w:rPr>
          <w:rFonts w:ascii="ＭＳ ゴシック" w:eastAsia="ＭＳ ゴシック" w:hAnsi="ＭＳ ゴシック"/>
          <w:b/>
        </w:rPr>
      </w:pPr>
      <w:r w:rsidRPr="005029F2">
        <w:rPr>
          <w:rFonts w:ascii="ＭＳ ゴシック" w:eastAsia="ＭＳ ゴシック" w:hAnsi="ＭＳ ゴシック" w:hint="eastAsia"/>
          <w:b/>
        </w:rPr>
        <w:t xml:space="preserve">１　</w:t>
      </w:r>
      <w:r w:rsidR="00DC2E59" w:rsidRPr="005029F2">
        <w:rPr>
          <w:rFonts w:ascii="ＭＳ ゴシック" w:eastAsia="ＭＳ ゴシック" w:hAnsi="ＭＳ ゴシック" w:hint="eastAsia"/>
          <w:b/>
        </w:rPr>
        <w:t>海外</w:t>
      </w:r>
      <w:r w:rsidR="00584ED9" w:rsidRPr="005029F2">
        <w:rPr>
          <w:rFonts w:ascii="ＭＳ ゴシック" w:eastAsia="ＭＳ ゴシック" w:hAnsi="ＭＳ ゴシック" w:hint="eastAsia"/>
          <w:b/>
        </w:rPr>
        <w:t>事業資金貸付</w:t>
      </w:r>
      <w:r w:rsidR="00DC2E59" w:rsidRPr="005029F2">
        <w:rPr>
          <w:rFonts w:ascii="ＭＳ ゴシック" w:eastAsia="ＭＳ ゴシック" w:hAnsi="ＭＳ ゴシック" w:hint="eastAsia"/>
          <w:b/>
        </w:rPr>
        <w:t>（</w:t>
      </w:r>
      <w:r w:rsidR="00584ED9" w:rsidRPr="005029F2">
        <w:rPr>
          <w:rFonts w:ascii="ＭＳ ゴシック" w:eastAsia="ＭＳ ゴシック" w:hAnsi="ＭＳ ゴシック" w:hint="eastAsia"/>
          <w:b/>
        </w:rPr>
        <w:t>貸付金債権</w:t>
      </w:r>
      <w:r w:rsidR="00DC2E59" w:rsidRPr="005029F2">
        <w:rPr>
          <w:rFonts w:ascii="ＭＳ ゴシック" w:eastAsia="ＭＳ ゴシック" w:hAnsi="ＭＳ ゴシック" w:hint="eastAsia"/>
          <w:b/>
        </w:rPr>
        <w:t>等）保険に付す特約</w:t>
      </w:r>
    </w:p>
    <w:p w14:paraId="21864EFE" w14:textId="77777777" w:rsidR="008F3BF5" w:rsidRDefault="00DC3D1A" w:rsidP="00D0581B">
      <w:pPr>
        <w:autoSpaceDE w:val="0"/>
        <w:autoSpaceDN w:val="0"/>
        <w:adjustRightInd w:val="0"/>
        <w:ind w:left="241" w:hangingChars="100" w:hanging="241"/>
      </w:pPr>
      <w:r>
        <w:rPr>
          <w:rFonts w:hint="eastAsia"/>
        </w:rPr>
        <w:t xml:space="preserve">「　　　　　　　　　　　　</w:t>
      </w:r>
    </w:p>
    <w:p w14:paraId="389120DE" w14:textId="77777777" w:rsidR="00DC3D1A" w:rsidRPr="00067D82" w:rsidRDefault="00D046F0" w:rsidP="008F3BF5">
      <w:pPr>
        <w:autoSpaceDE w:val="0"/>
        <w:autoSpaceDN w:val="0"/>
        <w:adjustRightInd w:val="0"/>
        <w:ind w:left="241" w:hangingChars="100" w:hanging="241"/>
        <w:jc w:val="center"/>
        <w:rPr>
          <w:rFonts w:hAnsi="ＭＳ 明朝"/>
        </w:rPr>
      </w:pPr>
      <w:r w:rsidRPr="00067D82">
        <w:rPr>
          <w:rFonts w:hAnsi="ＭＳ 明朝" w:hint="eastAsia"/>
        </w:rPr>
        <w:t>環境イノベーション</w:t>
      </w:r>
      <w:r w:rsidR="00330897" w:rsidRPr="00067D82">
        <w:rPr>
          <w:rFonts w:hAnsi="ＭＳ 明朝" w:hint="eastAsia"/>
        </w:rPr>
        <w:t>保険</w:t>
      </w:r>
      <w:r w:rsidR="00DC3D1A" w:rsidRPr="00067D82">
        <w:rPr>
          <w:rFonts w:hAnsi="ＭＳ 明朝" w:hint="eastAsia"/>
        </w:rPr>
        <w:t>特約</w:t>
      </w:r>
    </w:p>
    <w:p w14:paraId="32A6C023" w14:textId="77777777" w:rsidR="008F3BF5" w:rsidRDefault="008F3BF5" w:rsidP="008F3BF5">
      <w:pPr>
        <w:autoSpaceDE w:val="0"/>
        <w:autoSpaceDN w:val="0"/>
        <w:adjustRightInd w:val="0"/>
        <w:ind w:left="241" w:hangingChars="100" w:hanging="241"/>
        <w:jc w:val="center"/>
      </w:pPr>
    </w:p>
    <w:p w14:paraId="4225D03D" w14:textId="77777777" w:rsidR="00A910B5" w:rsidRDefault="00A910B5" w:rsidP="008F3BF5">
      <w:pPr>
        <w:autoSpaceDE w:val="0"/>
        <w:autoSpaceDN w:val="0"/>
        <w:adjustRightInd w:val="0"/>
        <w:ind w:leftChars="100" w:left="482" w:hangingChars="100" w:hanging="241"/>
      </w:pPr>
      <w:r>
        <w:rPr>
          <w:rFonts w:hint="eastAsia"/>
        </w:rPr>
        <w:t>一</w:t>
      </w:r>
      <w:r>
        <w:t xml:space="preserve">　</w:t>
      </w:r>
      <w:r w:rsidR="00584ED9">
        <w:rPr>
          <w:rFonts w:hint="eastAsia"/>
        </w:rPr>
        <w:t>海外事業資金貸付（貸付金債権等）保険約款</w:t>
      </w:r>
      <w:r w:rsidR="00BB689F" w:rsidRPr="00BB689F">
        <w:rPr>
          <w:rFonts w:hint="eastAsia"/>
        </w:rPr>
        <w:t>（平成</w:t>
      </w:r>
      <w:r w:rsidR="00037036">
        <w:rPr>
          <w:rFonts w:hint="eastAsia"/>
        </w:rPr>
        <w:t>29</w:t>
      </w:r>
      <w:r w:rsidR="00BB689F" w:rsidRPr="00BB689F">
        <w:rPr>
          <w:rFonts w:hint="eastAsia"/>
        </w:rPr>
        <w:t xml:space="preserve">年４月１日　</w:t>
      </w:r>
      <w:r w:rsidR="00037036">
        <w:rPr>
          <w:rFonts w:hint="eastAsia"/>
        </w:rPr>
        <w:t>17</w:t>
      </w:r>
      <w:r w:rsidR="00BB689F" w:rsidRPr="00BB689F">
        <w:rPr>
          <w:rFonts w:hint="eastAsia"/>
        </w:rPr>
        <w:t>‐制度‐000</w:t>
      </w:r>
      <w:r w:rsidR="00037036">
        <w:t>11</w:t>
      </w:r>
      <w:r w:rsidR="003A066A">
        <w:t>。</w:t>
      </w:r>
      <w:r w:rsidR="00583D04">
        <w:t>以下「約款」という。</w:t>
      </w:r>
      <w:r w:rsidR="00BB689F" w:rsidRPr="00BB689F">
        <w:rPr>
          <w:rFonts w:hint="eastAsia"/>
        </w:rPr>
        <w:t>）</w:t>
      </w:r>
      <w:r w:rsidR="00584ED9">
        <w:rPr>
          <w:rFonts w:hint="eastAsia"/>
        </w:rPr>
        <w:t>第３条第１号から第９号までに該当する</w:t>
      </w:r>
      <w:r w:rsidR="00E83B02">
        <w:rPr>
          <w:rFonts w:hint="eastAsia"/>
        </w:rPr>
        <w:t>事由の場合、</w:t>
      </w:r>
      <w:r w:rsidR="00DC3D1A">
        <w:rPr>
          <w:rFonts w:hint="eastAsia"/>
        </w:rPr>
        <w:t>保険金額は、保険価額に100分の100を乗じた金額とする。</w:t>
      </w:r>
    </w:p>
    <w:p w14:paraId="3FB27F9D" w14:textId="77777777" w:rsidR="00A910B5" w:rsidRDefault="00A910B5" w:rsidP="00D0581B">
      <w:pPr>
        <w:autoSpaceDE w:val="0"/>
        <w:autoSpaceDN w:val="0"/>
        <w:adjustRightInd w:val="0"/>
        <w:ind w:leftChars="100" w:left="241" w:firstLineChars="100" w:firstLine="241"/>
      </w:pPr>
    </w:p>
    <w:p w14:paraId="3DD68081" w14:textId="77777777" w:rsidR="00DC3D1A" w:rsidRDefault="00A910B5" w:rsidP="008F3BF5">
      <w:pPr>
        <w:autoSpaceDE w:val="0"/>
        <w:autoSpaceDN w:val="0"/>
        <w:adjustRightInd w:val="0"/>
        <w:ind w:leftChars="100" w:left="482" w:hangingChars="100" w:hanging="241"/>
      </w:pPr>
      <w:r>
        <w:rPr>
          <w:rFonts w:hint="eastAsia"/>
        </w:rPr>
        <w:t xml:space="preserve">二　</w:t>
      </w:r>
      <w:r>
        <w:t>約款第</w:t>
      </w:r>
      <w:r w:rsidR="00E2018A">
        <w:rPr>
          <w:rFonts w:hint="eastAsia"/>
        </w:rPr>
        <w:t>３</w:t>
      </w:r>
      <w:r>
        <w:rPr>
          <w:rFonts w:hint="eastAsia"/>
        </w:rPr>
        <w:t>条</w:t>
      </w:r>
      <w:r>
        <w:t>第</w:t>
      </w:r>
      <w:r>
        <w:rPr>
          <w:rFonts w:hint="eastAsia"/>
        </w:rPr>
        <w:t>10号</w:t>
      </w:r>
      <w:r>
        <w:t>及び第</w:t>
      </w:r>
      <w:r>
        <w:rPr>
          <w:rFonts w:hint="eastAsia"/>
        </w:rPr>
        <w:t>11号</w:t>
      </w:r>
      <w:r>
        <w:t>に該当する</w:t>
      </w:r>
      <w:r>
        <w:rPr>
          <w:rFonts w:hint="eastAsia"/>
        </w:rPr>
        <w:t>事由</w:t>
      </w:r>
      <w:r>
        <w:t>の場合、保険金額は、保険価額に</w:t>
      </w:r>
      <w:r>
        <w:rPr>
          <w:rFonts w:hint="eastAsia"/>
        </w:rPr>
        <w:t>100分</w:t>
      </w:r>
      <w:r>
        <w:t>の</w:t>
      </w:r>
      <w:r>
        <w:rPr>
          <w:rFonts w:hint="eastAsia"/>
        </w:rPr>
        <w:t>97.5を</w:t>
      </w:r>
      <w:r>
        <w:t>乗じた金額とする。</w:t>
      </w:r>
      <w:r w:rsidR="00E83B02">
        <w:rPr>
          <w:rFonts w:hint="eastAsia"/>
        </w:rPr>
        <w:t>」</w:t>
      </w:r>
    </w:p>
    <w:p w14:paraId="690C9FDD" w14:textId="77777777" w:rsidR="00E83B02" w:rsidRDefault="00E83B02" w:rsidP="00D0581B">
      <w:pPr>
        <w:autoSpaceDE w:val="0"/>
        <w:autoSpaceDN w:val="0"/>
        <w:adjustRightInd w:val="0"/>
        <w:ind w:left="241" w:hangingChars="100" w:hanging="241"/>
      </w:pPr>
    </w:p>
    <w:p w14:paraId="245DDAAC" w14:textId="77777777" w:rsidR="00E83B02" w:rsidRPr="005029F2" w:rsidRDefault="00206D91" w:rsidP="00D0581B">
      <w:pPr>
        <w:autoSpaceDE w:val="0"/>
        <w:autoSpaceDN w:val="0"/>
        <w:adjustRightInd w:val="0"/>
        <w:ind w:left="242" w:hangingChars="100" w:hanging="242"/>
        <w:rPr>
          <w:rFonts w:ascii="ＭＳ ゴシック" w:eastAsia="ＭＳ ゴシック" w:hAnsi="ＭＳ ゴシック"/>
          <w:b/>
        </w:rPr>
      </w:pPr>
      <w:r w:rsidRPr="005029F2">
        <w:rPr>
          <w:rFonts w:ascii="ＭＳ ゴシック" w:eastAsia="ＭＳ ゴシック" w:hAnsi="ＭＳ ゴシック" w:hint="eastAsia"/>
          <w:b/>
        </w:rPr>
        <w:t>２</w:t>
      </w:r>
      <w:r w:rsidR="00770CF9" w:rsidRPr="005029F2">
        <w:rPr>
          <w:rFonts w:ascii="ＭＳ ゴシック" w:eastAsia="ＭＳ ゴシック" w:hAnsi="ＭＳ ゴシック" w:hint="eastAsia"/>
          <w:b/>
        </w:rPr>
        <w:t xml:space="preserve">　</w:t>
      </w:r>
      <w:r w:rsidR="00E83B02" w:rsidRPr="005029F2">
        <w:rPr>
          <w:rFonts w:ascii="ＭＳ ゴシック" w:eastAsia="ＭＳ ゴシック" w:hAnsi="ＭＳ ゴシック" w:hint="eastAsia"/>
          <w:b/>
        </w:rPr>
        <w:t>海外事業資金貸付（保証債務）保険に付す特約</w:t>
      </w:r>
    </w:p>
    <w:p w14:paraId="3F9AB5DA" w14:textId="77777777" w:rsidR="00346B85" w:rsidRDefault="00E83B02" w:rsidP="00346B85">
      <w:pPr>
        <w:autoSpaceDE w:val="0"/>
        <w:autoSpaceDN w:val="0"/>
        <w:adjustRightInd w:val="0"/>
      </w:pPr>
      <w:r>
        <w:rPr>
          <w:rFonts w:hint="eastAsia"/>
        </w:rPr>
        <w:t xml:space="preserve">「　　　　　　　　　　　　</w:t>
      </w:r>
    </w:p>
    <w:p w14:paraId="2D3F3CF8" w14:textId="77777777" w:rsidR="00E83B02" w:rsidRPr="00067D82" w:rsidRDefault="00D046F0" w:rsidP="00346B85">
      <w:pPr>
        <w:autoSpaceDE w:val="0"/>
        <w:autoSpaceDN w:val="0"/>
        <w:adjustRightInd w:val="0"/>
        <w:jc w:val="center"/>
        <w:rPr>
          <w:rFonts w:hAnsi="ＭＳ 明朝"/>
        </w:rPr>
      </w:pPr>
      <w:r w:rsidRPr="00067D82">
        <w:rPr>
          <w:rFonts w:hAnsi="ＭＳ 明朝"/>
        </w:rPr>
        <w:t>環境イノベーション</w:t>
      </w:r>
      <w:r w:rsidR="00330897" w:rsidRPr="00067D82">
        <w:rPr>
          <w:rFonts w:hAnsi="ＭＳ 明朝"/>
        </w:rPr>
        <w:t>保険</w:t>
      </w:r>
      <w:r w:rsidR="00E83B02" w:rsidRPr="00067D82">
        <w:rPr>
          <w:rFonts w:hAnsi="ＭＳ 明朝" w:hint="eastAsia"/>
        </w:rPr>
        <w:t>特約</w:t>
      </w:r>
    </w:p>
    <w:p w14:paraId="6E12C896" w14:textId="77777777" w:rsidR="00FD00BE" w:rsidRDefault="00FD00BE" w:rsidP="00D0581B">
      <w:pPr>
        <w:autoSpaceDE w:val="0"/>
        <w:autoSpaceDN w:val="0"/>
        <w:adjustRightInd w:val="0"/>
        <w:ind w:left="241" w:hangingChars="100" w:hanging="241"/>
      </w:pPr>
    </w:p>
    <w:p w14:paraId="61A6222B" w14:textId="77777777" w:rsidR="00A910B5" w:rsidRDefault="00A910B5" w:rsidP="008F3BF5">
      <w:pPr>
        <w:autoSpaceDE w:val="0"/>
        <w:autoSpaceDN w:val="0"/>
        <w:adjustRightInd w:val="0"/>
        <w:ind w:leftChars="100" w:left="482" w:hangingChars="100" w:hanging="241"/>
      </w:pPr>
      <w:r>
        <w:rPr>
          <w:rFonts w:hint="eastAsia"/>
        </w:rPr>
        <w:t>一</w:t>
      </w:r>
      <w:r>
        <w:t xml:space="preserve">　</w:t>
      </w:r>
      <w:r w:rsidR="00E83B02">
        <w:rPr>
          <w:rFonts w:hint="eastAsia"/>
        </w:rPr>
        <w:t>海外事業資金貸付（保証債務）保険約款</w:t>
      </w:r>
      <w:r w:rsidR="00BB689F" w:rsidRPr="00BB689F">
        <w:rPr>
          <w:rFonts w:hint="eastAsia"/>
        </w:rPr>
        <w:t>（平成</w:t>
      </w:r>
      <w:r w:rsidR="00037036">
        <w:rPr>
          <w:rFonts w:hint="eastAsia"/>
        </w:rPr>
        <w:t>29</w:t>
      </w:r>
      <w:r w:rsidR="00BB689F" w:rsidRPr="00BB689F">
        <w:rPr>
          <w:rFonts w:hint="eastAsia"/>
        </w:rPr>
        <w:t xml:space="preserve">年４月１日　</w:t>
      </w:r>
      <w:r w:rsidR="00037036">
        <w:rPr>
          <w:rFonts w:hint="eastAsia"/>
        </w:rPr>
        <w:t>17</w:t>
      </w:r>
      <w:r w:rsidR="00BB689F" w:rsidRPr="00BB689F">
        <w:rPr>
          <w:rFonts w:hint="eastAsia"/>
        </w:rPr>
        <w:t>‐制度‐000</w:t>
      </w:r>
      <w:r w:rsidR="00037036">
        <w:t>12</w:t>
      </w:r>
      <w:r w:rsidR="003A066A">
        <w:t>。以下「約款」という。</w:t>
      </w:r>
      <w:r w:rsidR="00BB689F">
        <w:rPr>
          <w:rFonts w:hint="eastAsia"/>
        </w:rPr>
        <w:t>）</w:t>
      </w:r>
      <w:r w:rsidR="00E83B02">
        <w:rPr>
          <w:rFonts w:hint="eastAsia"/>
        </w:rPr>
        <w:t>第３条第１号に該当する事由の場合、保険金額は、保険価額に100分の100を乗じた金額とする。</w:t>
      </w:r>
    </w:p>
    <w:p w14:paraId="3D79B93E" w14:textId="77777777" w:rsidR="00A910B5" w:rsidRDefault="00A910B5" w:rsidP="00D0581B">
      <w:pPr>
        <w:autoSpaceDE w:val="0"/>
        <w:autoSpaceDN w:val="0"/>
        <w:adjustRightInd w:val="0"/>
        <w:ind w:leftChars="100" w:left="241"/>
      </w:pPr>
    </w:p>
    <w:p w14:paraId="01C44F67" w14:textId="77777777" w:rsidR="00E83B02" w:rsidRDefault="00A910B5" w:rsidP="008F3BF5">
      <w:pPr>
        <w:autoSpaceDE w:val="0"/>
        <w:autoSpaceDN w:val="0"/>
        <w:adjustRightInd w:val="0"/>
        <w:ind w:leftChars="100" w:left="482" w:hangingChars="100" w:hanging="241"/>
      </w:pPr>
      <w:r>
        <w:rPr>
          <w:rFonts w:hint="eastAsia"/>
        </w:rPr>
        <w:t xml:space="preserve">二　</w:t>
      </w:r>
      <w:r>
        <w:t>約款第</w:t>
      </w:r>
      <w:r w:rsidR="00E2018A">
        <w:rPr>
          <w:rFonts w:hint="eastAsia"/>
        </w:rPr>
        <w:t>３</w:t>
      </w:r>
      <w:r>
        <w:rPr>
          <w:rFonts w:hint="eastAsia"/>
        </w:rPr>
        <w:t>条</w:t>
      </w:r>
      <w:r w:rsidR="00E2018A">
        <w:rPr>
          <w:rFonts w:hint="eastAsia"/>
        </w:rPr>
        <w:t>第</w:t>
      </w:r>
      <w:r w:rsidR="00E2018A">
        <w:t>２</w:t>
      </w:r>
      <w:r>
        <w:rPr>
          <w:rFonts w:hint="eastAsia"/>
        </w:rPr>
        <w:t>号</w:t>
      </w:r>
      <w:r>
        <w:t>及び第</w:t>
      </w:r>
      <w:r w:rsidR="00E2018A">
        <w:rPr>
          <w:rFonts w:hint="eastAsia"/>
        </w:rPr>
        <w:t>３</w:t>
      </w:r>
      <w:r>
        <w:rPr>
          <w:rFonts w:hint="eastAsia"/>
        </w:rPr>
        <w:t>号</w:t>
      </w:r>
      <w:r>
        <w:t>に該当する</w:t>
      </w:r>
      <w:r>
        <w:rPr>
          <w:rFonts w:hint="eastAsia"/>
        </w:rPr>
        <w:t>事由</w:t>
      </w:r>
      <w:r>
        <w:t>の場合、保険金額は、保険価額に</w:t>
      </w:r>
      <w:r>
        <w:rPr>
          <w:rFonts w:hint="eastAsia"/>
        </w:rPr>
        <w:t>100分</w:t>
      </w:r>
      <w:r>
        <w:t>の</w:t>
      </w:r>
      <w:r>
        <w:rPr>
          <w:rFonts w:hint="eastAsia"/>
        </w:rPr>
        <w:t>97.5を</w:t>
      </w:r>
      <w:r>
        <w:t>乗じた金額とする。</w:t>
      </w:r>
      <w:r w:rsidR="00E83B02">
        <w:rPr>
          <w:rFonts w:hint="eastAsia"/>
        </w:rPr>
        <w:t>」</w:t>
      </w:r>
    </w:p>
    <w:p w14:paraId="6326C7A8" w14:textId="77777777" w:rsidR="00DC2E59" w:rsidRDefault="00DC2E59" w:rsidP="00D0581B">
      <w:pPr>
        <w:autoSpaceDE w:val="0"/>
        <w:autoSpaceDN w:val="0"/>
        <w:adjustRightInd w:val="0"/>
        <w:ind w:left="241" w:hangingChars="100" w:hanging="241"/>
      </w:pPr>
    </w:p>
    <w:p w14:paraId="61C65C70" w14:textId="77777777" w:rsidR="00DC2E59" w:rsidRPr="00DC2E59" w:rsidRDefault="00DC2E59" w:rsidP="00D0581B">
      <w:pPr>
        <w:autoSpaceDE w:val="0"/>
        <w:autoSpaceDN w:val="0"/>
        <w:adjustRightInd w:val="0"/>
        <w:ind w:left="241" w:hangingChars="100" w:hanging="241"/>
      </w:pPr>
    </w:p>
    <w:p w14:paraId="11D50E74" w14:textId="77777777" w:rsidR="00032006" w:rsidRPr="000B73BB" w:rsidRDefault="00032006" w:rsidP="00D0581B">
      <w:pPr>
        <w:autoSpaceDE w:val="0"/>
        <w:autoSpaceDN w:val="0"/>
        <w:adjustRightInd w:val="0"/>
        <w:ind w:leftChars="300" w:left="723"/>
        <w:rPr>
          <w:rFonts w:ascii="ＭＳ ゴシック" w:hAnsi="ＭＳ ゴシック"/>
          <w:spacing w:val="10"/>
        </w:rPr>
      </w:pPr>
      <w:r w:rsidRPr="000B73BB">
        <w:rPr>
          <w:rFonts w:ascii="ＭＳ ゴシック" w:hAnsi="ＭＳ ゴシック" w:hint="eastAsia"/>
          <w:spacing w:val="10"/>
        </w:rPr>
        <w:t>附　則</w:t>
      </w:r>
    </w:p>
    <w:p w14:paraId="359842D8" w14:textId="77777777" w:rsidR="00032006" w:rsidRPr="00787066" w:rsidRDefault="00032006" w:rsidP="00D0581B">
      <w:pPr>
        <w:autoSpaceDE w:val="0"/>
        <w:autoSpaceDN w:val="0"/>
        <w:adjustRightInd w:val="0"/>
        <w:ind w:leftChars="100" w:left="241"/>
        <w:rPr>
          <w:rFonts w:hAnsi="ＭＳ 明朝"/>
        </w:rPr>
      </w:pPr>
      <w:r w:rsidRPr="00787066">
        <w:rPr>
          <w:rFonts w:hAnsi="ＭＳ 明朝" w:hint="eastAsia"/>
          <w:spacing w:val="10"/>
        </w:rPr>
        <w:t>この規程は、</w:t>
      </w:r>
      <w:r w:rsidR="00213C21">
        <w:rPr>
          <w:rFonts w:hAnsi="ＭＳ 明朝"/>
          <w:spacing w:val="10"/>
        </w:rPr>
        <w:t>令和</w:t>
      </w:r>
      <w:r w:rsidR="00A910B5">
        <w:rPr>
          <w:rFonts w:hAnsi="ＭＳ 明朝" w:hint="eastAsia"/>
          <w:spacing w:val="10"/>
        </w:rPr>
        <w:t>元年</w:t>
      </w:r>
      <w:r w:rsidR="00ED7775">
        <w:rPr>
          <w:rFonts w:hAnsi="ＭＳ 明朝"/>
          <w:spacing w:val="10"/>
        </w:rPr>
        <w:t>７</w:t>
      </w:r>
      <w:r w:rsidRPr="00787066">
        <w:rPr>
          <w:rFonts w:hAnsi="ＭＳ 明朝" w:hint="eastAsia"/>
          <w:spacing w:val="10"/>
        </w:rPr>
        <w:t>月</w:t>
      </w:r>
      <w:r w:rsidR="00F33EFF">
        <w:rPr>
          <w:rFonts w:hAnsi="ＭＳ 明朝" w:hint="eastAsia"/>
          <w:spacing w:val="10"/>
        </w:rPr>
        <w:t>17</w:t>
      </w:r>
      <w:r w:rsidRPr="00787066">
        <w:rPr>
          <w:rFonts w:hAnsi="ＭＳ 明朝" w:hint="eastAsia"/>
          <w:spacing w:val="10"/>
        </w:rPr>
        <w:t>日から実施する。</w:t>
      </w:r>
    </w:p>
    <w:p w14:paraId="2D4935FB" w14:textId="77777777" w:rsidR="00787066" w:rsidRPr="00787066" w:rsidRDefault="00787066" w:rsidP="00D0581B">
      <w:pPr>
        <w:autoSpaceDE w:val="0"/>
        <w:autoSpaceDN w:val="0"/>
        <w:adjustRightInd w:val="0"/>
        <w:ind w:leftChars="100" w:left="241"/>
        <w:rPr>
          <w:rFonts w:hAnsi="ＭＳ 明朝"/>
          <w:spacing w:val="10"/>
        </w:rPr>
      </w:pPr>
    </w:p>
    <w:p w14:paraId="6CA8AC08" w14:textId="77777777" w:rsidR="00115309" w:rsidRPr="002741A0" w:rsidRDefault="00115309" w:rsidP="00D0581B">
      <w:pPr>
        <w:autoSpaceDE w:val="0"/>
        <w:autoSpaceDN w:val="0"/>
        <w:adjustRightInd w:val="0"/>
        <w:ind w:left="241" w:hangingChars="100" w:hanging="241"/>
        <w:rPr>
          <w:rFonts w:hAnsi="ＭＳ 明朝"/>
        </w:rPr>
      </w:pPr>
      <w:r>
        <w:br w:type="page"/>
      </w:r>
      <w:r w:rsidR="00B613D1" w:rsidRPr="002741A0">
        <w:rPr>
          <w:rFonts w:hAnsi="ＭＳ 明朝" w:hint="eastAsia"/>
        </w:rPr>
        <w:lastRenderedPageBreak/>
        <w:t>別紙</w:t>
      </w:r>
    </w:p>
    <w:p w14:paraId="1DDCA48C" w14:textId="77777777" w:rsidR="00B613D1" w:rsidRDefault="00B613D1" w:rsidP="00D0581B">
      <w:pPr>
        <w:autoSpaceDE w:val="0"/>
        <w:autoSpaceDN w:val="0"/>
        <w:adjustRightInd w:val="0"/>
        <w:ind w:left="241" w:hangingChars="100" w:hanging="241"/>
      </w:pPr>
    </w:p>
    <w:p w14:paraId="34A1493B" w14:textId="77777777" w:rsidR="00B613D1" w:rsidRPr="00DB5085" w:rsidRDefault="006C0BEA" w:rsidP="00D0581B">
      <w:pPr>
        <w:autoSpaceDE w:val="0"/>
        <w:autoSpaceDN w:val="0"/>
        <w:adjustRightInd w:val="0"/>
        <w:ind w:left="261" w:hangingChars="100" w:hanging="261"/>
        <w:jc w:val="center"/>
        <w:rPr>
          <w:rFonts w:ascii="ＭＳ ゴシック" w:hAnsi="ＭＳ ゴシック"/>
          <w:sz w:val="24"/>
        </w:rPr>
      </w:pPr>
      <w:r w:rsidRPr="00DB5085">
        <w:rPr>
          <w:rFonts w:ascii="ＭＳ ゴシック" w:hAnsi="ＭＳ ゴシック" w:hint="eastAsia"/>
          <w:sz w:val="24"/>
        </w:rPr>
        <w:t>環境</w:t>
      </w:r>
      <w:r w:rsidR="00854570" w:rsidRPr="00DB5085">
        <w:rPr>
          <w:rFonts w:ascii="ＭＳ ゴシック" w:hAnsi="ＭＳ ゴシック" w:hint="eastAsia"/>
          <w:sz w:val="24"/>
        </w:rPr>
        <w:t>イノベーション</w:t>
      </w:r>
      <w:r w:rsidR="00330897">
        <w:rPr>
          <w:rFonts w:ascii="ＭＳ ゴシック" w:hAnsi="ＭＳ ゴシック" w:hint="eastAsia"/>
          <w:sz w:val="24"/>
        </w:rPr>
        <w:t>保険</w:t>
      </w:r>
      <w:r w:rsidR="007F79BB" w:rsidRPr="00F72AF5">
        <w:rPr>
          <w:rFonts w:ascii="ＭＳ ゴシック" w:hAnsi="ＭＳ ゴシック" w:hint="eastAsia"/>
          <w:sz w:val="24"/>
        </w:rPr>
        <w:t>特約の</w:t>
      </w:r>
      <w:r w:rsidR="00B613D1" w:rsidRPr="00DB5085">
        <w:rPr>
          <w:rFonts w:ascii="ＭＳ ゴシック" w:hAnsi="ＭＳ ゴシック" w:hint="eastAsia"/>
          <w:sz w:val="24"/>
        </w:rPr>
        <w:t>対象</w:t>
      </w:r>
      <w:r w:rsidR="00DF315B" w:rsidRPr="00DB5085">
        <w:rPr>
          <w:rFonts w:ascii="ＭＳ ゴシック" w:hAnsi="ＭＳ ゴシック" w:hint="eastAsia"/>
          <w:sz w:val="24"/>
        </w:rPr>
        <w:t>となる</w:t>
      </w:r>
      <w:r w:rsidR="004256AE">
        <w:rPr>
          <w:rFonts w:ascii="ＭＳ ゴシック" w:hAnsi="ＭＳ ゴシック" w:hint="eastAsia"/>
          <w:sz w:val="24"/>
        </w:rPr>
        <w:t>事業</w:t>
      </w:r>
    </w:p>
    <w:p w14:paraId="2A832305" w14:textId="77777777" w:rsidR="007F79BB" w:rsidRPr="00DB5085" w:rsidRDefault="007F79BB" w:rsidP="00D0581B">
      <w:pPr>
        <w:autoSpaceDE w:val="0"/>
        <w:autoSpaceDN w:val="0"/>
        <w:adjustRightInd w:val="0"/>
        <w:ind w:left="261" w:hangingChars="100" w:hanging="261"/>
        <w:rPr>
          <w:rFonts w:ascii="ＭＳ ゴシック" w:hAnsi="ＭＳ ゴシック"/>
          <w:sz w:val="24"/>
        </w:rPr>
      </w:pPr>
    </w:p>
    <w:p w14:paraId="03E32E58" w14:textId="77777777" w:rsidR="00ED7775" w:rsidRDefault="008E53CE" w:rsidP="00ED7775">
      <w:pPr>
        <w:autoSpaceDE w:val="0"/>
        <w:autoSpaceDN w:val="0"/>
        <w:adjustRightInd w:val="0"/>
        <w:ind w:left="482" w:hangingChars="200" w:hanging="482"/>
        <w:rPr>
          <w:rFonts w:hAnsi="ＭＳ 明朝"/>
        </w:rPr>
      </w:pPr>
      <w:r w:rsidRPr="008E53CE">
        <w:rPr>
          <w:rFonts w:hAnsi="ＭＳ 明朝" w:hint="eastAsia"/>
        </w:rPr>
        <w:t xml:space="preserve">１　</w:t>
      </w:r>
      <w:r w:rsidR="00ED7775" w:rsidRPr="008E53CE">
        <w:rPr>
          <w:rFonts w:hAnsi="ＭＳ 明朝" w:hint="eastAsia"/>
        </w:rPr>
        <w:t>再生可能エネルギー事業（太陽光、風力、水力、自然界に存在する熱・エネルギー（地熱、太陽熱、波力等）又はバイオマスをエネルギー源とする発電事業をいう。）又は廃棄物発電事業</w:t>
      </w:r>
    </w:p>
    <w:p w14:paraId="3D7589EF" w14:textId="77777777" w:rsidR="00ED7775" w:rsidRDefault="00ED7775" w:rsidP="00D0581B">
      <w:pPr>
        <w:autoSpaceDE w:val="0"/>
        <w:autoSpaceDN w:val="0"/>
        <w:adjustRightInd w:val="0"/>
        <w:ind w:left="482" w:hangingChars="200" w:hanging="482"/>
        <w:rPr>
          <w:rFonts w:hAnsi="ＭＳ 明朝"/>
        </w:rPr>
      </w:pPr>
    </w:p>
    <w:p w14:paraId="613976DB" w14:textId="77777777" w:rsidR="008E53CE" w:rsidRDefault="00ED7775" w:rsidP="00ED7775">
      <w:pPr>
        <w:autoSpaceDE w:val="0"/>
        <w:autoSpaceDN w:val="0"/>
        <w:adjustRightInd w:val="0"/>
        <w:ind w:left="482" w:hangingChars="200" w:hanging="482"/>
        <w:rPr>
          <w:rFonts w:hAnsi="ＭＳ 明朝"/>
        </w:rPr>
      </w:pPr>
      <w:r w:rsidRPr="008E53CE">
        <w:rPr>
          <w:rFonts w:hAnsi="ＭＳ 明朝" w:hint="eastAsia"/>
        </w:rPr>
        <w:t xml:space="preserve">２　</w:t>
      </w:r>
      <w:r w:rsidR="008E53CE" w:rsidRPr="008E53CE">
        <w:rPr>
          <w:rFonts w:hAnsi="ＭＳ 明朝" w:hint="eastAsia"/>
        </w:rPr>
        <w:t>省エネルギー事業（廃熱回収設備、スマートグリッドその他</w:t>
      </w:r>
      <w:r w:rsidR="00AE3160">
        <w:rPr>
          <w:rFonts w:hAnsi="ＭＳ 明朝" w:hint="eastAsia"/>
        </w:rPr>
        <w:t>の</w:t>
      </w:r>
      <w:r w:rsidR="008E53CE" w:rsidRPr="008E53CE">
        <w:rPr>
          <w:rFonts w:hAnsi="ＭＳ 明朝" w:hint="eastAsia"/>
        </w:rPr>
        <w:t>エネルギー消費効率の改善に資すると見込まれる設備・機器の導入（発電所に導入する場合を除く）を主たる内容とする事業をいう。）</w:t>
      </w:r>
    </w:p>
    <w:p w14:paraId="74919203" w14:textId="77777777" w:rsidR="008E53CE" w:rsidRPr="008E53CE" w:rsidRDefault="008E53CE" w:rsidP="00D0581B">
      <w:pPr>
        <w:autoSpaceDE w:val="0"/>
        <w:autoSpaceDN w:val="0"/>
        <w:adjustRightInd w:val="0"/>
        <w:rPr>
          <w:rFonts w:hAnsi="ＭＳ 明朝"/>
        </w:rPr>
      </w:pPr>
    </w:p>
    <w:p w14:paraId="0F9B70DB" w14:textId="77777777" w:rsidR="00565DF3" w:rsidRPr="00787066" w:rsidRDefault="00ED7775" w:rsidP="00D0581B">
      <w:pPr>
        <w:autoSpaceDE w:val="0"/>
        <w:autoSpaceDN w:val="0"/>
        <w:adjustRightInd w:val="0"/>
        <w:ind w:left="482" w:hangingChars="200" w:hanging="482"/>
        <w:rPr>
          <w:rFonts w:hAnsi="ＭＳ 明朝"/>
        </w:rPr>
      </w:pPr>
      <w:r>
        <w:rPr>
          <w:rFonts w:hAnsi="ＭＳ 明朝" w:hint="eastAsia"/>
        </w:rPr>
        <w:t>３　地球環境保全</w:t>
      </w:r>
      <w:r w:rsidR="008E53CE" w:rsidRPr="008E53CE">
        <w:rPr>
          <w:rFonts w:hAnsi="ＭＳ 明朝" w:hint="eastAsia"/>
        </w:rPr>
        <w:t>に資する新技術（</w:t>
      </w:r>
      <w:r w:rsidR="00885127">
        <w:rPr>
          <w:rFonts w:hAnsi="ＭＳ 明朝" w:hint="eastAsia"/>
        </w:rPr>
        <w:t>二酸化</w:t>
      </w:r>
      <w:r w:rsidR="008E53CE" w:rsidRPr="008E53CE">
        <w:rPr>
          <w:rFonts w:hAnsi="ＭＳ 明朝" w:hint="eastAsia"/>
        </w:rPr>
        <w:t>炭素回収・利用・貯留関連技術、水素関連技術、系統安定化関連技術（蓄電技術等）、燃料電池関連技術その他</w:t>
      </w:r>
      <w:r w:rsidR="00AE3160">
        <w:rPr>
          <w:rFonts w:hAnsi="ＭＳ 明朝" w:hint="eastAsia"/>
        </w:rPr>
        <w:t>の</w:t>
      </w:r>
      <w:r w:rsidR="000C70CF">
        <w:rPr>
          <w:rFonts w:hAnsi="ＭＳ 明朝" w:hint="eastAsia"/>
        </w:rPr>
        <w:t>地球環境に資する新技術をいう。）を活用</w:t>
      </w:r>
      <w:r w:rsidR="008E53CE" w:rsidRPr="008E53CE">
        <w:rPr>
          <w:rFonts w:hAnsi="ＭＳ 明朝" w:hint="eastAsia"/>
        </w:rPr>
        <w:t>する事業</w:t>
      </w:r>
    </w:p>
    <w:sectPr w:rsidR="00565DF3" w:rsidRPr="00787066" w:rsidSect="00CD2FB1">
      <w:footerReference w:type="default" r:id="rId12"/>
      <w:pgSz w:w="11906" w:h="16838" w:code="9"/>
      <w:pgMar w:top="1134" w:right="1134" w:bottom="1134" w:left="1134" w:header="567" w:footer="567" w:gutter="0"/>
      <w:cols w:space="425"/>
      <w:docGrid w:type="linesAndChars" w:linePitch="32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7C56" w14:textId="77777777" w:rsidR="00A537C4" w:rsidRDefault="00A537C4">
      <w:r>
        <w:separator/>
      </w:r>
    </w:p>
  </w:endnote>
  <w:endnote w:type="continuationSeparator" w:id="0">
    <w:p w14:paraId="14C9185A" w14:textId="77777777" w:rsidR="00A537C4" w:rsidRDefault="00A5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962" w14:textId="77777777" w:rsidR="00D40FFF" w:rsidRPr="00CD2FB1" w:rsidRDefault="00D40FFF" w:rsidP="004377B7">
    <w:pPr>
      <w:pStyle w:val="ad"/>
      <w:jc w:val="center"/>
      <w:rPr>
        <w:rFonts w:ascii="Century"/>
        <w:sz w:val="21"/>
        <w:szCs w:val="21"/>
      </w:rPr>
    </w:pPr>
    <w:r w:rsidRPr="00CD2FB1">
      <w:rPr>
        <w:rStyle w:val="ae"/>
        <w:rFonts w:ascii="Century"/>
        <w:sz w:val="21"/>
        <w:szCs w:val="21"/>
      </w:rPr>
      <w:fldChar w:fldCharType="begin"/>
    </w:r>
    <w:r w:rsidRPr="00CD2FB1">
      <w:rPr>
        <w:rStyle w:val="ae"/>
        <w:rFonts w:ascii="Century"/>
        <w:sz w:val="21"/>
        <w:szCs w:val="21"/>
      </w:rPr>
      <w:instrText xml:space="preserve"> PAGE </w:instrText>
    </w:r>
    <w:r w:rsidRPr="00CD2FB1">
      <w:rPr>
        <w:rStyle w:val="ae"/>
        <w:rFonts w:ascii="Century"/>
        <w:sz w:val="21"/>
        <w:szCs w:val="21"/>
      </w:rPr>
      <w:fldChar w:fldCharType="separate"/>
    </w:r>
    <w:r w:rsidR="00EC66B9">
      <w:rPr>
        <w:rStyle w:val="ae"/>
        <w:rFonts w:ascii="Century"/>
        <w:sz w:val="21"/>
        <w:szCs w:val="21"/>
      </w:rPr>
      <w:t>1</w:t>
    </w:r>
    <w:r w:rsidRPr="00CD2FB1">
      <w:rPr>
        <w:rStyle w:val="ae"/>
        <w:rFonts w:ascii="Century"/>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4D76" w14:textId="77777777" w:rsidR="00A537C4" w:rsidRDefault="00A537C4">
      <w:r>
        <w:separator/>
      </w:r>
    </w:p>
  </w:footnote>
  <w:footnote w:type="continuationSeparator" w:id="0">
    <w:p w14:paraId="31B4AE4C" w14:textId="77777777" w:rsidR="00A537C4" w:rsidRDefault="00A5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1250773">
    <w:abstractNumId w:val="3"/>
  </w:num>
  <w:num w:numId="2" w16cid:durableId="2142116151">
    <w:abstractNumId w:val="4"/>
  </w:num>
  <w:num w:numId="3" w16cid:durableId="2099907744">
    <w:abstractNumId w:val="2"/>
  </w:num>
  <w:num w:numId="4" w16cid:durableId="2122842942">
    <w:abstractNumId w:val="0"/>
  </w:num>
  <w:num w:numId="5" w16cid:durableId="599021747">
    <w:abstractNumId w:val="1"/>
  </w:num>
  <w:num w:numId="6" w16cid:durableId="29301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0BE3"/>
    <w:rsid w:val="00014A87"/>
    <w:rsid w:val="00014ACB"/>
    <w:rsid w:val="00014BB4"/>
    <w:rsid w:val="00017FC0"/>
    <w:rsid w:val="00032006"/>
    <w:rsid w:val="00034304"/>
    <w:rsid w:val="00037036"/>
    <w:rsid w:val="00054DCA"/>
    <w:rsid w:val="00063749"/>
    <w:rsid w:val="00067D82"/>
    <w:rsid w:val="00077488"/>
    <w:rsid w:val="00084B93"/>
    <w:rsid w:val="00092E47"/>
    <w:rsid w:val="000A0A77"/>
    <w:rsid w:val="000A2B2A"/>
    <w:rsid w:val="000A3B05"/>
    <w:rsid w:val="000A6623"/>
    <w:rsid w:val="000B73BB"/>
    <w:rsid w:val="000B7BE6"/>
    <w:rsid w:val="000C70CF"/>
    <w:rsid w:val="000D3B9E"/>
    <w:rsid w:val="000E1054"/>
    <w:rsid w:val="000E28BC"/>
    <w:rsid w:val="000E699B"/>
    <w:rsid w:val="000F09BE"/>
    <w:rsid w:val="000F73A5"/>
    <w:rsid w:val="00107BD2"/>
    <w:rsid w:val="00114AE5"/>
    <w:rsid w:val="00115309"/>
    <w:rsid w:val="001204F7"/>
    <w:rsid w:val="00121D4A"/>
    <w:rsid w:val="00133932"/>
    <w:rsid w:val="001343D7"/>
    <w:rsid w:val="00136293"/>
    <w:rsid w:val="00141388"/>
    <w:rsid w:val="00145A4F"/>
    <w:rsid w:val="00146984"/>
    <w:rsid w:val="0015461D"/>
    <w:rsid w:val="00165B57"/>
    <w:rsid w:val="00180338"/>
    <w:rsid w:val="00186ADD"/>
    <w:rsid w:val="00190273"/>
    <w:rsid w:val="00195B22"/>
    <w:rsid w:val="001B2633"/>
    <w:rsid w:val="001B434A"/>
    <w:rsid w:val="001C3FF1"/>
    <w:rsid w:val="001C5390"/>
    <w:rsid w:val="001D762E"/>
    <w:rsid w:val="001F272B"/>
    <w:rsid w:val="001F3A9F"/>
    <w:rsid w:val="00206D91"/>
    <w:rsid w:val="00212966"/>
    <w:rsid w:val="00213C21"/>
    <w:rsid w:val="00223E39"/>
    <w:rsid w:val="00231718"/>
    <w:rsid w:val="00244A0E"/>
    <w:rsid w:val="00245E6E"/>
    <w:rsid w:val="00246087"/>
    <w:rsid w:val="00264D6F"/>
    <w:rsid w:val="002676A4"/>
    <w:rsid w:val="00270209"/>
    <w:rsid w:val="00273989"/>
    <w:rsid w:val="002741A0"/>
    <w:rsid w:val="00284CB7"/>
    <w:rsid w:val="00294910"/>
    <w:rsid w:val="002A1E82"/>
    <w:rsid w:val="002C2C36"/>
    <w:rsid w:val="002C651D"/>
    <w:rsid w:val="002E0868"/>
    <w:rsid w:val="002E2B55"/>
    <w:rsid w:val="002F06B7"/>
    <w:rsid w:val="002F3F8B"/>
    <w:rsid w:val="003026F0"/>
    <w:rsid w:val="00307DF1"/>
    <w:rsid w:val="00311B42"/>
    <w:rsid w:val="00315CA0"/>
    <w:rsid w:val="00317DDC"/>
    <w:rsid w:val="00330897"/>
    <w:rsid w:val="00331BB0"/>
    <w:rsid w:val="00333977"/>
    <w:rsid w:val="0034683C"/>
    <w:rsid w:val="00346B85"/>
    <w:rsid w:val="00347F8D"/>
    <w:rsid w:val="00356245"/>
    <w:rsid w:val="00357CF2"/>
    <w:rsid w:val="00360742"/>
    <w:rsid w:val="003634FC"/>
    <w:rsid w:val="003652CD"/>
    <w:rsid w:val="00385E45"/>
    <w:rsid w:val="00394EDA"/>
    <w:rsid w:val="003A066A"/>
    <w:rsid w:val="003A10C2"/>
    <w:rsid w:val="003A4E55"/>
    <w:rsid w:val="003B7165"/>
    <w:rsid w:val="003C2274"/>
    <w:rsid w:val="003C32ED"/>
    <w:rsid w:val="003E26A0"/>
    <w:rsid w:val="00404889"/>
    <w:rsid w:val="00425278"/>
    <w:rsid w:val="004256AE"/>
    <w:rsid w:val="00426FF6"/>
    <w:rsid w:val="00431755"/>
    <w:rsid w:val="00434B0E"/>
    <w:rsid w:val="004377B7"/>
    <w:rsid w:val="00444519"/>
    <w:rsid w:val="00450460"/>
    <w:rsid w:val="00453958"/>
    <w:rsid w:val="00453A49"/>
    <w:rsid w:val="004720AC"/>
    <w:rsid w:val="0048315A"/>
    <w:rsid w:val="00487CF3"/>
    <w:rsid w:val="00494CEE"/>
    <w:rsid w:val="00496898"/>
    <w:rsid w:val="004A4C39"/>
    <w:rsid w:val="004B166B"/>
    <w:rsid w:val="004C4C08"/>
    <w:rsid w:val="004D6B28"/>
    <w:rsid w:val="004E45E1"/>
    <w:rsid w:val="005029F2"/>
    <w:rsid w:val="00503FF4"/>
    <w:rsid w:val="00512B92"/>
    <w:rsid w:val="00513BC8"/>
    <w:rsid w:val="00523FB6"/>
    <w:rsid w:val="00534685"/>
    <w:rsid w:val="005410BB"/>
    <w:rsid w:val="0054250C"/>
    <w:rsid w:val="0054476D"/>
    <w:rsid w:val="0056030E"/>
    <w:rsid w:val="0056033C"/>
    <w:rsid w:val="00565DF3"/>
    <w:rsid w:val="00570084"/>
    <w:rsid w:val="00574A6D"/>
    <w:rsid w:val="0058246B"/>
    <w:rsid w:val="00583D04"/>
    <w:rsid w:val="00584ED9"/>
    <w:rsid w:val="00591605"/>
    <w:rsid w:val="005924A2"/>
    <w:rsid w:val="005A01B7"/>
    <w:rsid w:val="005A06B6"/>
    <w:rsid w:val="005A48E2"/>
    <w:rsid w:val="005B4510"/>
    <w:rsid w:val="005C1024"/>
    <w:rsid w:val="005C5429"/>
    <w:rsid w:val="005D1A28"/>
    <w:rsid w:val="005D47CE"/>
    <w:rsid w:val="005E3FA4"/>
    <w:rsid w:val="005F10E0"/>
    <w:rsid w:val="005F13D7"/>
    <w:rsid w:val="005F7247"/>
    <w:rsid w:val="00627E9A"/>
    <w:rsid w:val="0063039D"/>
    <w:rsid w:val="0063222C"/>
    <w:rsid w:val="00635783"/>
    <w:rsid w:val="006401E0"/>
    <w:rsid w:val="00640779"/>
    <w:rsid w:val="00646D17"/>
    <w:rsid w:val="006675F1"/>
    <w:rsid w:val="006676CF"/>
    <w:rsid w:val="00670FED"/>
    <w:rsid w:val="00682AE3"/>
    <w:rsid w:val="006A5CD3"/>
    <w:rsid w:val="006C0BEA"/>
    <w:rsid w:val="006C10C7"/>
    <w:rsid w:val="006C255C"/>
    <w:rsid w:val="006C37DC"/>
    <w:rsid w:val="006C58F7"/>
    <w:rsid w:val="006C70FC"/>
    <w:rsid w:val="006D77B4"/>
    <w:rsid w:val="006F63A6"/>
    <w:rsid w:val="007077AA"/>
    <w:rsid w:val="007158D9"/>
    <w:rsid w:val="007165CB"/>
    <w:rsid w:val="00727A9B"/>
    <w:rsid w:val="00735F3F"/>
    <w:rsid w:val="00754AEB"/>
    <w:rsid w:val="007550DE"/>
    <w:rsid w:val="00770CF9"/>
    <w:rsid w:val="00772B2A"/>
    <w:rsid w:val="00774302"/>
    <w:rsid w:val="00774DCF"/>
    <w:rsid w:val="0078181C"/>
    <w:rsid w:val="00783477"/>
    <w:rsid w:val="00787066"/>
    <w:rsid w:val="00787BAD"/>
    <w:rsid w:val="0079159B"/>
    <w:rsid w:val="007A5A92"/>
    <w:rsid w:val="007D15C2"/>
    <w:rsid w:val="007D620D"/>
    <w:rsid w:val="007F6408"/>
    <w:rsid w:val="007F79BB"/>
    <w:rsid w:val="0080119E"/>
    <w:rsid w:val="0081409D"/>
    <w:rsid w:val="00820E51"/>
    <w:rsid w:val="00824971"/>
    <w:rsid w:val="00830F0A"/>
    <w:rsid w:val="00837650"/>
    <w:rsid w:val="0084155A"/>
    <w:rsid w:val="00850D66"/>
    <w:rsid w:val="00854570"/>
    <w:rsid w:val="00857680"/>
    <w:rsid w:val="00864B9A"/>
    <w:rsid w:val="00882A13"/>
    <w:rsid w:val="00885127"/>
    <w:rsid w:val="0088623D"/>
    <w:rsid w:val="00887123"/>
    <w:rsid w:val="008A0FD5"/>
    <w:rsid w:val="008A4335"/>
    <w:rsid w:val="008A4F6F"/>
    <w:rsid w:val="008A63C7"/>
    <w:rsid w:val="008B1A47"/>
    <w:rsid w:val="008B3B70"/>
    <w:rsid w:val="008C0912"/>
    <w:rsid w:val="008C19C6"/>
    <w:rsid w:val="008D090E"/>
    <w:rsid w:val="008D578D"/>
    <w:rsid w:val="008D5B32"/>
    <w:rsid w:val="008E1D66"/>
    <w:rsid w:val="008E53CE"/>
    <w:rsid w:val="008F3BF5"/>
    <w:rsid w:val="0090583D"/>
    <w:rsid w:val="009065AD"/>
    <w:rsid w:val="00915500"/>
    <w:rsid w:val="00930E69"/>
    <w:rsid w:val="00932923"/>
    <w:rsid w:val="00940F63"/>
    <w:rsid w:val="00947F2C"/>
    <w:rsid w:val="00961DD2"/>
    <w:rsid w:val="009655AC"/>
    <w:rsid w:val="009872D6"/>
    <w:rsid w:val="009A3542"/>
    <w:rsid w:val="009A575F"/>
    <w:rsid w:val="009B2A1A"/>
    <w:rsid w:val="009B3049"/>
    <w:rsid w:val="009D1D94"/>
    <w:rsid w:val="009D6507"/>
    <w:rsid w:val="009E6C4E"/>
    <w:rsid w:val="00A0122D"/>
    <w:rsid w:val="00A05DE9"/>
    <w:rsid w:val="00A06790"/>
    <w:rsid w:val="00A06A14"/>
    <w:rsid w:val="00A1285B"/>
    <w:rsid w:val="00A17882"/>
    <w:rsid w:val="00A22CA2"/>
    <w:rsid w:val="00A2321C"/>
    <w:rsid w:val="00A26C94"/>
    <w:rsid w:val="00A34D1C"/>
    <w:rsid w:val="00A537C4"/>
    <w:rsid w:val="00A605C8"/>
    <w:rsid w:val="00A6727E"/>
    <w:rsid w:val="00A77F13"/>
    <w:rsid w:val="00A84692"/>
    <w:rsid w:val="00A910B5"/>
    <w:rsid w:val="00AA670D"/>
    <w:rsid w:val="00AB44C6"/>
    <w:rsid w:val="00AB5372"/>
    <w:rsid w:val="00AB611F"/>
    <w:rsid w:val="00AC079D"/>
    <w:rsid w:val="00AC5721"/>
    <w:rsid w:val="00AD0E53"/>
    <w:rsid w:val="00AD2BF8"/>
    <w:rsid w:val="00AE3160"/>
    <w:rsid w:val="00B17E9B"/>
    <w:rsid w:val="00B17F30"/>
    <w:rsid w:val="00B333D1"/>
    <w:rsid w:val="00B367F3"/>
    <w:rsid w:val="00B43D4F"/>
    <w:rsid w:val="00B51986"/>
    <w:rsid w:val="00B613D1"/>
    <w:rsid w:val="00B62F39"/>
    <w:rsid w:val="00B700EE"/>
    <w:rsid w:val="00B702EC"/>
    <w:rsid w:val="00B72E49"/>
    <w:rsid w:val="00B93490"/>
    <w:rsid w:val="00BA065C"/>
    <w:rsid w:val="00BA6D6D"/>
    <w:rsid w:val="00BB482E"/>
    <w:rsid w:val="00BB689F"/>
    <w:rsid w:val="00BB7C24"/>
    <w:rsid w:val="00BC0597"/>
    <w:rsid w:val="00BC5653"/>
    <w:rsid w:val="00BD42F3"/>
    <w:rsid w:val="00BD60AA"/>
    <w:rsid w:val="00BE486D"/>
    <w:rsid w:val="00BF1E82"/>
    <w:rsid w:val="00BF2CD4"/>
    <w:rsid w:val="00BF40D6"/>
    <w:rsid w:val="00BF520D"/>
    <w:rsid w:val="00C07974"/>
    <w:rsid w:val="00C1189F"/>
    <w:rsid w:val="00C13369"/>
    <w:rsid w:val="00C330D8"/>
    <w:rsid w:val="00C35C78"/>
    <w:rsid w:val="00C5578A"/>
    <w:rsid w:val="00C5647D"/>
    <w:rsid w:val="00C6040C"/>
    <w:rsid w:val="00C65B8A"/>
    <w:rsid w:val="00C7022E"/>
    <w:rsid w:val="00C71438"/>
    <w:rsid w:val="00C719F9"/>
    <w:rsid w:val="00C87FC7"/>
    <w:rsid w:val="00C92943"/>
    <w:rsid w:val="00C95527"/>
    <w:rsid w:val="00C966AC"/>
    <w:rsid w:val="00CB7C5B"/>
    <w:rsid w:val="00CC21F3"/>
    <w:rsid w:val="00CC3279"/>
    <w:rsid w:val="00CC4EF9"/>
    <w:rsid w:val="00CC63A4"/>
    <w:rsid w:val="00CC799A"/>
    <w:rsid w:val="00CD0745"/>
    <w:rsid w:val="00CD2A2D"/>
    <w:rsid w:val="00CD2FB1"/>
    <w:rsid w:val="00CD6951"/>
    <w:rsid w:val="00CF08A0"/>
    <w:rsid w:val="00D046F0"/>
    <w:rsid w:val="00D0581B"/>
    <w:rsid w:val="00D077C4"/>
    <w:rsid w:val="00D10119"/>
    <w:rsid w:val="00D13A42"/>
    <w:rsid w:val="00D2030A"/>
    <w:rsid w:val="00D203D0"/>
    <w:rsid w:val="00D40084"/>
    <w:rsid w:val="00D40FFF"/>
    <w:rsid w:val="00D52D1E"/>
    <w:rsid w:val="00D679C3"/>
    <w:rsid w:val="00D679CD"/>
    <w:rsid w:val="00D75031"/>
    <w:rsid w:val="00D84AC9"/>
    <w:rsid w:val="00D97E73"/>
    <w:rsid w:val="00DA1364"/>
    <w:rsid w:val="00DA44AD"/>
    <w:rsid w:val="00DB0D67"/>
    <w:rsid w:val="00DB4F88"/>
    <w:rsid w:val="00DB5085"/>
    <w:rsid w:val="00DC2E59"/>
    <w:rsid w:val="00DC399D"/>
    <w:rsid w:val="00DC3D1A"/>
    <w:rsid w:val="00DD47C4"/>
    <w:rsid w:val="00DD7E7A"/>
    <w:rsid w:val="00DE44E9"/>
    <w:rsid w:val="00DF315B"/>
    <w:rsid w:val="00E021B3"/>
    <w:rsid w:val="00E2018A"/>
    <w:rsid w:val="00E20A29"/>
    <w:rsid w:val="00E24B90"/>
    <w:rsid w:val="00E332D7"/>
    <w:rsid w:val="00E4504E"/>
    <w:rsid w:val="00E504DA"/>
    <w:rsid w:val="00E5095A"/>
    <w:rsid w:val="00E64D99"/>
    <w:rsid w:val="00E65031"/>
    <w:rsid w:val="00E672EF"/>
    <w:rsid w:val="00E719E2"/>
    <w:rsid w:val="00E71EA5"/>
    <w:rsid w:val="00E83B02"/>
    <w:rsid w:val="00E83DEA"/>
    <w:rsid w:val="00E87644"/>
    <w:rsid w:val="00EB4984"/>
    <w:rsid w:val="00EC40F4"/>
    <w:rsid w:val="00EC66B9"/>
    <w:rsid w:val="00ED3372"/>
    <w:rsid w:val="00ED3CA7"/>
    <w:rsid w:val="00ED5D22"/>
    <w:rsid w:val="00ED7775"/>
    <w:rsid w:val="00EF6867"/>
    <w:rsid w:val="00F20AEC"/>
    <w:rsid w:val="00F22EDE"/>
    <w:rsid w:val="00F30153"/>
    <w:rsid w:val="00F33EFF"/>
    <w:rsid w:val="00F455C7"/>
    <w:rsid w:val="00F472D6"/>
    <w:rsid w:val="00F53AAE"/>
    <w:rsid w:val="00F54BD1"/>
    <w:rsid w:val="00F61848"/>
    <w:rsid w:val="00F67347"/>
    <w:rsid w:val="00F67AE5"/>
    <w:rsid w:val="00F722C8"/>
    <w:rsid w:val="00F72AF5"/>
    <w:rsid w:val="00F80EA8"/>
    <w:rsid w:val="00F97ADC"/>
    <w:rsid w:val="00FA74FC"/>
    <w:rsid w:val="00FA7A0D"/>
    <w:rsid w:val="00FB5928"/>
    <w:rsid w:val="00FC269B"/>
    <w:rsid w:val="00FC40CD"/>
    <w:rsid w:val="00FD00BE"/>
    <w:rsid w:val="00FD2914"/>
    <w:rsid w:val="00FE09C6"/>
    <w:rsid w:val="00FF20F6"/>
    <w:rsid w:val="00FF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3F7AF8"/>
  <w15:chartTrackingRefBased/>
  <w15:docId w15:val="{3CE4B690-ED8E-4A4C-964C-DF358E08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6951"/>
  </w:style>
  <w:style w:type="paragraph" w:styleId="a4">
    <w:name w:val="Note Heading"/>
    <w:basedOn w:val="a"/>
    <w:next w:val="a"/>
    <w:rsid w:val="00CD6951"/>
    <w:pPr>
      <w:jc w:val="center"/>
    </w:pPr>
  </w:style>
  <w:style w:type="paragraph" w:styleId="a5">
    <w:name w:val="Closing"/>
    <w:basedOn w:val="a"/>
    <w:rsid w:val="00CD6951"/>
    <w:pPr>
      <w:jc w:val="right"/>
    </w:pPr>
  </w:style>
  <w:style w:type="paragraph" w:styleId="a6">
    <w:name w:val="footnote text"/>
    <w:basedOn w:val="a"/>
    <w:semiHidden/>
    <w:rsid w:val="00F80EA8"/>
    <w:pPr>
      <w:snapToGrid w:val="0"/>
      <w:jc w:val="left"/>
    </w:pPr>
  </w:style>
  <w:style w:type="character" w:styleId="a7">
    <w:name w:val="footnote reference"/>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565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79112-C740-40BF-B612-632BECBD563B}">
  <ds:schemaRefs>
    <ds:schemaRef ds:uri="http://schemas.openxmlformats.org/officeDocument/2006/bibliography"/>
  </ds:schemaRefs>
</ds:datastoreItem>
</file>

<file path=customXml/itemProps2.xml><?xml version="1.0" encoding="utf-8"?>
<ds:datastoreItem xmlns:ds="http://schemas.openxmlformats.org/officeDocument/2006/customXml" ds:itemID="{4CBE5898-0569-420E-8D6E-D1A4879FD816}">
  <ds:schemaRefs>
    <ds:schemaRef ds:uri="http://schemas.microsoft.com/sharepoint/v3/contenttype/forms"/>
  </ds:schemaRefs>
</ds:datastoreItem>
</file>

<file path=customXml/itemProps3.xml><?xml version="1.0" encoding="utf-8"?>
<ds:datastoreItem xmlns:ds="http://schemas.openxmlformats.org/officeDocument/2006/customXml" ds:itemID="{43BCDDAE-C969-4C50-9185-63C1B62C43E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FF1EA91A-3AB6-4BBE-B36D-66CCB0079E4C}">
  <ds:schemaRefs>
    <ds:schemaRef ds:uri="http://schemas.microsoft.com/office/2006/metadata/longProperties"/>
  </ds:schemaRefs>
</ds:datastoreItem>
</file>

<file path=customXml/itemProps5.xml><?xml version="1.0" encoding="utf-8"?>
<ds:datastoreItem xmlns:ds="http://schemas.openxmlformats.org/officeDocument/2006/customXml" ds:itemID="{CA3115BE-4177-4BEF-A348-546F6A70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2</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地球環境保全効果が見込まれる案件に係る海外事業資金貸付保険の取扱いについて</vt:lpstr>
      <vt:lpstr>資源エネルギー案件に係る海外投資保険又は海外事業資金貸付保険の取扱について</vt:lpstr>
    </vt:vector>
  </TitlesOfParts>
  <Company>日本貿易保険</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2019-07-16T00:52:00Z</cp:lastPrinted>
  <dcterms:created xsi:type="dcterms:W3CDTF">2023-05-11T05:48:00Z</dcterms:created>
  <dcterms:modified xsi:type="dcterms:W3CDTF">2023-05-31T05:58:00Z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岩川 亜樹</vt:lpwstr>
  </property>
  <property fmtid="{D5CDD505-2E9C-101B-9397-08002B2CF9AE}" pid="3" name="display_urn:schemas-microsoft-com:office:office#Author">
    <vt:lpwstr>杉山 真里</vt:lpwstr>
  </property>
  <property fmtid="{D5CDD505-2E9C-101B-9397-08002B2CF9AE}" pid="4" name="▼">
    <vt:lpwstr>110 海外事業資金貸付保険</vt:lpwstr>
  </property>
  <property fmtid="{D5CDD505-2E9C-101B-9397-08002B2CF9AE}" pid="5" name="文書の説明">
    <vt:lpwstr>【2014年10月01日改正】2014年10月法改正（海事付保対象の拡充）、被保険者倒産対応</vt:lpwstr>
  </property>
</Properties>
</file>